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tabs>
          <w:tab w:pos="9545" w:val="left" w:leader="none"/>
        </w:tabs>
        <w:spacing w:before="60"/>
        <w:ind w:left="161" w:right="0" w:firstLine="0"/>
        <w:jc w:val="left"/>
        <w:rPr>
          <w:rFonts w:ascii="Times New Roman" w:hAnsi="Times New Roman"/>
          <w:sz w:val="24"/>
        </w:rPr>
      </w:pPr>
      <w:r>
        <w:rPr>
          <w:rFonts w:ascii="Times New Roman" w:hAnsi="Times New Roman"/>
          <w:sz w:val="24"/>
          <w:u w:val="single"/>
        </w:rPr>
        <w:t>Зарегистрировано в Минюсте РФ 6 августа 2009 г. N</w:t>
      </w:r>
      <w:r>
        <w:rPr>
          <w:rFonts w:ascii="Times New Roman" w:hAnsi="Times New Roman"/>
          <w:spacing w:val="-15"/>
          <w:sz w:val="24"/>
          <w:u w:val="single"/>
        </w:rPr>
        <w:t> </w:t>
      </w:r>
      <w:r>
        <w:rPr>
          <w:rFonts w:ascii="Times New Roman" w:hAnsi="Times New Roman"/>
          <w:sz w:val="24"/>
          <w:u w:val="single"/>
        </w:rPr>
        <w:t>14486</w:t>
        <w:tab/>
      </w:r>
    </w:p>
    <w:p>
      <w:pPr>
        <w:pStyle w:val="BodyText"/>
        <w:spacing w:line="240" w:lineRule="auto"/>
        <w:rPr>
          <w:rFonts w:ascii="Times New Roman"/>
        </w:rPr>
      </w:pPr>
    </w:p>
    <w:p>
      <w:pPr>
        <w:spacing w:before="90"/>
        <w:ind w:left="295" w:right="898" w:firstLine="0"/>
        <w:jc w:val="center"/>
        <w:rPr>
          <w:rFonts w:ascii="Times New Roman" w:hAnsi="Times New Roman"/>
          <w:b/>
          <w:sz w:val="24"/>
        </w:rPr>
      </w:pPr>
      <w:r>
        <w:rPr>
          <w:rFonts w:ascii="Times New Roman" w:hAnsi="Times New Roman"/>
          <w:b/>
          <w:sz w:val="24"/>
        </w:rPr>
        <w:t>МИНИСТЕРСТВО РОССИЙСКОЙ ФЕДЕРАЦИИ ПО ДЕЛАМ ГРАЖДАНСКОЙ ОБОРОНЫ, ЧРЕЗВЫЧАЙНЫМ СИТУАЦИЯМ И ЛИКВИДАЦИИ ПОСЛЕДСТВИЙ СТИХИЙНЫХ БЕДСТВИЙ</w:t>
      </w:r>
    </w:p>
    <w:p>
      <w:pPr>
        <w:pStyle w:val="BodyText"/>
        <w:spacing w:line="240" w:lineRule="auto"/>
        <w:rPr>
          <w:rFonts w:ascii="Times New Roman"/>
          <w:b/>
          <w:sz w:val="24"/>
        </w:rPr>
      </w:pPr>
    </w:p>
    <w:p>
      <w:pPr>
        <w:spacing w:before="0"/>
        <w:ind w:left="298" w:right="898" w:firstLine="0"/>
        <w:jc w:val="center"/>
        <w:rPr>
          <w:rFonts w:ascii="Times New Roman" w:hAnsi="Times New Roman"/>
          <w:b/>
          <w:sz w:val="24"/>
        </w:rPr>
      </w:pPr>
      <w:r>
        <w:rPr>
          <w:rFonts w:ascii="Times New Roman" w:hAnsi="Times New Roman"/>
          <w:b/>
          <w:sz w:val="24"/>
        </w:rPr>
        <w:t>ПРИКАЗ</w:t>
      </w:r>
    </w:p>
    <w:p>
      <w:pPr>
        <w:spacing w:before="0"/>
        <w:ind w:left="299" w:right="898" w:firstLine="0"/>
        <w:jc w:val="center"/>
        <w:rPr>
          <w:rFonts w:ascii="Times New Roman" w:hAnsi="Times New Roman"/>
          <w:b/>
          <w:sz w:val="24"/>
        </w:rPr>
      </w:pPr>
      <w:r>
        <w:rPr>
          <w:rFonts w:ascii="Times New Roman" w:hAnsi="Times New Roman"/>
          <w:b/>
          <w:sz w:val="24"/>
        </w:rPr>
        <w:t>от 30 июня 2009 г. N 382</w:t>
      </w:r>
    </w:p>
    <w:p>
      <w:pPr>
        <w:pStyle w:val="BodyText"/>
        <w:spacing w:line="240" w:lineRule="auto"/>
        <w:rPr>
          <w:rFonts w:ascii="Times New Roman"/>
          <w:b/>
          <w:sz w:val="24"/>
        </w:rPr>
      </w:pPr>
    </w:p>
    <w:p>
      <w:pPr>
        <w:spacing w:before="0"/>
        <w:ind w:left="296" w:right="898" w:firstLine="0"/>
        <w:jc w:val="center"/>
        <w:rPr>
          <w:rFonts w:ascii="Times New Roman" w:hAnsi="Times New Roman"/>
          <w:b/>
          <w:sz w:val="24"/>
        </w:rPr>
      </w:pPr>
      <w:r>
        <w:rPr>
          <w:rFonts w:ascii="Times New Roman" w:hAnsi="Times New Roman"/>
          <w:b/>
          <w:sz w:val="24"/>
        </w:rPr>
        <w:t>ОБ УТВЕРЖДЕНИИ МЕТОДИКИ</w:t>
      </w:r>
    </w:p>
    <w:p>
      <w:pPr>
        <w:spacing w:before="0"/>
        <w:ind w:left="296" w:right="898" w:firstLine="0"/>
        <w:jc w:val="center"/>
        <w:rPr>
          <w:rFonts w:ascii="Times New Roman" w:hAnsi="Times New Roman"/>
          <w:b/>
          <w:sz w:val="24"/>
        </w:rPr>
      </w:pPr>
      <w:r>
        <w:rPr>
          <w:rFonts w:ascii="Times New Roman" w:hAnsi="Times New Roman"/>
          <w:b/>
          <w:sz w:val="24"/>
        </w:rPr>
        <w:t>ОПРЕДЕЛЕНИЯ РАСЧЕТНЫХ ВЕЛИЧИН ПОЖАРНОГО РИСКА В ЗДАНИЯХ, СООРУЖЕНИЯХ И СТРОЕНИЯХ РАЗЛИЧНЫХ КЛАССОВ ФУНКЦИОНАЛЬНОЙ</w:t>
      </w:r>
    </w:p>
    <w:p>
      <w:pPr>
        <w:spacing w:before="0"/>
        <w:ind w:left="296" w:right="898" w:firstLine="0"/>
        <w:jc w:val="center"/>
        <w:rPr>
          <w:rFonts w:ascii="Times New Roman" w:hAnsi="Times New Roman"/>
          <w:b/>
          <w:sz w:val="24"/>
        </w:rPr>
      </w:pPr>
      <w:r>
        <w:rPr>
          <w:rFonts w:ascii="Times New Roman" w:hAnsi="Times New Roman"/>
          <w:b/>
          <w:sz w:val="24"/>
        </w:rPr>
        <w:t>ПОЖАРНОЙ ОПАСНОСТИ</w:t>
      </w:r>
    </w:p>
    <w:p>
      <w:pPr>
        <w:pStyle w:val="BodyText"/>
        <w:spacing w:line="240" w:lineRule="auto" w:before="6"/>
        <w:rPr>
          <w:rFonts w:ascii="Times New Roman"/>
          <w:b/>
          <w:sz w:val="23"/>
        </w:rPr>
      </w:pPr>
    </w:p>
    <w:p>
      <w:pPr>
        <w:pStyle w:val="Heading1"/>
        <w:spacing w:before="1"/>
        <w:ind w:right="757" w:firstLine="540"/>
        <w:jc w:val="both"/>
      </w:pPr>
      <w:r>
        <w:rPr/>
        <w:t>В соответствии с Федеральным законом от 27 декабря 2002 г. N 184-ФЗ "О техническом регулировании" &lt;*&gt; и Постановлением Правительства Российской Федерации от 31 марта 2009 г. N 272 "О порядке проведения расчетов по оценке пожарного риска" &lt;**&gt; приказываю:</w:t>
      </w:r>
    </w:p>
    <w:p>
      <w:pPr>
        <w:pStyle w:val="BodyText"/>
        <w:spacing w:line="220" w:lineRule="exact" w:before="12"/>
        <w:ind w:left="701"/>
      </w:pPr>
      <w:r>
        <w:rPr/>
        <w:t>--------------------------------</w:t>
      </w:r>
    </w:p>
    <w:p>
      <w:pPr>
        <w:pStyle w:val="Heading1"/>
        <w:ind w:right="761" w:firstLine="540"/>
        <w:jc w:val="both"/>
      </w:pPr>
      <w:r>
        <w:rPr/>
        <w:t>&lt;*&gt; Собрание законодательства Российской Федерации, 2002, N 52 (часть I), ст. 5140;</w:t>
      </w:r>
      <w:r>
        <w:rPr>
          <w:spacing w:val="10"/>
        </w:rPr>
        <w:t> </w:t>
      </w:r>
      <w:r>
        <w:rPr/>
        <w:t>2005,</w:t>
      </w:r>
      <w:r>
        <w:rPr>
          <w:spacing w:val="11"/>
        </w:rPr>
        <w:t> </w:t>
      </w:r>
      <w:r>
        <w:rPr/>
        <w:t>N</w:t>
      </w:r>
      <w:r>
        <w:rPr>
          <w:spacing w:val="10"/>
        </w:rPr>
        <w:t> </w:t>
      </w:r>
      <w:r>
        <w:rPr/>
        <w:t>19,</w:t>
      </w:r>
      <w:r>
        <w:rPr>
          <w:spacing w:val="11"/>
        </w:rPr>
        <w:t> </w:t>
      </w:r>
      <w:r>
        <w:rPr/>
        <w:t>ст.</w:t>
      </w:r>
      <w:r>
        <w:rPr>
          <w:spacing w:val="10"/>
        </w:rPr>
        <w:t> </w:t>
      </w:r>
      <w:r>
        <w:rPr/>
        <w:t>1752;</w:t>
      </w:r>
      <w:r>
        <w:rPr>
          <w:spacing w:val="11"/>
        </w:rPr>
        <w:t> </w:t>
      </w:r>
      <w:r>
        <w:rPr/>
        <w:t>2007,</w:t>
      </w:r>
      <w:r>
        <w:rPr>
          <w:spacing w:val="11"/>
        </w:rPr>
        <w:t> </w:t>
      </w:r>
      <w:r>
        <w:rPr/>
        <w:t>N</w:t>
      </w:r>
      <w:r>
        <w:rPr>
          <w:spacing w:val="10"/>
        </w:rPr>
        <w:t> </w:t>
      </w:r>
      <w:r>
        <w:rPr/>
        <w:t>19,</w:t>
      </w:r>
      <w:r>
        <w:rPr>
          <w:spacing w:val="11"/>
        </w:rPr>
        <w:t> </w:t>
      </w:r>
      <w:r>
        <w:rPr/>
        <w:t>ст.</w:t>
      </w:r>
      <w:r>
        <w:rPr>
          <w:spacing w:val="10"/>
        </w:rPr>
        <w:t> </w:t>
      </w:r>
      <w:r>
        <w:rPr/>
        <w:t>2293;</w:t>
      </w:r>
      <w:r>
        <w:rPr>
          <w:spacing w:val="11"/>
        </w:rPr>
        <w:t> </w:t>
      </w:r>
      <w:r>
        <w:rPr/>
        <w:t>2007,</w:t>
      </w:r>
      <w:r>
        <w:rPr>
          <w:spacing w:val="11"/>
        </w:rPr>
        <w:t> </w:t>
      </w:r>
      <w:r>
        <w:rPr/>
        <w:t>N</w:t>
      </w:r>
      <w:r>
        <w:rPr>
          <w:spacing w:val="10"/>
        </w:rPr>
        <w:t> </w:t>
      </w:r>
      <w:r>
        <w:rPr/>
        <w:t>49,</w:t>
      </w:r>
      <w:r>
        <w:rPr>
          <w:spacing w:val="11"/>
        </w:rPr>
        <w:t> </w:t>
      </w:r>
      <w:r>
        <w:rPr/>
        <w:t>ст.</w:t>
      </w:r>
      <w:r>
        <w:rPr>
          <w:spacing w:val="10"/>
        </w:rPr>
        <w:t> </w:t>
      </w:r>
      <w:r>
        <w:rPr/>
        <w:t>6070;</w:t>
      </w:r>
      <w:r>
        <w:rPr>
          <w:spacing w:val="11"/>
        </w:rPr>
        <w:t> </w:t>
      </w:r>
      <w:r>
        <w:rPr/>
        <w:t>2008,</w:t>
      </w:r>
      <w:r>
        <w:rPr>
          <w:spacing w:val="11"/>
        </w:rPr>
        <w:t> </w:t>
      </w:r>
      <w:r>
        <w:rPr/>
        <w:t>N</w:t>
      </w:r>
      <w:r>
        <w:rPr>
          <w:spacing w:val="10"/>
        </w:rPr>
        <w:t> </w:t>
      </w:r>
      <w:r>
        <w:rPr/>
        <w:t>30</w:t>
      </w:r>
      <w:r>
        <w:rPr>
          <w:spacing w:val="10"/>
        </w:rPr>
        <w:t> </w:t>
      </w:r>
      <w:r>
        <w:rPr/>
        <w:t>(часть</w:t>
      </w:r>
      <w:r>
        <w:rPr>
          <w:spacing w:val="14"/>
        </w:rPr>
        <w:t> </w:t>
      </w:r>
      <w:r>
        <w:rPr/>
        <w:t>II),</w:t>
      </w:r>
    </w:p>
    <w:p>
      <w:pPr>
        <w:spacing w:before="0"/>
        <w:ind w:left="161" w:right="0" w:firstLine="0"/>
        <w:jc w:val="left"/>
        <w:rPr>
          <w:rFonts w:ascii="Times New Roman" w:hAnsi="Times New Roman"/>
          <w:sz w:val="24"/>
        </w:rPr>
      </w:pPr>
      <w:r>
        <w:rPr>
          <w:rFonts w:ascii="Times New Roman" w:hAnsi="Times New Roman"/>
          <w:sz w:val="24"/>
        </w:rPr>
        <w:t>ст. 3616.</w:t>
      </w:r>
    </w:p>
    <w:p>
      <w:pPr>
        <w:spacing w:before="0"/>
        <w:ind w:left="701" w:right="0" w:firstLine="0"/>
        <w:jc w:val="left"/>
        <w:rPr>
          <w:rFonts w:ascii="Times New Roman" w:hAnsi="Times New Roman"/>
          <w:sz w:val="24"/>
        </w:rPr>
      </w:pPr>
      <w:r>
        <w:rPr>
          <w:rFonts w:ascii="Times New Roman" w:hAnsi="Times New Roman"/>
          <w:sz w:val="24"/>
        </w:rPr>
        <w:t>&lt;**&gt; Собрание законодательства Российской Федерации, 2009, N 14, ст. 1656.</w:t>
      </w:r>
    </w:p>
    <w:p>
      <w:pPr>
        <w:pStyle w:val="BodyText"/>
        <w:spacing w:line="240" w:lineRule="auto" w:before="5"/>
        <w:rPr>
          <w:rFonts w:ascii="Times New Roman"/>
          <w:sz w:val="23"/>
        </w:rPr>
      </w:pPr>
    </w:p>
    <w:p>
      <w:pPr>
        <w:spacing w:before="0"/>
        <w:ind w:left="161" w:right="757" w:firstLine="540"/>
        <w:jc w:val="both"/>
        <w:rPr>
          <w:rFonts w:ascii="Times New Roman" w:hAnsi="Times New Roman"/>
          <w:sz w:val="24"/>
        </w:rPr>
      </w:pPr>
      <w:r>
        <w:rPr>
          <w:rFonts w:ascii="Times New Roman" w:hAnsi="Times New Roman"/>
          <w:sz w:val="24"/>
        </w:rPr>
        <w:t>Утвердить прилагаемую методику определения расчетных величин пожарного риска в зданиях, сооружениях и строениях различных классов функциональной пожарной опасности.</w:t>
      </w:r>
    </w:p>
    <w:p>
      <w:pPr>
        <w:pStyle w:val="BodyText"/>
        <w:spacing w:line="240" w:lineRule="auto"/>
        <w:rPr>
          <w:rFonts w:ascii="Times New Roman"/>
          <w:sz w:val="24"/>
        </w:rPr>
      </w:pPr>
    </w:p>
    <w:p>
      <w:pPr>
        <w:spacing w:before="0"/>
        <w:ind w:left="8177" w:right="761" w:firstLine="408"/>
        <w:jc w:val="right"/>
        <w:rPr>
          <w:rFonts w:ascii="Times New Roman" w:hAnsi="Times New Roman"/>
          <w:sz w:val="24"/>
        </w:rPr>
      </w:pPr>
      <w:r>
        <w:rPr>
          <w:rFonts w:ascii="Times New Roman" w:hAnsi="Times New Roman"/>
          <w:spacing w:val="-1"/>
          <w:sz w:val="24"/>
        </w:rPr>
        <w:t>Министр С.К.ШОЙГУ</w:t>
      </w:r>
    </w:p>
    <w:p>
      <w:pPr>
        <w:pStyle w:val="BodyText"/>
        <w:spacing w:line="240" w:lineRule="auto"/>
        <w:rPr>
          <w:rFonts w:ascii="Times New Roman"/>
          <w:sz w:val="26"/>
        </w:rPr>
      </w:pPr>
    </w:p>
    <w:p>
      <w:pPr>
        <w:pStyle w:val="BodyText"/>
        <w:spacing w:line="240" w:lineRule="auto"/>
        <w:rPr>
          <w:rFonts w:ascii="Times New Roman"/>
          <w:sz w:val="26"/>
        </w:rPr>
      </w:pPr>
    </w:p>
    <w:p>
      <w:pPr>
        <w:pStyle w:val="BodyText"/>
        <w:spacing w:line="240" w:lineRule="auto"/>
        <w:rPr>
          <w:rFonts w:ascii="Times New Roman"/>
          <w:sz w:val="26"/>
        </w:rPr>
      </w:pPr>
    </w:p>
    <w:p>
      <w:pPr>
        <w:pStyle w:val="BodyText"/>
        <w:spacing w:line="240" w:lineRule="auto"/>
        <w:rPr>
          <w:rFonts w:ascii="Times New Roman"/>
          <w:sz w:val="26"/>
        </w:rPr>
      </w:pPr>
    </w:p>
    <w:p>
      <w:pPr>
        <w:spacing w:before="184"/>
        <w:ind w:left="7107" w:right="760" w:firstLine="1111"/>
        <w:jc w:val="right"/>
        <w:rPr>
          <w:rFonts w:ascii="Times New Roman" w:hAnsi="Times New Roman"/>
          <w:sz w:val="24"/>
        </w:rPr>
      </w:pPr>
      <w:r>
        <w:rPr>
          <w:rFonts w:ascii="Times New Roman" w:hAnsi="Times New Roman"/>
          <w:w w:val="95"/>
          <w:sz w:val="24"/>
        </w:rPr>
        <w:t>Приложение </w:t>
      </w:r>
      <w:r>
        <w:rPr>
          <w:rFonts w:ascii="Times New Roman" w:hAnsi="Times New Roman"/>
          <w:sz w:val="24"/>
        </w:rPr>
        <w:t>к Приказу</w:t>
      </w:r>
      <w:r>
        <w:rPr>
          <w:rFonts w:ascii="Times New Roman" w:hAnsi="Times New Roman"/>
          <w:spacing w:val="-7"/>
          <w:sz w:val="24"/>
        </w:rPr>
        <w:t> </w:t>
      </w:r>
      <w:r>
        <w:rPr>
          <w:rFonts w:ascii="Times New Roman" w:hAnsi="Times New Roman"/>
          <w:sz w:val="24"/>
        </w:rPr>
        <w:t>МЧС России</w:t>
      </w:r>
      <w:r>
        <w:rPr>
          <w:rFonts w:ascii="Times New Roman" w:hAnsi="Times New Roman"/>
          <w:w w:val="99"/>
          <w:sz w:val="24"/>
        </w:rPr>
        <w:t> </w:t>
      </w:r>
      <w:r>
        <w:rPr>
          <w:rFonts w:ascii="Times New Roman" w:hAnsi="Times New Roman"/>
          <w:sz w:val="24"/>
        </w:rPr>
        <w:t>от 30.06.2009 N</w:t>
      </w:r>
      <w:r>
        <w:rPr>
          <w:rFonts w:ascii="Times New Roman" w:hAnsi="Times New Roman"/>
          <w:spacing w:val="-3"/>
          <w:sz w:val="24"/>
        </w:rPr>
        <w:t> </w:t>
      </w:r>
      <w:r>
        <w:rPr>
          <w:rFonts w:ascii="Times New Roman" w:hAnsi="Times New Roman"/>
          <w:sz w:val="24"/>
        </w:rPr>
        <w:t>382</w:t>
      </w:r>
    </w:p>
    <w:p>
      <w:pPr>
        <w:pStyle w:val="BodyText"/>
        <w:spacing w:line="240" w:lineRule="auto" w:before="5"/>
        <w:rPr>
          <w:rFonts w:ascii="Times New Roman"/>
          <w:sz w:val="24"/>
        </w:rPr>
      </w:pPr>
    </w:p>
    <w:p>
      <w:pPr>
        <w:spacing w:before="0"/>
        <w:ind w:left="299" w:right="898" w:firstLine="0"/>
        <w:jc w:val="center"/>
        <w:rPr>
          <w:rFonts w:ascii="Times New Roman" w:hAnsi="Times New Roman"/>
          <w:b/>
          <w:sz w:val="24"/>
        </w:rPr>
      </w:pPr>
      <w:r>
        <w:rPr>
          <w:rFonts w:ascii="Times New Roman" w:hAnsi="Times New Roman"/>
          <w:b/>
          <w:sz w:val="24"/>
        </w:rPr>
        <w:t>МЕТОДИКА</w:t>
      </w:r>
    </w:p>
    <w:p>
      <w:pPr>
        <w:spacing w:before="0"/>
        <w:ind w:left="296" w:right="898" w:firstLine="0"/>
        <w:jc w:val="center"/>
        <w:rPr>
          <w:rFonts w:ascii="Times New Roman" w:hAnsi="Times New Roman"/>
          <w:b/>
          <w:sz w:val="24"/>
        </w:rPr>
      </w:pPr>
      <w:r>
        <w:rPr>
          <w:rFonts w:ascii="Times New Roman" w:hAnsi="Times New Roman"/>
          <w:b/>
          <w:sz w:val="24"/>
        </w:rPr>
        <w:t>ОПРЕДЕЛЕНИЯ РАСЧЕТНЫХ ВЕЛИЧИН ПОЖАРНОГО РИСКА В ЗДАНИЯХ, СООРУЖЕНИЯХ И СТРОЕНИЯХ РАЗЛИЧНЫХ КЛАССОВ ФУНКЦИОНАЛЬНОЙ</w:t>
      </w:r>
    </w:p>
    <w:p>
      <w:pPr>
        <w:spacing w:before="0"/>
        <w:ind w:left="296" w:right="898" w:firstLine="0"/>
        <w:jc w:val="center"/>
        <w:rPr>
          <w:rFonts w:ascii="Times New Roman" w:hAnsi="Times New Roman"/>
          <w:b/>
          <w:sz w:val="24"/>
        </w:rPr>
      </w:pPr>
      <w:r>
        <w:rPr>
          <w:rFonts w:ascii="Times New Roman" w:hAnsi="Times New Roman"/>
          <w:b/>
          <w:sz w:val="24"/>
        </w:rPr>
        <w:t>ПОЖАРНОЙ ОПАСНОСТИ</w:t>
      </w:r>
    </w:p>
    <w:p>
      <w:pPr>
        <w:pStyle w:val="BodyText"/>
        <w:spacing w:line="240" w:lineRule="auto" w:before="7"/>
        <w:rPr>
          <w:rFonts w:ascii="Times New Roman"/>
          <w:b/>
          <w:sz w:val="23"/>
        </w:rPr>
      </w:pPr>
    </w:p>
    <w:p>
      <w:pPr>
        <w:pStyle w:val="Heading1"/>
        <w:numPr>
          <w:ilvl w:val="0"/>
          <w:numId w:val="1"/>
        </w:numPr>
        <w:tabs>
          <w:tab w:pos="3985" w:val="left" w:leader="none"/>
        </w:tabs>
        <w:spacing w:line="240" w:lineRule="auto" w:before="0" w:after="0"/>
        <w:ind w:left="3984" w:right="0" w:hanging="199"/>
        <w:jc w:val="left"/>
      </w:pPr>
      <w:r>
        <w:rPr/>
        <w:t>Общие</w:t>
      </w:r>
      <w:r>
        <w:rPr>
          <w:spacing w:val="-1"/>
        </w:rPr>
        <w:t> </w:t>
      </w:r>
      <w:r>
        <w:rPr/>
        <w:t>положения</w:t>
      </w:r>
    </w:p>
    <w:p>
      <w:pPr>
        <w:pStyle w:val="BodyText"/>
        <w:spacing w:line="240" w:lineRule="auto"/>
        <w:rPr>
          <w:rFonts w:ascii="Times New Roman"/>
          <w:sz w:val="24"/>
        </w:rPr>
      </w:pPr>
    </w:p>
    <w:p>
      <w:pPr>
        <w:pStyle w:val="ListParagraph"/>
        <w:numPr>
          <w:ilvl w:val="0"/>
          <w:numId w:val="2"/>
        </w:numPr>
        <w:tabs>
          <w:tab w:pos="956" w:val="left" w:leader="none"/>
        </w:tabs>
        <w:spacing w:line="240" w:lineRule="auto" w:before="0" w:after="0"/>
        <w:ind w:left="161" w:right="758" w:firstLine="540"/>
        <w:jc w:val="both"/>
        <w:rPr>
          <w:sz w:val="24"/>
        </w:rPr>
      </w:pPr>
      <w:r>
        <w:rPr>
          <w:sz w:val="24"/>
        </w:rPr>
        <w:t>Настоящая методика определения расчетных величин пожарного риска в зданиях, сооружениях и строениях различных классов функциональной пожарной опасности</w:t>
      </w:r>
      <w:r>
        <w:rPr>
          <w:spacing w:val="-4"/>
          <w:sz w:val="24"/>
        </w:rPr>
        <w:t> </w:t>
      </w:r>
      <w:r>
        <w:rPr>
          <w:sz w:val="24"/>
        </w:rPr>
        <w:t>(далее</w:t>
      </w:r>
    </w:p>
    <w:p>
      <w:pPr>
        <w:spacing w:before="0"/>
        <w:ind w:left="302" w:right="898" w:firstLine="0"/>
        <w:jc w:val="center"/>
        <w:rPr>
          <w:rFonts w:ascii="Times New Roman" w:hAnsi="Times New Roman"/>
          <w:sz w:val="24"/>
        </w:rPr>
      </w:pPr>
      <w:r>
        <w:rPr>
          <w:rFonts w:ascii="Times New Roman" w:hAnsi="Times New Roman"/>
          <w:sz w:val="24"/>
        </w:rPr>
        <w:t>- Методика) устанавливает порядок определения расчетных величин пожарного риска в</w:t>
      </w:r>
    </w:p>
    <w:p>
      <w:pPr>
        <w:spacing w:after="0"/>
        <w:jc w:val="center"/>
        <w:rPr>
          <w:rFonts w:ascii="Times New Roman" w:hAnsi="Times New Roman"/>
          <w:sz w:val="24"/>
        </w:rPr>
        <w:sectPr>
          <w:type w:val="continuous"/>
          <w:pgSz w:w="11900" w:h="16840"/>
          <w:pgMar w:top="1340" w:bottom="280" w:left="1540" w:right="80"/>
        </w:sectPr>
      </w:pPr>
    </w:p>
    <w:p>
      <w:pPr>
        <w:spacing w:before="64"/>
        <w:ind w:left="161" w:right="0" w:firstLine="0"/>
        <w:jc w:val="left"/>
        <w:rPr>
          <w:rFonts w:ascii="Times New Roman" w:hAnsi="Times New Roman"/>
          <w:sz w:val="24"/>
        </w:rPr>
      </w:pPr>
      <w:r>
        <w:rPr>
          <w:rFonts w:ascii="Times New Roman" w:hAnsi="Times New Roman"/>
          <w:sz w:val="24"/>
        </w:rPr>
        <w:t>зданиях, сооружениях и строениях (далее - здание) и распространяется на здания классов функциональной пожарной опасности:</w:t>
      </w:r>
    </w:p>
    <w:p>
      <w:pPr>
        <w:spacing w:before="0"/>
        <w:ind w:left="161" w:right="758" w:firstLine="540"/>
        <w:jc w:val="both"/>
        <w:rPr>
          <w:rFonts w:ascii="Times New Roman" w:hAnsi="Times New Roman"/>
          <w:sz w:val="24"/>
        </w:rPr>
      </w:pPr>
      <w:r>
        <w:rPr>
          <w:rFonts w:ascii="Times New Roman" w:hAnsi="Times New Roman"/>
          <w:sz w:val="24"/>
        </w:rPr>
        <w:t>Ф1 - здания, предназначенные для постоянного проживания и временного пребывания людей, в том числе:</w:t>
      </w:r>
    </w:p>
    <w:p>
      <w:pPr>
        <w:spacing w:before="1"/>
        <w:ind w:left="161" w:right="758" w:firstLine="540"/>
        <w:jc w:val="both"/>
        <w:rPr>
          <w:rFonts w:ascii="Times New Roman" w:hAnsi="Times New Roman"/>
          <w:sz w:val="24"/>
        </w:rPr>
      </w:pPr>
      <w:r>
        <w:rPr>
          <w:rFonts w:ascii="Times New Roman" w:hAnsi="Times New Roman"/>
          <w:sz w:val="24"/>
        </w:rPr>
        <w:t>а) Ф1.1 - здания детских дошкольных образовательных учреждений, специализированных домов престарелых и инвалидов (неквартирные), больницы, спальные корпуса образовательных учреждений интернатного типа и детских учреждений;</w:t>
      </w:r>
    </w:p>
    <w:p>
      <w:pPr>
        <w:spacing w:before="0"/>
        <w:ind w:left="161" w:right="760" w:firstLine="540"/>
        <w:jc w:val="both"/>
        <w:rPr>
          <w:rFonts w:ascii="Times New Roman" w:hAnsi="Times New Roman"/>
          <w:sz w:val="24"/>
        </w:rPr>
      </w:pPr>
      <w:r>
        <w:rPr>
          <w:rFonts w:ascii="Times New Roman" w:hAnsi="Times New Roman"/>
          <w:sz w:val="24"/>
        </w:rPr>
        <w:t>б) Ф1.2 - гостиницы, общежития, спальные корпуса санаториев и домов отдыха общего типа, кемпингов, мотелей и пансионатов;</w:t>
      </w:r>
    </w:p>
    <w:p>
      <w:pPr>
        <w:spacing w:before="0"/>
        <w:ind w:left="701" w:right="0" w:firstLine="0"/>
        <w:jc w:val="left"/>
        <w:rPr>
          <w:rFonts w:ascii="Times New Roman" w:hAnsi="Times New Roman"/>
          <w:sz w:val="24"/>
        </w:rPr>
      </w:pPr>
      <w:r>
        <w:rPr>
          <w:rFonts w:ascii="Times New Roman" w:hAnsi="Times New Roman"/>
          <w:sz w:val="24"/>
        </w:rPr>
        <w:t>в) Ф1.3 - многоквартирные жилые дома;</w:t>
      </w:r>
    </w:p>
    <w:p>
      <w:pPr>
        <w:spacing w:before="0"/>
        <w:ind w:left="701" w:right="0" w:firstLine="0"/>
        <w:jc w:val="left"/>
        <w:rPr>
          <w:rFonts w:ascii="Times New Roman" w:hAnsi="Times New Roman"/>
          <w:sz w:val="24"/>
        </w:rPr>
      </w:pPr>
      <w:r>
        <w:rPr>
          <w:rFonts w:ascii="Times New Roman" w:hAnsi="Times New Roman"/>
          <w:sz w:val="24"/>
        </w:rPr>
        <w:t>г) Ф1.4 - одноквартирные жилые дома, в том числе блокированные;</w:t>
      </w:r>
    </w:p>
    <w:p>
      <w:pPr>
        <w:spacing w:before="0"/>
        <w:ind w:left="701" w:right="0" w:firstLine="0"/>
        <w:jc w:val="left"/>
        <w:rPr>
          <w:rFonts w:ascii="Times New Roman" w:hAnsi="Times New Roman"/>
          <w:sz w:val="24"/>
        </w:rPr>
      </w:pPr>
      <w:r>
        <w:rPr>
          <w:rFonts w:ascii="Times New Roman" w:hAnsi="Times New Roman"/>
          <w:sz w:val="24"/>
        </w:rPr>
        <w:t>Ф2 - здания зрелищных и культурно-просветительных учреждений, в том числе:</w:t>
      </w:r>
    </w:p>
    <w:p>
      <w:pPr>
        <w:spacing w:before="0"/>
        <w:ind w:left="161" w:right="760" w:firstLine="540"/>
        <w:jc w:val="both"/>
        <w:rPr>
          <w:rFonts w:ascii="Times New Roman" w:hAnsi="Times New Roman"/>
          <w:sz w:val="24"/>
        </w:rPr>
      </w:pPr>
      <w:r>
        <w:rPr>
          <w:rFonts w:ascii="Times New Roman" w:hAnsi="Times New Roman"/>
          <w:sz w:val="24"/>
        </w:rPr>
        <w:t>а) Ф2.1 -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w:t>
      </w:r>
    </w:p>
    <w:p>
      <w:pPr>
        <w:spacing w:before="0"/>
        <w:ind w:left="161" w:right="763" w:firstLine="540"/>
        <w:jc w:val="both"/>
        <w:rPr>
          <w:rFonts w:ascii="Times New Roman" w:hAnsi="Times New Roman"/>
          <w:sz w:val="24"/>
        </w:rPr>
      </w:pPr>
      <w:r>
        <w:rPr>
          <w:rFonts w:ascii="Times New Roman" w:hAnsi="Times New Roman"/>
          <w:sz w:val="24"/>
        </w:rPr>
        <w:t>б) Ф2.2 - музеи, выставки, танцевальные залы и другие подобные учреждения в закрытых помещениях;</w:t>
      </w:r>
    </w:p>
    <w:p>
      <w:pPr>
        <w:spacing w:before="0"/>
        <w:ind w:left="161" w:right="758" w:firstLine="540"/>
        <w:jc w:val="both"/>
        <w:rPr>
          <w:rFonts w:ascii="Times New Roman" w:hAnsi="Times New Roman"/>
          <w:sz w:val="24"/>
        </w:rPr>
      </w:pPr>
      <w:r>
        <w:rPr>
          <w:rFonts w:ascii="Times New Roman" w:hAnsi="Times New Roman"/>
          <w:sz w:val="24"/>
        </w:rPr>
        <w:t>в) Ф2.3 -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на открытом воздухе;</w:t>
      </w:r>
    </w:p>
    <w:p>
      <w:pPr>
        <w:spacing w:before="0"/>
        <w:ind w:left="161" w:right="762" w:firstLine="540"/>
        <w:jc w:val="both"/>
        <w:rPr>
          <w:rFonts w:ascii="Times New Roman" w:hAnsi="Times New Roman"/>
          <w:sz w:val="24"/>
        </w:rPr>
      </w:pPr>
      <w:r>
        <w:rPr>
          <w:rFonts w:ascii="Times New Roman" w:hAnsi="Times New Roman"/>
          <w:sz w:val="24"/>
        </w:rPr>
        <w:t>г) Ф2.4 - музеи, выставки, танцевальные залы и другие подобные учреждения на открытом воздухе;</w:t>
      </w:r>
    </w:p>
    <w:p>
      <w:pPr>
        <w:spacing w:before="0"/>
        <w:ind w:left="701" w:right="2622" w:firstLine="0"/>
        <w:jc w:val="left"/>
        <w:rPr>
          <w:rFonts w:ascii="Times New Roman" w:hAnsi="Times New Roman"/>
          <w:sz w:val="24"/>
        </w:rPr>
      </w:pPr>
      <w:r>
        <w:rPr>
          <w:rFonts w:ascii="Times New Roman" w:hAnsi="Times New Roman"/>
          <w:sz w:val="24"/>
        </w:rPr>
        <w:t>Ф3 - здания организаций по обслуживанию населения, в том числе: а) Ф3.1 - здания организаций торговли;</w:t>
      </w:r>
    </w:p>
    <w:p>
      <w:pPr>
        <w:spacing w:before="0"/>
        <w:ind w:left="701" w:right="3986" w:firstLine="0"/>
        <w:jc w:val="left"/>
        <w:rPr>
          <w:rFonts w:ascii="Times New Roman" w:hAnsi="Times New Roman"/>
          <w:sz w:val="24"/>
        </w:rPr>
      </w:pPr>
      <w:r>
        <w:rPr>
          <w:rFonts w:ascii="Times New Roman" w:hAnsi="Times New Roman"/>
          <w:sz w:val="24"/>
        </w:rPr>
        <w:t>б) Ф3.2 - здания организаций общественного питания; в) Ф3.3 - вокзалы;</w:t>
      </w:r>
    </w:p>
    <w:p>
      <w:pPr>
        <w:spacing w:before="0"/>
        <w:ind w:left="701" w:right="0" w:firstLine="0"/>
        <w:jc w:val="left"/>
        <w:rPr>
          <w:rFonts w:ascii="Times New Roman" w:hAnsi="Times New Roman"/>
          <w:sz w:val="24"/>
        </w:rPr>
      </w:pPr>
      <w:r>
        <w:rPr>
          <w:rFonts w:ascii="Times New Roman" w:hAnsi="Times New Roman"/>
          <w:sz w:val="24"/>
        </w:rPr>
        <w:t>г) Ф3.4 - поликлиники и амбулатории;</w:t>
      </w:r>
    </w:p>
    <w:p>
      <w:pPr>
        <w:spacing w:before="0"/>
        <w:ind w:left="161" w:right="763" w:firstLine="540"/>
        <w:jc w:val="both"/>
        <w:rPr>
          <w:rFonts w:ascii="Times New Roman" w:hAnsi="Times New Roman"/>
          <w:sz w:val="24"/>
        </w:rPr>
      </w:pPr>
      <w:r>
        <w:rPr>
          <w:rFonts w:ascii="Times New Roman" w:hAnsi="Times New Roman"/>
          <w:sz w:val="24"/>
        </w:rPr>
        <w:t>д) Ф3.5 - помещения для посетителей организаций бытового и коммунального обслуживания с нерасчетным числом посадочных мест для посетителей;</w:t>
      </w:r>
    </w:p>
    <w:p>
      <w:pPr>
        <w:spacing w:before="0"/>
        <w:ind w:left="161" w:right="760" w:firstLine="540"/>
        <w:jc w:val="both"/>
        <w:rPr>
          <w:rFonts w:ascii="Times New Roman" w:hAnsi="Times New Roman"/>
          <w:sz w:val="24"/>
        </w:rPr>
      </w:pPr>
      <w:r>
        <w:rPr>
          <w:rFonts w:ascii="Times New Roman" w:hAnsi="Times New Roman"/>
          <w:sz w:val="24"/>
        </w:rPr>
        <w:t>е) Ф3.6 - физкультурно-оздоровительные комплексы и спортивно-тренировочные учреждения с помещениями без трибун для зрителей, бытовые помещения, бани;</w:t>
      </w:r>
    </w:p>
    <w:p>
      <w:pPr>
        <w:spacing w:before="0"/>
        <w:ind w:left="161" w:right="761" w:firstLine="540"/>
        <w:jc w:val="both"/>
        <w:rPr>
          <w:rFonts w:ascii="Times New Roman" w:hAnsi="Times New Roman"/>
          <w:sz w:val="24"/>
        </w:rPr>
      </w:pPr>
      <w:r>
        <w:rPr>
          <w:rFonts w:ascii="Times New Roman" w:hAnsi="Times New Roman"/>
          <w:sz w:val="24"/>
        </w:rPr>
        <w:t>Ф4 - здания научных и образовательных учреждений, научных и проектных организаций, органов управления учреждений, в том числе:</w:t>
      </w:r>
    </w:p>
    <w:p>
      <w:pPr>
        <w:spacing w:before="0"/>
        <w:ind w:left="161" w:right="758" w:firstLine="540"/>
        <w:jc w:val="both"/>
        <w:rPr>
          <w:rFonts w:ascii="Times New Roman" w:hAnsi="Times New Roman"/>
          <w:sz w:val="24"/>
        </w:rPr>
      </w:pPr>
      <w:r>
        <w:rPr>
          <w:rFonts w:ascii="Times New Roman" w:hAnsi="Times New Roman"/>
          <w:sz w:val="24"/>
        </w:rPr>
        <w:t>а) Ф4.1 - здания общеобразовательных учреждений, образовательных учреждений дополнительного образования детей, образовательных учреждений начального профессионального и среднего профессионального образования;</w:t>
      </w:r>
    </w:p>
    <w:p>
      <w:pPr>
        <w:spacing w:before="0"/>
        <w:ind w:left="161" w:right="758" w:firstLine="540"/>
        <w:jc w:val="both"/>
        <w:rPr>
          <w:rFonts w:ascii="Times New Roman" w:hAnsi="Times New Roman"/>
          <w:sz w:val="24"/>
        </w:rPr>
      </w:pPr>
      <w:r>
        <w:rPr>
          <w:rFonts w:ascii="Times New Roman" w:hAnsi="Times New Roman"/>
          <w:sz w:val="24"/>
        </w:rPr>
        <w:t>б) Ф4.2 - здания образовательных учреждений высшего профессионального образования и дополнительного профессионального образования (повышения квалификации) специалистов;</w:t>
      </w:r>
    </w:p>
    <w:p>
      <w:pPr>
        <w:spacing w:before="0"/>
        <w:ind w:left="161" w:right="761" w:firstLine="540"/>
        <w:jc w:val="both"/>
        <w:rPr>
          <w:rFonts w:ascii="Times New Roman" w:hAnsi="Times New Roman"/>
          <w:sz w:val="24"/>
        </w:rPr>
      </w:pPr>
      <w:r>
        <w:rPr>
          <w:rFonts w:ascii="Times New Roman" w:hAnsi="Times New Roman"/>
          <w:sz w:val="24"/>
        </w:rPr>
        <w:t>в) Ф4.3 - здания органов управления учреждений, проектно-конструкторских организаций, информационных и редакционно-издательских организаций, научных организаций, банков, контор,</w:t>
      </w:r>
      <w:r>
        <w:rPr>
          <w:rFonts w:ascii="Times New Roman" w:hAnsi="Times New Roman"/>
          <w:spacing w:val="-1"/>
          <w:sz w:val="24"/>
        </w:rPr>
        <w:t> </w:t>
      </w:r>
      <w:r>
        <w:rPr>
          <w:rFonts w:ascii="Times New Roman" w:hAnsi="Times New Roman"/>
          <w:sz w:val="24"/>
        </w:rPr>
        <w:t>офисов;</w:t>
      </w:r>
    </w:p>
    <w:p>
      <w:pPr>
        <w:spacing w:before="0"/>
        <w:ind w:left="701" w:right="0" w:firstLine="0"/>
        <w:jc w:val="left"/>
        <w:rPr>
          <w:rFonts w:ascii="Times New Roman" w:hAnsi="Times New Roman"/>
          <w:sz w:val="24"/>
        </w:rPr>
      </w:pPr>
      <w:r>
        <w:rPr>
          <w:rFonts w:ascii="Times New Roman" w:hAnsi="Times New Roman"/>
          <w:sz w:val="24"/>
        </w:rPr>
        <w:t>г) Ф4.4 - здания пожарных</w:t>
      </w:r>
      <w:r>
        <w:rPr>
          <w:rFonts w:ascii="Times New Roman" w:hAnsi="Times New Roman"/>
          <w:spacing w:val="-4"/>
          <w:sz w:val="24"/>
        </w:rPr>
        <w:t> </w:t>
      </w:r>
      <w:r>
        <w:rPr>
          <w:rFonts w:ascii="Times New Roman" w:hAnsi="Times New Roman"/>
          <w:sz w:val="24"/>
        </w:rPr>
        <w:t>депо.</w:t>
      </w:r>
    </w:p>
    <w:p>
      <w:pPr>
        <w:pStyle w:val="ListParagraph"/>
        <w:numPr>
          <w:ilvl w:val="0"/>
          <w:numId w:val="2"/>
        </w:numPr>
        <w:tabs>
          <w:tab w:pos="973" w:val="left" w:leader="none"/>
        </w:tabs>
        <w:spacing w:line="240" w:lineRule="auto" w:before="0" w:after="0"/>
        <w:ind w:left="161" w:right="761" w:firstLine="540"/>
        <w:jc w:val="both"/>
        <w:rPr>
          <w:sz w:val="24"/>
        </w:rPr>
      </w:pPr>
      <w:r>
        <w:rPr>
          <w:sz w:val="24"/>
        </w:rPr>
        <w:t>Расчеты по оценке пожарного риска проводятся путем сопоставления расчетных величин пожарного риска с нормативным значением пожарного риска, установленного Федеральным законом от 22 июля 2008 г. N 123-ФЗ "Технический регламент о требованиях пожарной безопасности" &lt;*&gt; (далее - Технический</w:t>
      </w:r>
      <w:r>
        <w:rPr>
          <w:spacing w:val="-9"/>
          <w:sz w:val="24"/>
        </w:rPr>
        <w:t> </w:t>
      </w:r>
      <w:r>
        <w:rPr>
          <w:sz w:val="24"/>
        </w:rPr>
        <w:t>регламент).</w:t>
      </w:r>
    </w:p>
    <w:p>
      <w:pPr>
        <w:pStyle w:val="BodyText"/>
        <w:spacing w:line="220" w:lineRule="exact" w:before="13"/>
        <w:ind w:left="701"/>
      </w:pPr>
      <w:r>
        <w:rPr/>
        <w:t>--------------------------------</w:t>
      </w:r>
    </w:p>
    <w:p>
      <w:pPr>
        <w:pStyle w:val="Heading1"/>
        <w:spacing w:line="270" w:lineRule="exact"/>
        <w:ind w:left="701"/>
      </w:pPr>
      <w:r>
        <w:rPr/>
        <w:t>&lt;*&gt; Собрание законодательства Российской Федерации, 2008, N 30 (часть I), ст.</w:t>
      </w:r>
    </w:p>
    <w:p>
      <w:pPr>
        <w:spacing w:before="0"/>
        <w:ind w:left="161" w:right="0" w:firstLine="0"/>
        <w:jc w:val="left"/>
        <w:rPr>
          <w:rFonts w:ascii="Times New Roman"/>
          <w:sz w:val="24"/>
        </w:rPr>
      </w:pPr>
      <w:r>
        <w:rPr>
          <w:rFonts w:ascii="Times New Roman"/>
          <w:sz w:val="24"/>
        </w:rPr>
        <w:t>3579.</w:t>
      </w:r>
    </w:p>
    <w:p>
      <w:pPr>
        <w:spacing w:after="0"/>
        <w:jc w:val="left"/>
        <w:rPr>
          <w:rFonts w:ascii="Times New Roman"/>
          <w:sz w:val="24"/>
        </w:rPr>
        <w:sectPr>
          <w:pgSz w:w="11900" w:h="16840"/>
          <w:pgMar w:top="1060" w:bottom="280" w:left="1540" w:right="80"/>
        </w:sectPr>
      </w:pPr>
    </w:p>
    <w:p>
      <w:pPr>
        <w:pStyle w:val="ListParagraph"/>
        <w:numPr>
          <w:ilvl w:val="0"/>
          <w:numId w:val="2"/>
        </w:numPr>
        <w:tabs>
          <w:tab w:pos="942" w:val="left" w:leader="none"/>
        </w:tabs>
        <w:spacing w:line="240" w:lineRule="auto" w:before="64" w:after="0"/>
        <w:ind w:left="701" w:right="958" w:firstLine="0"/>
        <w:jc w:val="left"/>
        <w:rPr>
          <w:sz w:val="24"/>
        </w:rPr>
      </w:pPr>
      <w:r>
        <w:rPr>
          <w:sz w:val="24"/>
        </w:rPr>
        <w:t>Определение расчетных величин пожарного риска осуществляется на основании: а) анализа пожарной опасности</w:t>
      </w:r>
      <w:r>
        <w:rPr>
          <w:spacing w:val="-1"/>
          <w:sz w:val="24"/>
        </w:rPr>
        <w:t> </w:t>
      </w:r>
      <w:r>
        <w:rPr>
          <w:sz w:val="24"/>
        </w:rPr>
        <w:t>зданий;</w:t>
      </w:r>
    </w:p>
    <w:p>
      <w:pPr>
        <w:spacing w:before="0"/>
        <w:ind w:left="701" w:right="0" w:firstLine="0"/>
        <w:jc w:val="left"/>
        <w:rPr>
          <w:rFonts w:ascii="Times New Roman" w:hAnsi="Times New Roman"/>
          <w:sz w:val="24"/>
        </w:rPr>
      </w:pPr>
      <w:r>
        <w:rPr>
          <w:rFonts w:ascii="Times New Roman" w:hAnsi="Times New Roman"/>
          <w:sz w:val="24"/>
        </w:rPr>
        <w:t>б) определения частоты реализации пожароопасных ситуаций;</w:t>
      </w:r>
    </w:p>
    <w:p>
      <w:pPr>
        <w:spacing w:before="1"/>
        <w:ind w:left="161" w:right="763" w:firstLine="540"/>
        <w:jc w:val="both"/>
        <w:rPr>
          <w:rFonts w:ascii="Times New Roman" w:hAnsi="Times New Roman"/>
          <w:sz w:val="24"/>
        </w:rPr>
      </w:pPr>
      <w:r>
        <w:rPr>
          <w:rFonts w:ascii="Times New Roman" w:hAnsi="Times New Roman"/>
          <w:sz w:val="24"/>
        </w:rPr>
        <w:t>в) построения полей опасных факторов пожара для различных сценариев его развития;</w:t>
      </w:r>
    </w:p>
    <w:p>
      <w:pPr>
        <w:spacing w:before="0"/>
        <w:ind w:left="161" w:right="758" w:firstLine="540"/>
        <w:jc w:val="both"/>
        <w:rPr>
          <w:rFonts w:ascii="Times New Roman" w:hAnsi="Times New Roman"/>
          <w:sz w:val="24"/>
        </w:rPr>
      </w:pPr>
      <w:r>
        <w:rPr>
          <w:rFonts w:ascii="Times New Roman" w:hAnsi="Times New Roman"/>
          <w:sz w:val="24"/>
        </w:rPr>
        <w:t>г) оценки последствий воздействия опасных факторов пожара на людей для различных сценариев его развития;</w:t>
      </w:r>
    </w:p>
    <w:p>
      <w:pPr>
        <w:spacing w:before="0"/>
        <w:ind w:left="701" w:right="0" w:firstLine="0"/>
        <w:jc w:val="left"/>
        <w:rPr>
          <w:rFonts w:ascii="Times New Roman" w:hAnsi="Times New Roman"/>
          <w:sz w:val="24"/>
        </w:rPr>
      </w:pPr>
      <w:r>
        <w:rPr>
          <w:rFonts w:ascii="Times New Roman" w:hAnsi="Times New Roman"/>
          <w:sz w:val="24"/>
        </w:rPr>
        <w:t>д) наличия систем обеспечения пожарной безопасности зданий.</w:t>
      </w:r>
    </w:p>
    <w:p>
      <w:pPr>
        <w:pStyle w:val="ListParagraph"/>
        <w:numPr>
          <w:ilvl w:val="0"/>
          <w:numId w:val="2"/>
        </w:numPr>
        <w:tabs>
          <w:tab w:pos="1072" w:val="left" w:leader="none"/>
        </w:tabs>
        <w:spacing w:line="240" w:lineRule="auto" w:before="0" w:after="0"/>
        <w:ind w:left="161" w:right="759" w:firstLine="540"/>
        <w:jc w:val="both"/>
        <w:rPr>
          <w:sz w:val="24"/>
        </w:rPr>
      </w:pPr>
      <w:r>
        <w:rPr>
          <w:sz w:val="24"/>
        </w:rPr>
        <w:t>Определение расчетных величин пожарного риска заключается в расчете индивидуального пожарного риска для жильцов, персонала и посетителей в здании. Численным выражением индивидуального пожарного риска является частота воздействия опасных факторов пожара (далее - ОФП) на человека, находящегося в здании. Перечень ОФП установлен статьей 9 Технического</w:t>
      </w:r>
      <w:r>
        <w:rPr>
          <w:spacing w:val="1"/>
          <w:sz w:val="24"/>
        </w:rPr>
        <w:t> </w:t>
      </w:r>
      <w:r>
        <w:rPr>
          <w:sz w:val="24"/>
        </w:rPr>
        <w:t>регламента.</w:t>
      </w:r>
    </w:p>
    <w:p>
      <w:pPr>
        <w:pStyle w:val="ListParagraph"/>
        <w:numPr>
          <w:ilvl w:val="0"/>
          <w:numId w:val="2"/>
        </w:numPr>
        <w:tabs>
          <w:tab w:pos="997" w:val="left" w:leader="none"/>
        </w:tabs>
        <w:spacing w:line="240" w:lineRule="auto" w:before="0" w:after="0"/>
        <w:ind w:left="161" w:right="758" w:firstLine="540"/>
        <w:jc w:val="both"/>
        <w:rPr>
          <w:sz w:val="24"/>
        </w:rPr>
      </w:pPr>
      <w:r>
        <w:rPr>
          <w:sz w:val="24"/>
        </w:rPr>
        <w:t>Частота воздействия ОФП определяется для пожароопасной ситуации, которая характеризуется наибольшей опасностью для жизни и здоровья людей, находящихся в здании.</w:t>
      </w:r>
    </w:p>
    <w:p>
      <w:pPr>
        <w:pStyle w:val="ListParagraph"/>
        <w:numPr>
          <w:ilvl w:val="0"/>
          <w:numId w:val="2"/>
        </w:numPr>
        <w:tabs>
          <w:tab w:pos="964" w:val="left" w:leader="none"/>
        </w:tabs>
        <w:spacing w:line="240" w:lineRule="auto" w:before="0" w:after="0"/>
        <w:ind w:left="161" w:right="760" w:firstLine="540"/>
        <w:jc w:val="both"/>
        <w:rPr>
          <w:sz w:val="24"/>
        </w:rPr>
      </w:pPr>
      <w:r>
        <w:rPr>
          <w:sz w:val="24"/>
        </w:rPr>
        <w:t>Для целей настоящей Методики используются основные понятия, установленные статьей 2 Технического</w:t>
      </w:r>
      <w:r>
        <w:rPr>
          <w:spacing w:val="-1"/>
          <w:sz w:val="24"/>
        </w:rPr>
        <w:t> </w:t>
      </w:r>
      <w:r>
        <w:rPr>
          <w:sz w:val="24"/>
        </w:rPr>
        <w:t>регламента.</w:t>
      </w:r>
    </w:p>
    <w:p>
      <w:pPr>
        <w:pStyle w:val="BodyText"/>
        <w:spacing w:line="240" w:lineRule="auto"/>
        <w:rPr>
          <w:rFonts w:ascii="Times New Roman"/>
          <w:sz w:val="24"/>
        </w:rPr>
      </w:pPr>
    </w:p>
    <w:p>
      <w:pPr>
        <w:pStyle w:val="ListParagraph"/>
        <w:numPr>
          <w:ilvl w:val="0"/>
          <w:numId w:val="1"/>
        </w:numPr>
        <w:tabs>
          <w:tab w:pos="2437" w:val="left" w:leader="none"/>
        </w:tabs>
        <w:spacing w:line="240" w:lineRule="auto" w:before="0" w:after="0"/>
        <w:ind w:left="3965" w:right="2758" w:hanging="1807"/>
        <w:jc w:val="left"/>
        <w:rPr>
          <w:sz w:val="24"/>
        </w:rPr>
      </w:pPr>
      <w:r>
        <w:rPr>
          <w:sz w:val="24"/>
        </w:rPr>
        <w:t>Основные расчетные величины индивидуального пожарного</w:t>
      </w:r>
      <w:r>
        <w:rPr>
          <w:spacing w:val="-1"/>
          <w:sz w:val="24"/>
        </w:rPr>
        <w:t> </w:t>
      </w:r>
      <w:r>
        <w:rPr>
          <w:sz w:val="24"/>
        </w:rPr>
        <w:t>риска</w:t>
      </w:r>
    </w:p>
    <w:p>
      <w:pPr>
        <w:pStyle w:val="BodyText"/>
        <w:spacing w:line="240" w:lineRule="auto"/>
        <w:rPr>
          <w:rFonts w:ascii="Times New Roman"/>
          <w:sz w:val="24"/>
        </w:rPr>
      </w:pPr>
    </w:p>
    <w:p>
      <w:pPr>
        <w:pStyle w:val="ListParagraph"/>
        <w:numPr>
          <w:ilvl w:val="0"/>
          <w:numId w:val="2"/>
        </w:numPr>
        <w:tabs>
          <w:tab w:pos="942" w:val="left" w:leader="none"/>
        </w:tabs>
        <w:spacing w:line="240" w:lineRule="auto" w:before="0" w:after="0"/>
        <w:ind w:left="941" w:right="0" w:hanging="240"/>
        <w:jc w:val="left"/>
        <w:rPr>
          <w:sz w:val="24"/>
        </w:rPr>
      </w:pPr>
      <w:r>
        <w:rPr>
          <w:sz w:val="24"/>
        </w:rPr>
        <w:t>Индивидуальный пожарный риск отвечает требуемому,</w:t>
      </w:r>
      <w:r>
        <w:rPr>
          <w:spacing w:val="2"/>
          <w:sz w:val="24"/>
        </w:rPr>
        <w:t> </w:t>
      </w:r>
      <w:r>
        <w:rPr>
          <w:sz w:val="24"/>
        </w:rPr>
        <w:t>если:</w:t>
      </w:r>
    </w:p>
    <w:p>
      <w:pPr>
        <w:pStyle w:val="BodyText"/>
        <w:spacing w:line="240" w:lineRule="auto"/>
        <w:rPr>
          <w:rFonts w:ascii="Times New Roman"/>
          <w:sz w:val="25"/>
        </w:rPr>
      </w:pPr>
    </w:p>
    <w:p>
      <w:pPr>
        <w:pStyle w:val="BodyText"/>
        <w:spacing w:line="240" w:lineRule="auto"/>
        <w:ind w:right="235"/>
        <w:jc w:val="center"/>
      </w:pPr>
      <w:r>
        <w:rPr>
          <w:w w:val="99"/>
        </w:rPr>
        <w:t>н</w:t>
      </w:r>
    </w:p>
    <w:p>
      <w:pPr>
        <w:pStyle w:val="BodyText"/>
        <w:tabs>
          <w:tab w:pos="4482" w:val="left" w:leader="none"/>
          <w:tab w:pos="8801" w:val="left" w:leader="none"/>
        </w:tabs>
        <w:spacing w:before="2"/>
        <w:ind w:left="4122"/>
      </w:pPr>
      <w:r>
        <w:rPr/>
        <w:t>Q</w:t>
        <w:tab/>
        <w:t>&lt;=</w:t>
      </w:r>
      <w:r>
        <w:rPr>
          <w:spacing w:val="-1"/>
        </w:rPr>
        <w:t> </w:t>
      </w:r>
      <w:r>
        <w:rPr/>
        <w:t>Q</w:t>
      </w:r>
      <w:r>
        <w:rPr>
          <w:spacing w:val="-1"/>
        </w:rPr>
        <w:t> </w:t>
      </w:r>
      <w:r>
        <w:rPr/>
        <w:t>,</w:t>
        <w:tab/>
        <w:t>(1)</w:t>
      </w:r>
    </w:p>
    <w:p>
      <w:pPr>
        <w:pStyle w:val="BodyText"/>
        <w:tabs>
          <w:tab w:pos="719" w:val="left" w:leader="none"/>
        </w:tabs>
        <w:ind w:right="955"/>
        <w:jc w:val="center"/>
      </w:pPr>
      <w:r>
        <w:rPr/>
        <w:t>в</w:t>
        <w:tab/>
        <w:t>в</w:t>
      </w:r>
    </w:p>
    <w:p>
      <w:pPr>
        <w:pStyle w:val="BodyText"/>
        <w:spacing w:line="240" w:lineRule="auto"/>
      </w:pPr>
    </w:p>
    <w:p>
      <w:pPr>
        <w:pStyle w:val="BodyText"/>
        <w:ind w:left="1481"/>
      </w:pPr>
      <w:r>
        <w:rPr>
          <w:w w:val="99"/>
        </w:rPr>
        <w:t>н</w:t>
      </w:r>
    </w:p>
    <w:p>
      <w:pPr>
        <w:pStyle w:val="BodyText"/>
        <w:tabs>
          <w:tab w:pos="1361" w:val="left" w:leader="none"/>
          <w:tab w:pos="1961" w:val="left" w:leader="none"/>
          <w:tab w:pos="2321" w:val="left" w:leader="none"/>
          <w:tab w:pos="3881" w:val="left" w:leader="none"/>
          <w:tab w:pos="5081" w:val="left" w:leader="none"/>
          <w:tab w:pos="7121" w:val="left" w:leader="none"/>
          <w:tab w:pos="8441" w:val="left" w:leader="none"/>
        </w:tabs>
        <w:spacing w:line="240" w:lineRule="auto"/>
        <w:ind w:left="1481" w:right="1116" w:hanging="840"/>
      </w:pPr>
      <w:r>
        <w:rPr/>
        <w:t>где</w:t>
        <w:tab/>
        <w:t>Q</w:t>
        <w:tab/>
        <w:t>-</w:t>
        <w:tab/>
        <w:t>нормативное</w:t>
        <w:tab/>
        <w:t>значение</w:t>
        <w:tab/>
        <w:t>индивидуального</w:t>
        <w:tab/>
        <w:t>пожарного</w:t>
        <w:tab/>
      </w:r>
      <w:r>
        <w:rPr>
          <w:spacing w:val="-3"/>
        </w:rPr>
        <w:t>риска, </w:t>
      </w:r>
      <w:r>
        <w:rPr/>
        <w:t>в</w:t>
      </w:r>
    </w:p>
    <w:p>
      <w:pPr>
        <w:pStyle w:val="BodyText"/>
        <w:tabs>
          <w:tab w:pos="1001" w:val="left" w:leader="none"/>
          <w:tab w:pos="1721" w:val="left" w:leader="none"/>
        </w:tabs>
        <w:ind w:left="281"/>
      </w:pPr>
      <w:r>
        <w:rPr/>
        <w:t>н</w:t>
        <w:tab/>
        <w:t>-6</w:t>
        <w:tab/>
        <w:t>-1</w:t>
      </w:r>
    </w:p>
    <w:p>
      <w:pPr>
        <w:pStyle w:val="BodyText"/>
        <w:tabs>
          <w:tab w:pos="359" w:val="left" w:leader="none"/>
          <w:tab w:pos="1199" w:val="left" w:leader="none"/>
          <w:tab w:pos="1799" w:val="left" w:leader="none"/>
        </w:tabs>
        <w:ind w:right="8035"/>
        <w:jc w:val="center"/>
      </w:pPr>
      <w:r>
        <w:rPr/>
        <w:t>Q</w:t>
        <w:tab/>
        <w:t>=</w:t>
      </w:r>
      <w:r>
        <w:rPr>
          <w:spacing w:val="-1"/>
        </w:rPr>
        <w:t> </w:t>
      </w:r>
      <w:r>
        <w:rPr/>
        <w:t>10</w:t>
        <w:tab/>
        <w:t>год</w:t>
        <w:tab/>
        <w:t>;</w:t>
      </w:r>
    </w:p>
    <w:p>
      <w:pPr>
        <w:pStyle w:val="BodyText"/>
        <w:spacing w:before="2"/>
        <w:ind w:left="281"/>
      </w:pPr>
      <w:r>
        <w:rPr>
          <w:w w:val="99"/>
        </w:rPr>
        <w:t>в</w:t>
      </w:r>
    </w:p>
    <w:p>
      <w:pPr>
        <w:pStyle w:val="ListParagraph"/>
        <w:numPr>
          <w:ilvl w:val="0"/>
          <w:numId w:val="3"/>
        </w:numPr>
        <w:tabs>
          <w:tab w:pos="1001" w:val="left" w:leader="none"/>
          <w:tab w:pos="1002" w:val="left" w:leader="none"/>
        </w:tabs>
        <w:spacing w:line="240" w:lineRule="auto" w:before="0" w:after="0"/>
        <w:ind w:left="761" w:right="2916" w:hanging="120"/>
        <w:jc w:val="left"/>
        <w:rPr>
          <w:rFonts w:ascii="Courier New" w:hAnsi="Courier New"/>
          <w:sz w:val="20"/>
        </w:rPr>
      </w:pPr>
      <w:r>
        <w:rPr>
          <w:rFonts w:ascii="Courier New" w:hAnsi="Courier New"/>
          <w:sz w:val="20"/>
        </w:rPr>
        <w:t>- расчетная величина индивидуального пожарного</w:t>
      </w:r>
      <w:r>
        <w:rPr>
          <w:rFonts w:ascii="Courier New" w:hAnsi="Courier New"/>
          <w:spacing w:val="-26"/>
          <w:sz w:val="20"/>
        </w:rPr>
        <w:t> </w:t>
      </w:r>
      <w:r>
        <w:rPr>
          <w:rFonts w:ascii="Courier New" w:hAnsi="Courier New"/>
          <w:sz w:val="20"/>
        </w:rPr>
        <w:t>риска. в</w:t>
      </w:r>
    </w:p>
    <w:p>
      <w:pPr>
        <w:pStyle w:val="ListParagraph"/>
        <w:numPr>
          <w:ilvl w:val="0"/>
          <w:numId w:val="2"/>
        </w:numPr>
        <w:tabs>
          <w:tab w:pos="1121" w:val="left" w:leader="none"/>
          <w:tab w:pos="1122" w:val="left" w:leader="none"/>
          <w:tab w:pos="2441" w:val="left" w:leader="none"/>
          <w:tab w:pos="3641" w:val="left" w:leader="none"/>
          <w:tab w:pos="5681" w:val="left" w:leader="none"/>
          <w:tab w:pos="7001" w:val="left" w:leader="none"/>
          <w:tab w:pos="7841" w:val="left" w:leader="none"/>
          <w:tab w:pos="8201" w:val="left" w:leader="none"/>
        </w:tabs>
        <w:spacing w:line="226" w:lineRule="exact" w:before="0" w:after="0"/>
        <w:ind w:left="1121" w:right="0" w:hanging="480"/>
        <w:jc w:val="left"/>
        <w:rPr>
          <w:rFonts w:ascii="Courier New" w:hAnsi="Courier New"/>
          <w:sz w:val="20"/>
        </w:rPr>
      </w:pPr>
      <w:r>
        <w:rPr>
          <w:rFonts w:ascii="Courier New" w:hAnsi="Courier New"/>
          <w:sz w:val="20"/>
        </w:rPr>
        <w:t>Расчетная</w:t>
        <w:tab/>
        <w:t>величина</w:t>
        <w:tab/>
        <w:t>индивидуального</w:t>
        <w:tab/>
        <w:t>пожарного</w:t>
        <w:tab/>
        <w:t>риска</w:t>
        <w:tab/>
        <w:t>Q</w:t>
        <w:tab/>
        <w:t>в</w:t>
      </w:r>
      <w:r>
        <w:rPr>
          <w:rFonts w:ascii="Courier New" w:hAnsi="Courier New"/>
          <w:spacing w:val="-1"/>
          <w:sz w:val="20"/>
        </w:rPr>
        <w:t> </w:t>
      </w:r>
      <w:r>
        <w:rPr>
          <w:rFonts w:ascii="Courier New" w:hAnsi="Courier New"/>
          <w:sz w:val="20"/>
        </w:rPr>
        <w:t>каждом</w:t>
      </w:r>
    </w:p>
    <w:p>
      <w:pPr>
        <w:pStyle w:val="BodyText"/>
        <w:ind w:right="2196"/>
        <w:jc w:val="right"/>
      </w:pPr>
      <w:r>
        <w:rPr>
          <w:w w:val="99"/>
        </w:rPr>
        <w:t>в</w:t>
      </w:r>
    </w:p>
    <w:p>
      <w:pPr>
        <w:pStyle w:val="BodyText"/>
        <w:spacing w:line="240" w:lineRule="auto" w:before="1"/>
        <w:ind w:left="161"/>
      </w:pPr>
      <w:r>
        <w:rPr/>
        <w:t>здании рассчитывается по формуле:</w:t>
      </w:r>
    </w:p>
    <w:p>
      <w:pPr>
        <w:pStyle w:val="BodyText"/>
        <w:spacing w:line="240" w:lineRule="auto"/>
      </w:pPr>
    </w:p>
    <w:p>
      <w:pPr>
        <w:pStyle w:val="BodyText"/>
        <w:tabs>
          <w:tab w:pos="1961" w:val="left" w:leader="none"/>
          <w:tab w:pos="2561" w:val="left" w:leader="none"/>
          <w:tab w:pos="3762" w:val="left" w:leader="none"/>
          <w:tab w:pos="4722" w:val="left" w:leader="none"/>
          <w:tab w:pos="7361" w:val="left" w:leader="none"/>
          <w:tab w:pos="8801" w:val="left" w:leader="none"/>
        </w:tabs>
        <w:spacing w:before="1"/>
        <w:ind w:left="1601"/>
      </w:pPr>
      <w:r>
        <w:rPr/>
        <w:t>Q</w:t>
        <w:tab/>
        <w:t>=</w:t>
      </w:r>
      <w:r>
        <w:rPr>
          <w:spacing w:val="-1"/>
        </w:rPr>
        <w:t> </w:t>
      </w:r>
      <w:r>
        <w:rPr/>
        <w:t>Q</w:t>
        <w:tab/>
        <w:t>x (1</w:t>
      </w:r>
      <w:r>
        <w:rPr>
          <w:spacing w:val="-1"/>
        </w:rPr>
        <w:t> </w:t>
      </w:r>
      <w:r>
        <w:rPr/>
        <w:t>-</w:t>
      </w:r>
      <w:r>
        <w:rPr>
          <w:spacing w:val="-1"/>
        </w:rPr>
        <w:t> </w:t>
      </w:r>
      <w:r>
        <w:rPr/>
        <w:t>R</w:t>
        <w:tab/>
        <w:t>)</w:t>
      </w:r>
      <w:r>
        <w:rPr>
          <w:spacing w:val="-1"/>
        </w:rPr>
        <w:t> </w:t>
      </w:r>
      <w:r>
        <w:rPr/>
        <w:t>x P</w:t>
        <w:tab/>
        <w:t>x (1 - P ) x (1</w:t>
      </w:r>
      <w:r>
        <w:rPr>
          <w:spacing w:val="-6"/>
        </w:rPr>
        <w:t> </w:t>
      </w:r>
      <w:r>
        <w:rPr/>
        <w:t>-</w:t>
      </w:r>
      <w:r>
        <w:rPr>
          <w:spacing w:val="-1"/>
        </w:rPr>
        <w:t> </w:t>
      </w:r>
      <w:r>
        <w:rPr/>
        <w:t>P</w:t>
        <w:tab/>
        <w:t>),</w:t>
        <w:tab/>
        <w:t>(2)</w:t>
      </w:r>
    </w:p>
    <w:p>
      <w:pPr>
        <w:pStyle w:val="BodyText"/>
        <w:tabs>
          <w:tab w:pos="2321" w:val="left" w:leader="none"/>
          <w:tab w:pos="3521" w:val="left" w:leader="none"/>
          <w:tab w:pos="4361" w:val="left" w:leader="none"/>
          <w:tab w:pos="5681" w:val="left" w:leader="none"/>
          <w:tab w:pos="7001" w:val="left" w:leader="none"/>
        </w:tabs>
        <w:ind w:left="1721"/>
      </w:pPr>
      <w:r>
        <w:rPr/>
        <w:t>в</w:t>
        <w:tab/>
        <w:t>п</w:t>
        <w:tab/>
        <w:t>ап</w:t>
        <w:tab/>
        <w:t>пр</w:t>
        <w:tab/>
        <w:t>э</w:t>
        <w:tab/>
        <w:t>п.з</w:t>
      </w:r>
    </w:p>
    <w:p>
      <w:pPr>
        <w:pStyle w:val="BodyText"/>
        <w:spacing w:line="240" w:lineRule="auto"/>
      </w:pPr>
    </w:p>
    <w:p>
      <w:pPr>
        <w:pStyle w:val="BodyText"/>
        <w:tabs>
          <w:tab w:pos="1241" w:val="left" w:leader="none"/>
          <w:tab w:pos="1721" w:val="left" w:leader="none"/>
          <w:tab w:pos="2081" w:val="left" w:leader="none"/>
          <w:tab w:pos="3161" w:val="left" w:leader="none"/>
          <w:tab w:pos="4961" w:val="left" w:leader="none"/>
          <w:tab w:pos="5921" w:val="left" w:leader="none"/>
          <w:tab w:pos="6281" w:val="left" w:leader="none"/>
          <w:tab w:pos="7241" w:val="left" w:leader="none"/>
          <w:tab w:pos="7601" w:val="left" w:leader="none"/>
        </w:tabs>
        <w:spacing w:line="240" w:lineRule="auto"/>
        <w:ind w:left="1361" w:right="1116" w:hanging="720"/>
      </w:pPr>
      <w:r>
        <w:rPr/>
        <w:t>где</w:t>
        <w:tab/>
        <w:t>Q</w:t>
        <w:tab/>
        <w:t>-</w:t>
        <w:tab/>
        <w:t>частота</w:t>
        <w:tab/>
        <w:t>возникновения</w:t>
        <w:tab/>
        <w:t>пожара</w:t>
        <w:tab/>
        <w:t>в</w:t>
        <w:tab/>
        <w:t>здании</w:t>
        <w:tab/>
        <w:t>в</w:t>
        <w:tab/>
        <w:t>течение </w:t>
      </w:r>
      <w:r>
        <w:rPr>
          <w:spacing w:val="-3"/>
        </w:rPr>
        <w:t>года, </w:t>
      </w:r>
      <w:r>
        <w:rPr/>
        <w:t>п</w:t>
      </w:r>
    </w:p>
    <w:p>
      <w:pPr>
        <w:pStyle w:val="BodyText"/>
        <w:ind w:left="161"/>
      </w:pPr>
      <w:r>
        <w:rPr/>
        <w:t>определяется на основании статистических данных, приведенных в приложении</w:t>
      </w:r>
      <w:r>
        <w:rPr>
          <w:spacing w:val="-38"/>
        </w:rPr>
        <w:t> </w:t>
      </w:r>
      <w:r>
        <w:rPr/>
        <w:t>N</w:t>
      </w:r>
    </w:p>
    <w:p>
      <w:pPr>
        <w:pStyle w:val="BodyText"/>
        <w:spacing w:line="240" w:lineRule="auto"/>
        <w:ind w:left="161" w:right="1116"/>
        <w:jc w:val="both"/>
      </w:pPr>
      <w:r>
        <w:rPr/>
        <w:t>1 к настоящей методике. При наличии данных о количестве людей в</w:t>
      </w:r>
      <w:r>
        <w:rPr>
          <w:spacing w:val="-33"/>
        </w:rPr>
        <w:t> </w:t>
      </w:r>
      <w:r>
        <w:rPr/>
        <w:t>здании необходимо использовать уточненную оценку, а при их отсутствии - оценку</w:t>
      </w:r>
      <w:r>
        <w:rPr>
          <w:spacing w:val="-34"/>
        </w:rPr>
        <w:t> </w:t>
      </w:r>
      <w:r>
        <w:rPr/>
        <w:t>в расчете  на  одно  учреждение.  При  отсутствии  статистической</w:t>
      </w:r>
      <w:r>
        <w:rPr>
          <w:spacing w:val="86"/>
        </w:rPr>
        <w:t> </w:t>
      </w:r>
      <w:r>
        <w:rPr/>
        <w:t>информации</w:t>
      </w:r>
    </w:p>
    <w:p>
      <w:pPr>
        <w:pStyle w:val="BodyText"/>
        <w:ind w:left="4242"/>
      </w:pPr>
      <w:r>
        <w:rPr/>
        <w:t>-2</w:t>
      </w:r>
    </w:p>
    <w:p>
      <w:pPr>
        <w:pStyle w:val="BodyText"/>
        <w:tabs>
          <w:tab w:pos="1721" w:val="left" w:leader="none"/>
          <w:tab w:pos="3281" w:val="left" w:leader="none"/>
          <w:tab w:pos="4841" w:val="left" w:leader="none"/>
        </w:tabs>
        <w:spacing w:before="1"/>
        <w:ind w:left="161"/>
      </w:pPr>
      <w:r>
        <w:rPr/>
        <w:t>допускается</w:t>
        <w:tab/>
        <w:t>принимать</w:t>
      </w:r>
      <w:r>
        <w:rPr>
          <w:spacing w:val="-3"/>
        </w:rPr>
        <w:t> </w:t>
      </w:r>
      <w:r>
        <w:rPr/>
        <w:t>Q</w:t>
        <w:tab/>
        <w:t>= 4</w:t>
      </w:r>
      <w:r>
        <w:rPr>
          <w:spacing w:val="-2"/>
        </w:rPr>
        <w:t> </w:t>
      </w:r>
      <w:r>
        <w:rPr/>
        <w:t>x 10</w:t>
        <w:tab/>
        <w:t>для каждого здания. Оценку</w:t>
      </w:r>
      <w:r>
        <w:rPr>
          <w:spacing w:val="-6"/>
        </w:rPr>
        <w:t> </w:t>
      </w:r>
      <w:r>
        <w:rPr/>
        <w:t>частотных</w:t>
      </w:r>
    </w:p>
    <w:p>
      <w:pPr>
        <w:pStyle w:val="BodyText"/>
        <w:ind w:left="3041"/>
      </w:pPr>
      <w:r>
        <w:rPr>
          <w:w w:val="99"/>
        </w:rPr>
        <w:t>п</w:t>
      </w:r>
    </w:p>
    <w:p>
      <w:pPr>
        <w:pStyle w:val="BodyText"/>
        <w:spacing w:line="240" w:lineRule="auto"/>
        <w:ind w:left="161" w:right="1116"/>
        <w:jc w:val="both"/>
      </w:pPr>
      <w:r>
        <w:rPr/>
        <w:t>характеристик возникновения пожара также допускается выполнять исходя из статистических данных, публикуемых в научно-техническом журнале "Пожарная безопасность";</w:t>
      </w:r>
    </w:p>
    <w:p>
      <w:pPr>
        <w:pStyle w:val="ListParagraph"/>
        <w:numPr>
          <w:ilvl w:val="0"/>
          <w:numId w:val="3"/>
        </w:numPr>
        <w:tabs>
          <w:tab w:pos="1241" w:val="left" w:leader="none"/>
          <w:tab w:pos="1242" w:val="left" w:leader="none"/>
          <w:tab w:pos="1601" w:val="left" w:leader="none"/>
        </w:tabs>
        <w:spacing w:line="240" w:lineRule="auto" w:before="2" w:after="0"/>
        <w:ind w:left="761" w:right="1117" w:hanging="120"/>
        <w:jc w:val="left"/>
        <w:rPr>
          <w:rFonts w:ascii="Courier New" w:hAnsi="Courier New"/>
          <w:sz w:val="20"/>
        </w:rPr>
      </w:pPr>
      <w:r>
        <w:rPr>
          <w:rFonts w:ascii="Courier New" w:hAnsi="Courier New"/>
          <w:sz w:val="20"/>
        </w:rPr>
        <w:t>-</w:t>
        <w:tab/>
        <w:t>вероятность эффективного срабатывания установок</w:t>
      </w:r>
      <w:r>
        <w:rPr>
          <w:rFonts w:ascii="Courier New" w:hAnsi="Courier New"/>
          <w:spacing w:val="-31"/>
          <w:sz w:val="20"/>
        </w:rPr>
        <w:t> </w:t>
      </w:r>
      <w:r>
        <w:rPr>
          <w:rFonts w:ascii="Courier New" w:hAnsi="Courier New"/>
          <w:sz w:val="20"/>
        </w:rPr>
        <w:t>автоматического ап</w:t>
      </w:r>
    </w:p>
    <w:p>
      <w:pPr>
        <w:pStyle w:val="BodyText"/>
        <w:spacing w:line="225" w:lineRule="exact"/>
        <w:ind w:left="161"/>
        <w:jc w:val="both"/>
      </w:pPr>
      <w:r>
        <w:rPr/>
        <w:t>пожаротушения (далее - АУПТ). Значение параметра R</w:t>
      </w:r>
      <w:r>
        <w:rPr>
          <w:spacing w:val="99"/>
        </w:rPr>
        <w:t> </w:t>
      </w:r>
      <w:r>
        <w:rPr/>
        <w:t>определяется</w:t>
      </w:r>
    </w:p>
    <w:p>
      <w:pPr>
        <w:pStyle w:val="BodyText"/>
        <w:spacing w:line="240" w:lineRule="auto" w:before="1"/>
        <w:ind w:right="2796"/>
        <w:jc w:val="right"/>
      </w:pPr>
      <w:r>
        <w:rPr>
          <w:w w:val="95"/>
        </w:rPr>
        <w:t>ап</w:t>
      </w:r>
    </w:p>
    <w:p>
      <w:pPr>
        <w:spacing w:after="0" w:line="240" w:lineRule="auto"/>
        <w:jc w:val="right"/>
        <w:sectPr>
          <w:pgSz w:w="11900" w:h="16840"/>
          <w:pgMar w:top="1060" w:bottom="280" w:left="1540" w:right="80"/>
        </w:sectPr>
      </w:pPr>
    </w:p>
    <w:p>
      <w:pPr>
        <w:pStyle w:val="BodyText"/>
        <w:spacing w:line="240" w:lineRule="auto" w:before="76"/>
        <w:ind w:left="161" w:right="1117"/>
        <w:jc w:val="both"/>
      </w:pPr>
      <w:r>
        <w:rPr/>
        <w:t>технической надежностью элементов АУПТ, приводимых в</w:t>
      </w:r>
      <w:r>
        <w:rPr>
          <w:spacing w:val="88"/>
        </w:rPr>
        <w:t> </w:t>
      </w:r>
      <w:r>
        <w:rPr/>
        <w:t>технической документации. При отсутствии сведений по параметрам технической надежности допускается принимать R = 0,9. При отсутствии в здании</w:t>
      </w:r>
      <w:r>
        <w:rPr>
          <w:spacing w:val="91"/>
        </w:rPr>
        <w:t> </w:t>
      </w:r>
      <w:r>
        <w:rPr/>
        <w:t>систем</w:t>
      </w:r>
    </w:p>
    <w:p>
      <w:pPr>
        <w:pStyle w:val="BodyText"/>
        <w:spacing w:before="2"/>
        <w:ind w:left="3401"/>
      </w:pPr>
      <w:r>
        <w:rPr/>
        <w:t>ап</w:t>
      </w:r>
    </w:p>
    <w:p>
      <w:pPr>
        <w:pStyle w:val="BodyText"/>
        <w:tabs>
          <w:tab w:pos="4241" w:val="left" w:leader="none"/>
        </w:tabs>
        <w:ind w:left="161"/>
      </w:pPr>
      <w:r>
        <w:rPr/>
        <w:t>автоматического</w:t>
      </w:r>
      <w:r>
        <w:rPr>
          <w:spacing w:val="-6"/>
        </w:rPr>
        <w:t> </w:t>
      </w:r>
      <w:r>
        <w:rPr/>
        <w:t>пожаротушения</w:t>
      </w:r>
      <w:r>
        <w:rPr>
          <w:spacing w:val="-5"/>
        </w:rPr>
        <w:t> </w:t>
      </w:r>
      <w:r>
        <w:rPr/>
        <w:t>R</w:t>
        <w:tab/>
        <w:t>принимается равной</w:t>
      </w:r>
      <w:r>
        <w:rPr>
          <w:spacing w:val="-1"/>
        </w:rPr>
        <w:t> </w:t>
      </w:r>
      <w:r>
        <w:rPr/>
        <w:t>нулю;</w:t>
      </w:r>
    </w:p>
    <w:p>
      <w:pPr>
        <w:pStyle w:val="BodyText"/>
        <w:spacing w:before="2"/>
        <w:ind w:left="3881"/>
      </w:pPr>
      <w:r>
        <w:rPr/>
        <w:t>ап</w:t>
      </w:r>
    </w:p>
    <w:p>
      <w:pPr>
        <w:pStyle w:val="BodyText"/>
        <w:tabs>
          <w:tab w:pos="1361" w:val="left" w:leader="none"/>
          <w:tab w:pos="1841" w:val="left" w:leader="none"/>
          <w:tab w:pos="3401" w:val="left" w:leader="none"/>
          <w:tab w:pos="4961" w:val="left" w:leader="none"/>
          <w:tab w:pos="5801" w:val="left" w:leader="none"/>
          <w:tab w:pos="6161" w:val="left" w:leader="none"/>
          <w:tab w:pos="7241" w:val="left" w:leader="none"/>
          <w:tab w:pos="8921" w:val="left" w:leader="none"/>
        </w:tabs>
        <w:spacing w:line="240" w:lineRule="auto"/>
        <w:ind w:left="761" w:right="1116" w:hanging="120"/>
      </w:pPr>
      <w:r>
        <w:rPr/>
        <w:t>P</w:t>
        <w:tab/>
        <w:t>-</w:t>
        <w:tab/>
        <w:t>вероятность</w:t>
        <w:tab/>
        <w:t>присутствия</w:t>
        <w:tab/>
        <w:t>людей</w:t>
        <w:tab/>
        <w:t>в</w:t>
        <w:tab/>
        <w:t>здании,</w:t>
        <w:tab/>
        <w:t>определяемая</w:t>
        <w:tab/>
      </w:r>
      <w:r>
        <w:rPr>
          <w:spacing w:val="-8"/>
        </w:rPr>
        <w:t>из </w:t>
      </w:r>
      <w:r>
        <w:rPr/>
        <w:t>пр</w:t>
      </w:r>
    </w:p>
    <w:p>
      <w:pPr>
        <w:pStyle w:val="BodyText"/>
        <w:tabs>
          <w:tab w:pos="2081" w:val="left" w:leader="none"/>
          <w:tab w:pos="2441" w:val="left" w:leader="none"/>
          <w:tab w:pos="3161" w:val="left" w:leader="none"/>
          <w:tab w:pos="4481" w:val="left" w:leader="none"/>
          <w:tab w:pos="5201" w:val="left" w:leader="none"/>
        </w:tabs>
        <w:spacing w:line="240" w:lineRule="auto"/>
        <w:ind w:left="1721" w:right="1118" w:hanging="1560"/>
      </w:pPr>
      <w:r>
        <w:rPr/>
        <w:t>соотношения</w:t>
      </w:r>
      <w:r>
        <w:rPr>
          <w:spacing w:val="-4"/>
        </w:rPr>
        <w:t> </w:t>
      </w:r>
      <w:r>
        <w:rPr/>
        <w:t>P</w:t>
        <w:tab/>
        <w:t>=</w:t>
      </w:r>
      <w:r>
        <w:rPr>
          <w:spacing w:val="-1"/>
        </w:rPr>
        <w:t> </w:t>
      </w:r>
      <w:r>
        <w:rPr/>
        <w:t>t</w:t>
        <w:tab/>
        <w:t>/ 24,</w:t>
      </w:r>
      <w:r>
        <w:rPr>
          <w:spacing w:val="-2"/>
        </w:rPr>
        <w:t> </w:t>
      </w:r>
      <w:r>
        <w:rPr/>
        <w:t>где</w:t>
      </w:r>
      <w:r>
        <w:rPr>
          <w:spacing w:val="-1"/>
        </w:rPr>
        <w:t> </w:t>
      </w:r>
      <w:r>
        <w:rPr/>
        <w:t>t</w:t>
        <w:tab/>
        <w:t>- время  нахождения  людей  в  здании пр</w:t>
        <w:tab/>
        <w:tab/>
        <w:t>функц</w:t>
        <w:tab/>
        <w:tab/>
        <w:t>функц</w:t>
      </w:r>
    </w:p>
    <w:p>
      <w:pPr>
        <w:pStyle w:val="BodyText"/>
        <w:ind w:left="161"/>
      </w:pPr>
      <w:r>
        <w:rPr/>
        <w:t>в часах;</w:t>
      </w:r>
    </w:p>
    <w:p>
      <w:pPr>
        <w:pStyle w:val="BodyText"/>
        <w:tabs>
          <w:tab w:pos="1001" w:val="left" w:leader="none"/>
        </w:tabs>
        <w:spacing w:line="240" w:lineRule="auto"/>
        <w:ind w:left="761" w:right="5676" w:hanging="120"/>
      </w:pPr>
      <w:r>
        <w:rPr/>
        <w:t>P</w:t>
        <w:tab/>
        <w:t>- вероятность эвакуации людей;  э</w:t>
      </w:r>
    </w:p>
    <w:p>
      <w:pPr>
        <w:pStyle w:val="BodyText"/>
        <w:tabs>
          <w:tab w:pos="1361" w:val="left" w:leader="none"/>
          <w:tab w:pos="1721" w:val="left" w:leader="none"/>
        </w:tabs>
        <w:spacing w:line="240" w:lineRule="auto"/>
        <w:ind w:left="761" w:right="1116" w:hanging="120"/>
      </w:pPr>
      <w:r>
        <w:rPr/>
        <w:t>P</w:t>
        <w:tab/>
        <w:t>-</w:t>
        <w:tab/>
        <w:t>вероятность эффективной работы системы противопожарной защиты, п.з</w:t>
      </w:r>
    </w:p>
    <w:p>
      <w:pPr>
        <w:pStyle w:val="BodyText"/>
        <w:spacing w:before="1"/>
        <w:ind w:left="161"/>
      </w:pPr>
      <w:r>
        <w:rPr/>
        <w:t>направленной на обеспечение безопасной эвакуации людей при пожаре.</w:t>
      </w:r>
    </w:p>
    <w:p>
      <w:pPr>
        <w:pStyle w:val="ListParagraph"/>
        <w:numPr>
          <w:ilvl w:val="0"/>
          <w:numId w:val="2"/>
        </w:numPr>
        <w:tabs>
          <w:tab w:pos="1002" w:val="left" w:leader="none"/>
          <w:tab w:pos="4001" w:val="left" w:leader="none"/>
        </w:tabs>
        <w:spacing w:line="240" w:lineRule="auto" w:before="0" w:after="0"/>
        <w:ind w:left="3761" w:right="3396" w:hanging="3120"/>
        <w:jc w:val="left"/>
        <w:rPr>
          <w:rFonts w:ascii="Courier New" w:hAnsi="Courier New"/>
          <w:sz w:val="20"/>
        </w:rPr>
      </w:pPr>
      <w:r>
        <w:rPr>
          <w:rFonts w:ascii="Courier New" w:hAnsi="Courier New"/>
          <w:sz w:val="20"/>
        </w:rPr>
        <w:t>Вероятность</w:t>
      </w:r>
      <w:r>
        <w:rPr>
          <w:rFonts w:ascii="Courier New" w:hAnsi="Courier New"/>
          <w:spacing w:val="-4"/>
          <w:sz w:val="20"/>
        </w:rPr>
        <w:t> </w:t>
      </w:r>
      <w:r>
        <w:rPr>
          <w:rFonts w:ascii="Courier New" w:hAnsi="Courier New"/>
          <w:sz w:val="20"/>
        </w:rPr>
        <w:t>эвакуации</w:t>
      </w:r>
      <w:r>
        <w:rPr>
          <w:rFonts w:ascii="Courier New" w:hAnsi="Courier New"/>
          <w:spacing w:val="-4"/>
          <w:sz w:val="20"/>
        </w:rPr>
        <w:t> </w:t>
      </w:r>
      <w:r>
        <w:rPr>
          <w:rFonts w:ascii="Courier New" w:hAnsi="Courier New"/>
          <w:sz w:val="20"/>
        </w:rPr>
        <w:t>P</w:t>
        <w:tab/>
        <w:t>рассчитывают по формуле:  э</w:t>
      </w:r>
    </w:p>
    <w:p>
      <w:pPr>
        <w:pStyle w:val="BodyText"/>
        <w:spacing w:line="240" w:lineRule="auto" w:before="10"/>
        <w:rPr>
          <w:sz w:val="19"/>
        </w:rPr>
      </w:pPr>
    </w:p>
    <w:p>
      <w:pPr>
        <w:pStyle w:val="BodyText"/>
        <w:spacing w:line="240" w:lineRule="auto"/>
        <w:ind w:left="761"/>
      </w:pPr>
      <w:r>
        <w:rPr>
          <w:w w:val="99"/>
        </w:rPr>
        <w:t>┌</w:t>
      </w:r>
    </w:p>
    <w:p>
      <w:pPr>
        <w:pStyle w:val="BodyText"/>
        <w:tabs>
          <w:tab w:pos="2081" w:val="left" w:leader="none"/>
        </w:tabs>
        <w:spacing w:before="1"/>
        <w:ind w:left="761"/>
      </w:pPr>
      <w:r>
        <w:rPr/>
        <w:t>│0,8</w:t>
      </w:r>
      <w:r>
        <w:rPr>
          <w:spacing w:val="-2"/>
        </w:rPr>
        <w:t> </w:t>
      </w:r>
      <w:r>
        <w:rPr/>
        <w:t>x</w:t>
      </w:r>
      <w:r>
        <w:rPr>
          <w:spacing w:val="-1"/>
        </w:rPr>
        <w:t> </w:t>
      </w:r>
      <w:r>
        <w:rPr/>
        <w:t>t</w:t>
        <w:tab/>
        <w:t>- t</w:t>
      </w:r>
    </w:p>
    <w:p>
      <w:pPr>
        <w:pStyle w:val="BodyText"/>
        <w:tabs>
          <w:tab w:pos="1721" w:val="left" w:leader="none"/>
          <w:tab w:pos="2441" w:val="left" w:leader="none"/>
        </w:tabs>
        <w:ind w:left="761"/>
      </w:pPr>
      <w:r>
        <w:rPr/>
        <w:t>│</w:t>
        <w:tab/>
        <w:t>бл</w:t>
        <w:tab/>
        <w:t>р</w:t>
      </w:r>
    </w:p>
    <w:p>
      <w:pPr>
        <w:pStyle w:val="BodyText"/>
        <w:tabs>
          <w:tab w:pos="3761" w:val="left" w:leader="none"/>
          <w:tab w:pos="5201" w:val="left" w:leader="none"/>
          <w:tab w:pos="5801" w:val="left" w:leader="none"/>
          <w:tab w:pos="6521" w:val="left" w:leader="none"/>
          <w:tab w:pos="7241" w:val="left" w:leader="none"/>
        </w:tabs>
        <w:ind w:left="761"/>
      </w:pPr>
      <w:r>
        <w:rPr/>
        <w:t>│--------------,</w:t>
      </w:r>
      <w:r>
        <w:rPr>
          <w:spacing w:val="-4"/>
        </w:rPr>
        <w:t> </w:t>
      </w:r>
      <w:r>
        <w:rPr/>
        <w:t>если</w:t>
      </w:r>
      <w:r>
        <w:rPr>
          <w:spacing w:val="-4"/>
        </w:rPr>
        <w:t> </w:t>
      </w:r>
      <w:r>
        <w:rPr/>
        <w:t>t</w:t>
        <w:tab/>
        <w:t>&lt; 0,8</w:t>
      </w:r>
      <w:r>
        <w:rPr>
          <w:spacing w:val="-2"/>
        </w:rPr>
        <w:t> </w:t>
      </w:r>
      <w:r>
        <w:rPr/>
        <w:t>x</w:t>
      </w:r>
      <w:r>
        <w:rPr>
          <w:spacing w:val="-1"/>
        </w:rPr>
        <w:t> </w:t>
      </w:r>
      <w:r>
        <w:rPr/>
        <w:t>t</w:t>
        <w:tab/>
        <w:t>&lt; t</w:t>
        <w:tab/>
        <w:t>+</w:t>
      </w:r>
      <w:r>
        <w:rPr>
          <w:spacing w:val="-1"/>
        </w:rPr>
        <w:t> </w:t>
      </w:r>
      <w:r>
        <w:rPr/>
        <w:t>t</w:t>
        <w:tab/>
        <w:t>и</w:t>
      </w:r>
      <w:r>
        <w:rPr>
          <w:spacing w:val="-1"/>
        </w:rPr>
        <w:t> </w:t>
      </w:r>
      <w:r>
        <w:rPr/>
        <w:t>t</w:t>
        <w:tab/>
        <w:t>&lt;= 6 мин.</w:t>
      </w:r>
    </w:p>
    <w:p>
      <w:pPr>
        <w:pStyle w:val="BodyText"/>
        <w:tabs>
          <w:tab w:pos="1601" w:val="left" w:leader="none"/>
          <w:tab w:pos="3521" w:val="left" w:leader="none"/>
          <w:tab w:pos="4841" w:val="left" w:leader="none"/>
          <w:tab w:pos="5561" w:val="left" w:leader="none"/>
          <w:tab w:pos="6161" w:val="left" w:leader="none"/>
          <w:tab w:pos="6881" w:val="left" w:leader="none"/>
        </w:tabs>
        <w:spacing w:before="2"/>
        <w:ind w:left="761"/>
      </w:pPr>
      <w:r>
        <w:rPr/>
        <w:t>│</w:t>
        <w:tab/>
        <w:t>t</w:t>
        <w:tab/>
        <w:t>р</w:t>
        <w:tab/>
        <w:t>бл</w:t>
        <w:tab/>
        <w:t>р</w:t>
        <w:tab/>
        <w:t>нэ</w:t>
        <w:tab/>
        <w:t>ск</w:t>
      </w:r>
    </w:p>
    <w:p>
      <w:pPr>
        <w:pStyle w:val="BodyText"/>
        <w:tabs>
          <w:tab w:pos="1721" w:val="left" w:leader="none"/>
        </w:tabs>
        <w:ind w:left="761"/>
      </w:pPr>
      <w:r>
        <w:rPr/>
        <w:t>│</w:t>
        <w:tab/>
        <w:t>нэ</w:t>
      </w:r>
    </w:p>
    <w:p>
      <w:pPr>
        <w:pStyle w:val="BodyText"/>
        <w:tabs>
          <w:tab w:pos="521" w:val="left" w:leader="none"/>
          <w:tab w:pos="8801" w:val="left" w:leader="none"/>
        </w:tabs>
        <w:spacing w:before="1"/>
        <w:ind w:left="161"/>
      </w:pPr>
      <w:r>
        <w:rPr/>
        <w:t>P</w:t>
        <w:tab/>
        <w:t>=</w:t>
      </w:r>
      <w:r>
        <w:rPr>
          <w:spacing w:val="-1"/>
        </w:rPr>
        <w:t> </w:t>
      </w:r>
      <w:r>
        <w:rPr/>
        <w:t>&lt;</w:t>
        <w:tab/>
        <w:t>(3)</w:t>
      </w:r>
    </w:p>
    <w:p>
      <w:pPr>
        <w:pStyle w:val="BodyText"/>
        <w:tabs>
          <w:tab w:pos="479" w:val="left" w:leader="none"/>
          <w:tab w:pos="2399" w:val="left" w:leader="none"/>
          <w:tab w:pos="3120" w:val="left" w:leader="none"/>
          <w:tab w:pos="4679" w:val="left" w:leader="none"/>
          <w:tab w:pos="5400" w:val="left" w:leader="none"/>
        </w:tabs>
        <w:ind w:right="3235"/>
        <w:jc w:val="center"/>
      </w:pPr>
      <w:r>
        <w:rPr/>
        <w:t>э</w:t>
        <w:tab/>
        <w:t>│0,999,</w:t>
      </w:r>
      <w:r>
        <w:rPr>
          <w:spacing w:val="-3"/>
        </w:rPr>
        <w:t> </w:t>
      </w:r>
      <w:r>
        <w:rPr/>
        <w:t>если</w:t>
      </w:r>
      <w:r>
        <w:rPr>
          <w:spacing w:val="-2"/>
        </w:rPr>
        <w:t> </w:t>
      </w:r>
      <w:r>
        <w:rPr/>
        <w:t>t</w:t>
        <w:tab/>
        <w:t>+</w:t>
      </w:r>
      <w:r>
        <w:rPr>
          <w:spacing w:val="-1"/>
        </w:rPr>
        <w:t> </w:t>
      </w:r>
      <w:r>
        <w:rPr/>
        <w:t>t</w:t>
        <w:tab/>
        <w:t>&lt;= 0,8</w:t>
      </w:r>
      <w:r>
        <w:rPr>
          <w:spacing w:val="-2"/>
        </w:rPr>
        <w:t> </w:t>
      </w:r>
      <w:r>
        <w:rPr/>
        <w:t>x</w:t>
      </w:r>
      <w:r>
        <w:rPr>
          <w:spacing w:val="-1"/>
        </w:rPr>
        <w:t> </w:t>
      </w:r>
      <w:r>
        <w:rPr/>
        <w:t>t</w:t>
        <w:tab/>
        <w:t>и t</w:t>
        <w:tab/>
        <w:t>&lt;= 6</w:t>
      </w:r>
      <w:r>
        <w:rPr>
          <w:spacing w:val="-2"/>
        </w:rPr>
        <w:t> </w:t>
      </w:r>
      <w:r>
        <w:rPr/>
        <w:t>мин.</w:t>
      </w:r>
    </w:p>
    <w:p>
      <w:pPr>
        <w:pStyle w:val="BodyText"/>
        <w:tabs>
          <w:tab w:pos="2441" w:val="left" w:leader="none"/>
          <w:tab w:pos="3041" w:val="left" w:leader="none"/>
          <w:tab w:pos="4601" w:val="left" w:leader="none"/>
          <w:tab w:pos="5321" w:val="left" w:leader="none"/>
        </w:tabs>
        <w:ind w:left="761"/>
      </w:pPr>
      <w:r>
        <w:rPr/>
        <w:t>│</w:t>
        <w:tab/>
        <w:t>р</w:t>
        <w:tab/>
        <w:t>нэ</w:t>
        <w:tab/>
        <w:t>бл</w:t>
        <w:tab/>
        <w:t>ск</w:t>
      </w:r>
    </w:p>
    <w:p>
      <w:pPr>
        <w:pStyle w:val="BodyText"/>
        <w:spacing w:before="2"/>
        <w:ind w:left="761"/>
      </w:pPr>
      <w:r>
        <w:rPr>
          <w:w w:val="99"/>
        </w:rPr>
        <w:t>│</w:t>
      </w:r>
    </w:p>
    <w:p>
      <w:pPr>
        <w:pStyle w:val="BodyText"/>
        <w:tabs>
          <w:tab w:pos="2681" w:val="left" w:leader="none"/>
          <w:tab w:pos="4241" w:val="left" w:leader="none"/>
          <w:tab w:pos="5201" w:val="left" w:leader="none"/>
        </w:tabs>
        <w:ind w:left="761"/>
      </w:pPr>
      <w:r>
        <w:rPr/>
        <w:t>│0,000,</w:t>
      </w:r>
      <w:r>
        <w:rPr>
          <w:spacing w:val="-3"/>
        </w:rPr>
        <w:t> </w:t>
      </w:r>
      <w:r>
        <w:rPr/>
        <w:t>если</w:t>
      </w:r>
      <w:r>
        <w:rPr>
          <w:spacing w:val="-2"/>
        </w:rPr>
        <w:t> </w:t>
      </w:r>
      <w:r>
        <w:rPr/>
        <w:t>t</w:t>
        <w:tab/>
        <w:t>&gt;= 0,8</w:t>
      </w:r>
      <w:r>
        <w:rPr>
          <w:spacing w:val="-2"/>
        </w:rPr>
        <w:t> </w:t>
      </w:r>
      <w:r>
        <w:rPr/>
        <w:t>x</w:t>
      </w:r>
      <w:r>
        <w:rPr>
          <w:spacing w:val="-1"/>
        </w:rPr>
        <w:t> </w:t>
      </w:r>
      <w:r>
        <w:rPr/>
        <w:t>t</w:t>
        <w:tab/>
        <w:t>или</w:t>
      </w:r>
      <w:r>
        <w:rPr>
          <w:spacing w:val="-1"/>
        </w:rPr>
        <w:t> </w:t>
      </w:r>
      <w:r>
        <w:rPr/>
        <w:t>t</w:t>
        <w:tab/>
        <w:t>&gt; 6 мин.,</w:t>
      </w:r>
    </w:p>
    <w:p>
      <w:pPr>
        <w:pStyle w:val="BodyText"/>
        <w:tabs>
          <w:tab w:pos="2441" w:val="left" w:leader="none"/>
          <w:tab w:pos="3881" w:val="left" w:leader="none"/>
          <w:tab w:pos="4841" w:val="left" w:leader="none"/>
        </w:tabs>
        <w:spacing w:before="1"/>
        <w:ind w:left="761"/>
      </w:pPr>
      <w:r>
        <w:rPr/>
        <w:t>│</w:t>
        <w:tab/>
        <w:t>р</w:t>
        <w:tab/>
        <w:t>бл</w:t>
        <w:tab/>
        <w:t>ск</w:t>
      </w:r>
    </w:p>
    <w:p>
      <w:pPr>
        <w:pStyle w:val="BodyText"/>
        <w:ind w:left="761"/>
      </w:pPr>
      <w:r>
        <w:rPr>
          <w:w w:val="99"/>
        </w:rPr>
        <w:t>└</w:t>
      </w:r>
    </w:p>
    <w:p>
      <w:pPr>
        <w:pStyle w:val="BodyText"/>
        <w:spacing w:line="240" w:lineRule="auto" w:before="1"/>
      </w:pPr>
    </w:p>
    <w:p>
      <w:pPr>
        <w:pStyle w:val="BodyText"/>
        <w:tabs>
          <w:tab w:pos="1481" w:val="left" w:leader="none"/>
        </w:tabs>
        <w:spacing w:line="240" w:lineRule="auto"/>
        <w:ind w:left="1241" w:right="3996" w:hanging="600"/>
      </w:pPr>
      <w:r>
        <w:rPr/>
        <w:t>где</w:t>
      </w:r>
      <w:r>
        <w:rPr>
          <w:spacing w:val="-2"/>
        </w:rPr>
        <w:t> </w:t>
      </w:r>
      <w:r>
        <w:rPr/>
        <w:t>t</w:t>
        <w:tab/>
        <w:t>- расчетное время эвакуации людей, мин.;  р</w:t>
      </w:r>
    </w:p>
    <w:p>
      <w:pPr>
        <w:pStyle w:val="BodyText"/>
        <w:tabs>
          <w:tab w:pos="1121" w:val="left" w:leader="none"/>
          <w:tab w:pos="1481" w:val="left" w:leader="none"/>
        </w:tabs>
        <w:spacing w:line="240" w:lineRule="auto"/>
        <w:ind w:left="761" w:right="1117" w:hanging="120"/>
      </w:pPr>
      <w:r>
        <w:rPr/>
        <w:t>t</w:t>
        <w:tab/>
        <w:t>-</w:t>
        <w:tab/>
        <w:t>время начала эвакуации (интервал времени от возникновения пожара  нэ</w:t>
      </w:r>
    </w:p>
    <w:p>
      <w:pPr>
        <w:pStyle w:val="BodyText"/>
        <w:spacing w:line="225" w:lineRule="exact"/>
        <w:ind w:left="161"/>
      </w:pPr>
      <w:r>
        <w:rPr/>
        <w:t>до начала эвакуации людей), мин.;</w:t>
      </w:r>
    </w:p>
    <w:p>
      <w:pPr>
        <w:pStyle w:val="BodyText"/>
        <w:tabs>
          <w:tab w:pos="1241" w:val="left" w:leader="none"/>
          <w:tab w:pos="1601" w:val="left" w:leader="none"/>
          <w:tab w:pos="2441" w:val="left" w:leader="none"/>
          <w:tab w:pos="2921" w:val="left" w:leader="none"/>
          <w:tab w:pos="3881" w:val="left" w:leader="none"/>
        </w:tabs>
        <w:spacing w:line="240" w:lineRule="auto" w:before="2"/>
        <w:ind w:left="761" w:right="1116" w:hanging="120"/>
      </w:pPr>
      <w:r>
        <w:rPr/>
        <w:t>t</w:t>
        <w:tab/>
        <w:t>-</w:t>
        <w:tab/>
        <w:t>время</w:t>
        <w:tab/>
        <w:t>от</w:t>
        <w:tab/>
        <w:t>начала</w:t>
        <w:tab/>
        <w:t>пожара до блокирования эвакуационных путей в бл</w:t>
      </w:r>
    </w:p>
    <w:p>
      <w:pPr>
        <w:pStyle w:val="BodyText"/>
        <w:tabs>
          <w:tab w:pos="1601" w:val="left" w:leader="none"/>
          <w:tab w:pos="3641" w:val="left" w:leader="none"/>
          <w:tab w:pos="4121" w:val="left" w:leader="none"/>
          <w:tab w:pos="4721" w:val="left" w:leader="none"/>
        </w:tabs>
        <w:spacing w:line="240" w:lineRule="auto"/>
        <w:ind w:left="161" w:right="1116"/>
      </w:pPr>
      <w:r>
        <w:rPr/>
        <w:t>результате</w:t>
        <w:tab/>
        <w:t>распространения</w:t>
        <w:tab/>
        <w:t>на</w:t>
        <w:tab/>
        <w:t>них</w:t>
        <w:tab/>
        <w:t>ОФП, имеющих предельно допустимые для людей значения (время блокирования путей эвакуации),</w:t>
      </w:r>
      <w:r>
        <w:rPr>
          <w:spacing w:val="-8"/>
        </w:rPr>
        <w:t> </w:t>
      </w:r>
      <w:r>
        <w:rPr/>
        <w:t>мин.;</w:t>
      </w:r>
    </w:p>
    <w:p>
      <w:pPr>
        <w:pStyle w:val="BodyText"/>
        <w:tabs>
          <w:tab w:pos="1241" w:val="left" w:leader="none"/>
          <w:tab w:pos="1601" w:val="left" w:leader="none"/>
        </w:tabs>
        <w:spacing w:line="240" w:lineRule="auto"/>
        <w:ind w:left="761" w:right="1117" w:hanging="120"/>
      </w:pPr>
      <w:r>
        <w:rPr/>
        <w:t>t</w:t>
        <w:tab/>
        <w:t>-</w:t>
        <w:tab/>
        <w:t>время существования скоплений людей на участках пути (плотность  ск</w:t>
      </w:r>
    </w:p>
    <w:p>
      <w:pPr>
        <w:pStyle w:val="BodyText"/>
        <w:spacing w:line="240" w:lineRule="auto"/>
        <w:ind w:left="161"/>
      </w:pPr>
      <w:r>
        <w:rPr/>
        <w:t>людского потока на путях эвакуации превышает значение 0,5).</w:t>
      </w:r>
    </w:p>
    <w:p>
      <w:pPr>
        <w:pStyle w:val="ListParagraph"/>
        <w:numPr>
          <w:ilvl w:val="0"/>
          <w:numId w:val="2"/>
        </w:numPr>
        <w:tabs>
          <w:tab w:pos="1361" w:val="left" w:leader="none"/>
          <w:tab w:pos="1362" w:val="left" w:leader="none"/>
          <w:tab w:pos="2801" w:val="left" w:leader="none"/>
          <w:tab w:pos="3641" w:val="left" w:leader="none"/>
          <w:tab w:pos="4961" w:val="left" w:leader="none"/>
          <w:tab w:pos="5801" w:val="left" w:leader="none"/>
          <w:tab w:pos="6281" w:val="left" w:leader="none"/>
          <w:tab w:pos="6761" w:val="left" w:leader="none"/>
          <w:tab w:pos="8081" w:val="left" w:leader="none"/>
          <w:tab w:pos="8441" w:val="left" w:leader="none"/>
        </w:tabs>
        <w:spacing w:line="226" w:lineRule="exact" w:before="0" w:after="0"/>
        <w:ind w:left="1361" w:right="0" w:hanging="720"/>
        <w:jc w:val="left"/>
        <w:rPr>
          <w:rFonts w:ascii="Courier New" w:hAnsi="Courier New"/>
          <w:sz w:val="20"/>
        </w:rPr>
      </w:pPr>
      <w:r>
        <w:rPr>
          <w:rFonts w:ascii="Courier New" w:hAnsi="Courier New"/>
          <w:sz w:val="20"/>
        </w:rPr>
        <w:t>Расчетное</w:t>
        <w:tab/>
        <w:t>время</w:t>
        <w:tab/>
        <w:t>эвакуации</w:t>
        <w:tab/>
        <w:t>людей</w:t>
        <w:tab/>
        <w:t>t</w:t>
        <w:tab/>
        <w:t>из</w:t>
        <w:tab/>
        <w:t>помещений</w:t>
        <w:tab/>
        <w:t>и</w:t>
        <w:tab/>
        <w:t>зданий</w:t>
      </w:r>
    </w:p>
    <w:p>
      <w:pPr>
        <w:pStyle w:val="BodyText"/>
        <w:ind w:left="5921"/>
      </w:pPr>
      <w:r>
        <w:rPr>
          <w:w w:val="99"/>
        </w:rPr>
        <w:t>р</w:t>
      </w:r>
    </w:p>
    <w:p>
      <w:pPr>
        <w:pStyle w:val="BodyText"/>
        <w:tabs>
          <w:tab w:pos="1841" w:val="left" w:leader="none"/>
        </w:tabs>
        <w:spacing w:line="240" w:lineRule="auto"/>
        <w:ind w:left="161" w:right="1117"/>
      </w:pPr>
      <w:r>
        <w:rPr/>
        <w:t>определяется</w:t>
        <w:tab/>
        <w:t>на основе моделирования движения людей до выхода наружу</w:t>
      </w:r>
      <w:r>
        <w:rPr>
          <w:spacing w:val="-29"/>
        </w:rPr>
        <w:t> </w:t>
      </w:r>
      <w:r>
        <w:rPr/>
        <w:t>одним из следующих</w:t>
      </w:r>
      <w:r>
        <w:rPr>
          <w:spacing w:val="-1"/>
        </w:rPr>
        <w:t> </w:t>
      </w:r>
      <w:r>
        <w:rPr/>
        <w:t>способов:</w:t>
      </w:r>
    </w:p>
    <w:p>
      <w:pPr>
        <w:pStyle w:val="Heading1"/>
        <w:ind w:firstLine="540"/>
      </w:pPr>
      <w:r>
        <w:rPr/>
        <w:t>по упрощенной аналитической модели движения людского потока, приведенной в приложении N 2 к настоящей Методике;</w:t>
      </w:r>
    </w:p>
    <w:p>
      <w:pPr>
        <w:spacing w:before="0"/>
        <w:ind w:left="161" w:right="0" w:firstLine="540"/>
        <w:jc w:val="left"/>
        <w:rPr>
          <w:rFonts w:ascii="Times New Roman" w:hAnsi="Times New Roman"/>
          <w:sz w:val="24"/>
        </w:rPr>
      </w:pPr>
      <w:r>
        <w:rPr>
          <w:rFonts w:ascii="Times New Roman" w:hAnsi="Times New Roman"/>
          <w:sz w:val="24"/>
        </w:rPr>
        <w:t>по математической модели индивидуально-поточного движения людей из здания, приведенной в приложении N 3 к настоящей Методике;</w:t>
      </w:r>
    </w:p>
    <w:p>
      <w:pPr>
        <w:spacing w:before="0"/>
        <w:ind w:left="161" w:right="0" w:firstLine="540"/>
        <w:jc w:val="left"/>
        <w:rPr>
          <w:rFonts w:ascii="Times New Roman" w:hAnsi="Times New Roman"/>
          <w:sz w:val="24"/>
        </w:rPr>
      </w:pPr>
      <w:r>
        <w:rPr>
          <w:rFonts w:ascii="Times New Roman" w:hAnsi="Times New Roman"/>
          <w:sz w:val="24"/>
        </w:rPr>
        <w:t>по имитационно-стохастической модели движения людских потоков, приведенной в приложении N 4 к настоящей Методике.</w:t>
      </w:r>
    </w:p>
    <w:p>
      <w:pPr>
        <w:spacing w:before="0"/>
        <w:ind w:left="161" w:right="760" w:firstLine="540"/>
        <w:jc w:val="both"/>
        <w:rPr>
          <w:rFonts w:ascii="Times New Roman" w:hAnsi="Times New Roman"/>
          <w:sz w:val="24"/>
        </w:rPr>
      </w:pPr>
      <w:r>
        <w:rPr>
          <w:rFonts w:ascii="Times New Roman" w:hAnsi="Times New Roman"/>
          <w:sz w:val="24"/>
        </w:rPr>
        <w:t>Выбор способа определения расчетного времени эвакуации производится с учетом специфических особенностей объемно-планировочных решений здания, а также особенностей контингента (его однородности) людей, находящихся в нем.</w:t>
      </w:r>
    </w:p>
    <w:p>
      <w:pPr>
        <w:spacing w:before="0"/>
        <w:ind w:left="161" w:right="758" w:firstLine="540"/>
        <w:jc w:val="left"/>
        <w:rPr>
          <w:rFonts w:ascii="Times New Roman" w:hAnsi="Times New Roman"/>
          <w:sz w:val="24"/>
        </w:rPr>
      </w:pPr>
      <w:r>
        <w:rPr>
          <w:rFonts w:ascii="Times New Roman" w:hAnsi="Times New Roman"/>
          <w:sz w:val="24"/>
        </w:rPr>
        <w:t>При определении расчетного времени эвакуации учитываются данные, приведенные в приложении N 5 к настоящей Методике, в частности принципы составления расчетной</w:t>
      </w:r>
    </w:p>
    <w:p>
      <w:pPr>
        <w:spacing w:after="0"/>
        <w:jc w:val="left"/>
        <w:rPr>
          <w:rFonts w:ascii="Times New Roman" w:hAnsi="Times New Roman"/>
          <w:sz w:val="24"/>
        </w:rPr>
        <w:sectPr>
          <w:pgSz w:w="11900" w:h="16840"/>
          <w:pgMar w:top="1060" w:bottom="280" w:left="1540" w:right="80"/>
        </w:sectPr>
      </w:pPr>
    </w:p>
    <w:p>
      <w:pPr>
        <w:spacing w:before="64"/>
        <w:ind w:left="161" w:right="1118" w:firstLine="0"/>
        <w:jc w:val="left"/>
        <w:rPr>
          <w:rFonts w:ascii="Times New Roman" w:hAnsi="Times New Roman"/>
          <w:sz w:val="24"/>
        </w:rPr>
      </w:pPr>
      <w:r>
        <w:rPr>
          <w:rFonts w:ascii="Times New Roman" w:hAnsi="Times New Roman"/>
          <w:sz w:val="24"/>
        </w:rPr>
        <w:t>схемы эвакуации людей, параметры движения людей различных групп мобильности, а также значения площадей горизонтальных проекций различных контингентов людей.</w:t>
      </w:r>
    </w:p>
    <w:p>
      <w:pPr>
        <w:spacing w:before="0"/>
        <w:ind w:left="161" w:right="758" w:firstLine="540"/>
        <w:jc w:val="both"/>
        <w:rPr>
          <w:rFonts w:ascii="Times New Roman" w:hAnsi="Times New Roman"/>
          <w:sz w:val="24"/>
        </w:rPr>
      </w:pPr>
      <w:r>
        <w:rPr>
          <w:rFonts w:ascii="Times New Roman" w:hAnsi="Times New Roman"/>
          <w:sz w:val="24"/>
        </w:rPr>
        <w:t>При проведении расчетов следует также учитывать, что при наличии двух и более эвакуационных выходов общая пропускная способность всех выходов, кроме каждого одного из них, должна обеспечить безопасную эвакуацию всех людей, находящихся в помещении, на этаже или в здании.</w:t>
      </w:r>
    </w:p>
    <w:p>
      <w:pPr>
        <w:pStyle w:val="ListParagraph"/>
        <w:numPr>
          <w:ilvl w:val="0"/>
          <w:numId w:val="2"/>
        </w:numPr>
        <w:tabs>
          <w:tab w:pos="1241" w:val="left" w:leader="none"/>
          <w:tab w:pos="1242" w:val="left" w:leader="none"/>
          <w:tab w:pos="4481" w:val="left" w:leader="none"/>
        </w:tabs>
        <w:spacing w:line="240" w:lineRule="auto" w:before="13" w:after="0"/>
        <w:ind w:left="1241" w:right="0" w:hanging="600"/>
        <w:jc w:val="left"/>
        <w:rPr>
          <w:rFonts w:ascii="Courier New" w:hAnsi="Courier New"/>
          <w:sz w:val="20"/>
        </w:rPr>
      </w:pPr>
      <w:r>
        <w:rPr>
          <w:rFonts w:ascii="Courier New" w:hAnsi="Courier New"/>
          <w:sz w:val="20"/>
        </w:rPr>
        <w:t>Время начала</w:t>
      </w:r>
      <w:r>
        <w:rPr>
          <w:rFonts w:ascii="Courier New" w:hAnsi="Courier New"/>
          <w:spacing w:val="-6"/>
          <w:sz w:val="20"/>
        </w:rPr>
        <w:t> </w:t>
      </w:r>
      <w:r>
        <w:rPr>
          <w:rFonts w:ascii="Courier New" w:hAnsi="Courier New"/>
          <w:sz w:val="20"/>
        </w:rPr>
        <w:t>эвакуации</w:t>
      </w:r>
      <w:r>
        <w:rPr>
          <w:rFonts w:ascii="Courier New" w:hAnsi="Courier New"/>
          <w:spacing w:val="-3"/>
          <w:sz w:val="20"/>
        </w:rPr>
        <w:t> </w:t>
      </w:r>
      <w:r>
        <w:rPr>
          <w:rFonts w:ascii="Courier New" w:hAnsi="Courier New"/>
          <w:sz w:val="20"/>
        </w:rPr>
        <w:t>t</w:t>
        <w:tab/>
        <w:t>определяется в соответствии с пунктом</w:t>
      </w:r>
      <w:r>
        <w:rPr>
          <w:rFonts w:ascii="Courier New" w:hAnsi="Courier New"/>
          <w:spacing w:val="-7"/>
          <w:sz w:val="20"/>
        </w:rPr>
        <w:t> </w:t>
      </w:r>
      <w:r>
        <w:rPr>
          <w:rFonts w:ascii="Courier New" w:hAnsi="Courier New"/>
          <w:sz w:val="20"/>
        </w:rPr>
        <w:t>1</w:t>
      </w:r>
    </w:p>
    <w:p>
      <w:pPr>
        <w:pStyle w:val="BodyText"/>
        <w:spacing w:line="240" w:lineRule="auto" w:before="1"/>
        <w:ind w:left="161" w:right="5778" w:firstLine="3960"/>
      </w:pPr>
      <w:r>
        <w:rPr/>
        <w:t>нэ приложения N 5 к настоящей Методике.</w:t>
      </w:r>
    </w:p>
    <w:p>
      <w:pPr>
        <w:pStyle w:val="ListParagraph"/>
        <w:numPr>
          <w:ilvl w:val="0"/>
          <w:numId w:val="2"/>
        </w:numPr>
        <w:tabs>
          <w:tab w:pos="1241" w:val="left" w:leader="none"/>
          <w:tab w:pos="1242" w:val="left" w:leader="none"/>
          <w:tab w:pos="2081" w:val="left" w:leader="none"/>
          <w:tab w:pos="6161" w:val="left" w:leader="none"/>
        </w:tabs>
        <w:spacing w:line="226" w:lineRule="exact" w:before="0" w:after="0"/>
        <w:ind w:left="1241" w:right="0" w:hanging="600"/>
        <w:jc w:val="left"/>
        <w:rPr>
          <w:rFonts w:ascii="Courier New" w:hAnsi="Courier New"/>
          <w:sz w:val="20"/>
        </w:rPr>
      </w:pPr>
      <w:r>
        <w:rPr>
          <w:rFonts w:ascii="Courier New" w:hAnsi="Courier New"/>
          <w:sz w:val="20"/>
        </w:rPr>
        <w:t>Время</w:t>
        <w:tab/>
        <w:t>блокирования путей</w:t>
      </w:r>
      <w:r>
        <w:rPr>
          <w:rFonts w:ascii="Courier New" w:hAnsi="Courier New"/>
          <w:spacing w:val="-8"/>
          <w:sz w:val="20"/>
        </w:rPr>
        <w:t> </w:t>
      </w:r>
      <w:r>
        <w:rPr>
          <w:rFonts w:ascii="Courier New" w:hAnsi="Courier New"/>
          <w:sz w:val="20"/>
        </w:rPr>
        <w:t>эвакуации</w:t>
      </w:r>
      <w:r>
        <w:rPr>
          <w:rFonts w:ascii="Courier New" w:hAnsi="Courier New"/>
          <w:spacing w:val="-4"/>
          <w:sz w:val="20"/>
        </w:rPr>
        <w:t> </w:t>
      </w:r>
      <w:r>
        <w:rPr>
          <w:rFonts w:ascii="Courier New" w:hAnsi="Courier New"/>
          <w:sz w:val="20"/>
        </w:rPr>
        <w:t>t</w:t>
        <w:tab/>
        <w:t>вычисляется путем</w:t>
      </w:r>
      <w:r>
        <w:rPr>
          <w:rFonts w:ascii="Courier New" w:hAnsi="Courier New"/>
          <w:spacing w:val="-2"/>
          <w:sz w:val="20"/>
        </w:rPr>
        <w:t> </w:t>
      </w:r>
      <w:r>
        <w:rPr>
          <w:rFonts w:ascii="Courier New" w:hAnsi="Courier New"/>
          <w:sz w:val="20"/>
        </w:rPr>
        <w:t>расчета</w:t>
      </w:r>
    </w:p>
    <w:p>
      <w:pPr>
        <w:pStyle w:val="BodyText"/>
        <w:ind w:left="5681"/>
      </w:pPr>
      <w:r>
        <w:rPr/>
        <w:t>бл</w:t>
      </w:r>
    </w:p>
    <w:p>
      <w:pPr>
        <w:pStyle w:val="BodyText"/>
        <w:spacing w:line="240" w:lineRule="auto"/>
        <w:ind w:left="161" w:right="1118"/>
        <w:jc w:val="both"/>
      </w:pPr>
      <w:r>
        <w:rPr/>
        <w:t>времени достижения ОФП предельно допустимых значений на эвакуационных</w:t>
      </w:r>
      <w:r>
        <w:rPr>
          <w:spacing w:val="-36"/>
        </w:rPr>
        <w:t> </w:t>
      </w:r>
      <w:r>
        <w:rPr/>
        <w:t>путях в различные моменты времени. Порядок проведения расчета и</w:t>
      </w:r>
      <w:r>
        <w:rPr>
          <w:spacing w:val="-35"/>
        </w:rPr>
        <w:t> </w:t>
      </w:r>
      <w:r>
        <w:rPr/>
        <w:t>математические модели для определения времени блокирования путей эвакуации</w:t>
      </w:r>
      <w:r>
        <w:rPr>
          <w:spacing w:val="86"/>
        </w:rPr>
        <w:t> </w:t>
      </w:r>
      <w:r>
        <w:rPr/>
        <w:t>опасными факторами пожара приведен в приложении N 6 к настоящей</w:t>
      </w:r>
      <w:r>
        <w:rPr>
          <w:spacing w:val="-14"/>
        </w:rPr>
        <w:t> </w:t>
      </w:r>
      <w:r>
        <w:rPr/>
        <w:t>Методике.</w:t>
      </w:r>
    </w:p>
    <w:p>
      <w:pPr>
        <w:pStyle w:val="ListParagraph"/>
        <w:numPr>
          <w:ilvl w:val="0"/>
          <w:numId w:val="2"/>
        </w:numPr>
        <w:tabs>
          <w:tab w:pos="1241" w:val="left" w:leader="none"/>
          <w:tab w:pos="1242" w:val="left" w:leader="none"/>
          <w:tab w:pos="9041" w:val="left" w:leader="none"/>
        </w:tabs>
        <w:spacing w:line="226" w:lineRule="exact" w:before="1" w:after="0"/>
        <w:ind w:left="1241" w:right="0" w:hanging="600"/>
        <w:jc w:val="left"/>
        <w:rPr>
          <w:rFonts w:ascii="Courier New" w:hAnsi="Courier New"/>
          <w:sz w:val="20"/>
        </w:rPr>
      </w:pPr>
      <w:r>
        <w:rPr>
          <w:rFonts w:ascii="Courier New" w:hAnsi="Courier New"/>
          <w:sz w:val="20"/>
        </w:rPr>
        <w:t>Вероятность эффективной работы системы противопожарной</w:t>
      </w:r>
      <w:r>
        <w:rPr>
          <w:rFonts w:ascii="Courier New" w:hAnsi="Courier New"/>
          <w:spacing w:val="-23"/>
          <w:sz w:val="20"/>
        </w:rPr>
        <w:t> </w:t>
      </w:r>
      <w:r>
        <w:rPr>
          <w:rFonts w:ascii="Courier New" w:hAnsi="Courier New"/>
          <w:sz w:val="20"/>
        </w:rPr>
        <w:t>защиты</w:t>
      </w:r>
      <w:r>
        <w:rPr>
          <w:rFonts w:ascii="Courier New" w:hAnsi="Courier New"/>
          <w:spacing w:val="-5"/>
          <w:sz w:val="20"/>
        </w:rPr>
        <w:t> </w:t>
      </w:r>
      <w:r>
        <w:rPr>
          <w:rFonts w:ascii="Courier New" w:hAnsi="Courier New"/>
          <w:sz w:val="20"/>
        </w:rPr>
        <w:t>P</w:t>
        <w:tab/>
        <w:t>,</w:t>
      </w:r>
    </w:p>
    <w:p>
      <w:pPr>
        <w:pStyle w:val="BodyText"/>
        <w:tabs>
          <w:tab w:pos="1841" w:val="left" w:leader="none"/>
          <w:tab w:pos="2321" w:val="left" w:leader="none"/>
        </w:tabs>
        <w:spacing w:line="240" w:lineRule="auto"/>
        <w:ind w:left="161" w:right="1116" w:firstLine="8640"/>
      </w:pPr>
      <w:r>
        <w:rPr/>
        <w:t>пз направленной</w:t>
        <w:tab/>
        <w:t>на</w:t>
        <w:tab/>
        <w:t>обеспечение безопасной эвакуации людей, рассчитывается</w:t>
      </w:r>
      <w:r>
        <w:rPr>
          <w:spacing w:val="-28"/>
        </w:rPr>
        <w:t> </w:t>
      </w:r>
      <w:r>
        <w:rPr/>
        <w:t>по формуле:</w:t>
      </w:r>
    </w:p>
    <w:p>
      <w:pPr>
        <w:pStyle w:val="BodyText"/>
        <w:spacing w:line="240" w:lineRule="auto"/>
      </w:pPr>
    </w:p>
    <w:p>
      <w:pPr>
        <w:pStyle w:val="BodyText"/>
        <w:tabs>
          <w:tab w:pos="2201" w:val="left" w:leader="none"/>
          <w:tab w:pos="4122" w:val="left" w:leader="none"/>
          <w:tab w:pos="4962" w:val="left" w:leader="none"/>
          <w:tab w:pos="6641" w:val="left" w:leader="none"/>
          <w:tab w:pos="7361" w:val="left" w:leader="none"/>
          <w:tab w:pos="8801" w:val="left" w:leader="none"/>
        </w:tabs>
        <w:ind w:left="1721"/>
      </w:pPr>
      <w:r>
        <w:rPr/>
        <w:t>P</w:t>
        <w:tab/>
        <w:t>= 1 - (1</w:t>
      </w:r>
      <w:r>
        <w:rPr>
          <w:spacing w:val="-3"/>
        </w:rPr>
        <w:t> </w:t>
      </w:r>
      <w:r>
        <w:rPr/>
        <w:t>-</w:t>
      </w:r>
      <w:r>
        <w:rPr>
          <w:spacing w:val="-1"/>
        </w:rPr>
        <w:t> </w:t>
      </w:r>
      <w:r>
        <w:rPr/>
        <w:t>R</w:t>
        <w:tab/>
        <w:t>x R</w:t>
        <w:tab/>
        <w:t>) x (1</w:t>
      </w:r>
      <w:r>
        <w:rPr>
          <w:spacing w:val="-2"/>
        </w:rPr>
        <w:t> </w:t>
      </w:r>
      <w:r>
        <w:rPr/>
        <w:t>-</w:t>
      </w:r>
      <w:r>
        <w:rPr>
          <w:spacing w:val="-1"/>
        </w:rPr>
        <w:t> </w:t>
      </w:r>
      <w:r>
        <w:rPr/>
        <w:t>R</w:t>
        <w:tab/>
        <w:t>x</w:t>
      </w:r>
      <w:r>
        <w:rPr>
          <w:spacing w:val="-1"/>
        </w:rPr>
        <w:t> </w:t>
      </w:r>
      <w:r>
        <w:rPr/>
        <w:t>R</w:t>
        <w:tab/>
        <w:t>),</w:t>
        <w:tab/>
        <w:t>(4)</w:t>
      </w:r>
    </w:p>
    <w:p>
      <w:pPr>
        <w:pStyle w:val="BodyText"/>
        <w:tabs>
          <w:tab w:pos="3641" w:val="left" w:leader="none"/>
          <w:tab w:pos="4481" w:val="left" w:leader="none"/>
          <w:tab w:pos="6161" w:val="left" w:leader="none"/>
          <w:tab w:pos="7001" w:val="left" w:leader="none"/>
        </w:tabs>
        <w:ind w:left="1841"/>
      </w:pPr>
      <w:r>
        <w:rPr/>
        <w:t>ПЗ</w:t>
        <w:tab/>
        <w:t>обн</w:t>
        <w:tab/>
        <w:t>СОУЭ</w:t>
        <w:tab/>
        <w:t>обн</w:t>
        <w:tab/>
        <w:t>ПДЗ</w:t>
      </w:r>
    </w:p>
    <w:p>
      <w:pPr>
        <w:pStyle w:val="BodyText"/>
        <w:spacing w:line="240" w:lineRule="auto" w:before="1"/>
      </w:pPr>
    </w:p>
    <w:p>
      <w:pPr>
        <w:pStyle w:val="BodyText"/>
        <w:tabs>
          <w:tab w:pos="1241" w:val="left" w:leader="none"/>
          <w:tab w:pos="1961" w:val="left" w:leader="none"/>
          <w:tab w:pos="2321" w:val="left" w:leader="none"/>
          <w:tab w:pos="3881" w:val="left" w:leader="none"/>
          <w:tab w:pos="5561" w:val="left" w:leader="none"/>
          <w:tab w:pos="7241" w:val="left" w:leader="none"/>
        </w:tabs>
        <w:spacing w:line="240" w:lineRule="auto"/>
        <w:ind w:left="1361" w:right="1117" w:hanging="720"/>
      </w:pPr>
      <w:r>
        <w:rPr/>
        <w:t>где</w:t>
        <w:tab/>
        <w:t>R</w:t>
        <w:tab/>
        <w:t>-</w:t>
        <w:tab/>
        <w:t>вероятность</w:t>
        <w:tab/>
        <w:t>эффективного</w:t>
        <w:tab/>
        <w:t>срабатывания</w:t>
        <w:tab/>
        <w:t>системы</w:t>
      </w:r>
      <w:r>
        <w:rPr>
          <w:spacing w:val="-16"/>
        </w:rPr>
        <w:t> </w:t>
      </w:r>
      <w:r>
        <w:rPr/>
        <w:t>пожарной обн</w:t>
      </w:r>
    </w:p>
    <w:p>
      <w:pPr>
        <w:pStyle w:val="BodyText"/>
        <w:tabs>
          <w:tab w:pos="1961" w:val="left" w:leader="none"/>
          <w:tab w:pos="4841" w:val="left" w:leader="none"/>
        </w:tabs>
        <w:ind w:left="161"/>
      </w:pPr>
      <w:r>
        <w:rPr/>
        <w:t>сигнализации.</w:t>
        <w:tab/>
        <w:t>Значение</w:t>
      </w:r>
      <w:r>
        <w:rPr>
          <w:spacing w:val="-4"/>
        </w:rPr>
        <w:t> </w:t>
      </w:r>
      <w:r>
        <w:rPr/>
        <w:t>параметра</w:t>
      </w:r>
      <w:r>
        <w:rPr>
          <w:spacing w:val="-3"/>
        </w:rPr>
        <w:t> </w:t>
      </w:r>
      <w:r>
        <w:rPr/>
        <w:t>R</w:t>
        <w:tab/>
        <w:t>определяется технической</w:t>
      </w:r>
      <w:r>
        <w:rPr>
          <w:spacing w:val="-4"/>
        </w:rPr>
        <w:t> </w:t>
      </w:r>
      <w:r>
        <w:rPr/>
        <w:t>надежностью</w:t>
      </w:r>
    </w:p>
    <w:p>
      <w:pPr>
        <w:pStyle w:val="BodyText"/>
        <w:ind w:left="302" w:right="1497"/>
        <w:jc w:val="center"/>
      </w:pPr>
      <w:r>
        <w:rPr/>
        <w:t>обн</w:t>
      </w:r>
    </w:p>
    <w:p>
      <w:pPr>
        <w:pStyle w:val="BodyText"/>
        <w:spacing w:line="240" w:lineRule="auto" w:before="2"/>
        <w:ind w:left="161" w:right="1117"/>
        <w:jc w:val="both"/>
      </w:pPr>
      <w:r>
        <w:rPr/>
        <w:t>элементов системы пожарной сигнализации, приводимых в</w:t>
      </w:r>
      <w:r>
        <w:rPr>
          <w:spacing w:val="87"/>
        </w:rPr>
        <w:t> </w:t>
      </w:r>
      <w:r>
        <w:rPr/>
        <w:t>технической документации. При отсутствии сведений по параметрам технической надежности допускается принимать R = 0,8;</w:t>
      </w:r>
    </w:p>
    <w:p>
      <w:pPr>
        <w:pStyle w:val="BodyText"/>
        <w:ind w:left="2921"/>
      </w:pPr>
      <w:r>
        <w:rPr/>
        <w:t>обн</w:t>
      </w:r>
    </w:p>
    <w:p>
      <w:pPr>
        <w:pStyle w:val="BodyText"/>
        <w:tabs>
          <w:tab w:pos="1601" w:val="left" w:leader="none"/>
          <w:tab w:pos="2081" w:val="left" w:leader="none"/>
          <w:tab w:pos="3401" w:val="left" w:leader="none"/>
          <w:tab w:pos="4961" w:val="left" w:leader="none"/>
          <w:tab w:pos="6641" w:val="left" w:leader="none"/>
          <w:tab w:pos="8321" w:val="left" w:leader="none"/>
        </w:tabs>
        <w:spacing w:line="240" w:lineRule="auto"/>
        <w:ind w:left="761" w:right="1117" w:hanging="120"/>
      </w:pPr>
      <w:r>
        <w:rPr/>
        <w:t>R</w:t>
        <w:tab/>
        <w:t>-</w:t>
        <w:tab/>
        <w:t>условная</w:t>
        <w:tab/>
        <w:t>вероятность</w:t>
        <w:tab/>
        <w:t>эффективного</w:t>
        <w:tab/>
        <w:t>срабатывания</w:t>
        <w:tab/>
      </w:r>
      <w:r>
        <w:rPr>
          <w:spacing w:val="-3"/>
        </w:rPr>
        <w:t>системы </w:t>
      </w:r>
      <w:r>
        <w:rPr/>
        <w:t>СОУЭ</w:t>
      </w:r>
    </w:p>
    <w:p>
      <w:pPr>
        <w:pStyle w:val="BodyText"/>
        <w:spacing w:line="240" w:lineRule="auto"/>
        <w:ind w:left="161" w:right="1117"/>
        <w:jc w:val="both"/>
      </w:pPr>
      <w:r>
        <w:rPr/>
        <w:t>оповещения людей о пожаре и управления эвакуацией людей в</w:t>
      </w:r>
      <w:r>
        <w:rPr>
          <w:spacing w:val="89"/>
        </w:rPr>
        <w:t> </w:t>
      </w:r>
      <w:r>
        <w:rPr/>
        <w:t>случае эффективного срабатывания системы пожарной сигнализации;</w:t>
      </w:r>
    </w:p>
    <w:p>
      <w:pPr>
        <w:pStyle w:val="BodyText"/>
        <w:tabs>
          <w:tab w:pos="1481" w:val="left" w:leader="none"/>
          <w:tab w:pos="1961" w:val="left" w:leader="none"/>
          <w:tab w:pos="3281" w:val="left" w:leader="none"/>
          <w:tab w:pos="4961" w:val="left" w:leader="none"/>
          <w:tab w:pos="6641" w:val="left" w:leader="none"/>
          <w:tab w:pos="8321" w:val="left" w:leader="none"/>
        </w:tabs>
        <w:spacing w:line="240" w:lineRule="auto"/>
        <w:ind w:left="761" w:right="1117" w:hanging="120"/>
      </w:pPr>
      <w:r>
        <w:rPr/>
        <w:t>R</w:t>
        <w:tab/>
        <w:t>-</w:t>
        <w:tab/>
        <w:t>условная</w:t>
        <w:tab/>
        <w:t>вероятность</w:t>
        <w:tab/>
        <w:t>эффективного</w:t>
        <w:tab/>
        <w:t>срабатывания</w:t>
        <w:tab/>
      </w:r>
      <w:r>
        <w:rPr>
          <w:spacing w:val="-3"/>
        </w:rPr>
        <w:t>системы </w:t>
      </w:r>
      <w:r>
        <w:rPr/>
        <w:t>ПДЗ</w:t>
      </w:r>
    </w:p>
    <w:p>
      <w:pPr>
        <w:pStyle w:val="BodyText"/>
        <w:spacing w:line="240" w:lineRule="auto" w:before="1"/>
        <w:ind w:left="161" w:right="1117"/>
        <w:jc w:val="both"/>
      </w:pPr>
      <w:r>
        <w:rPr/>
        <w:t>противодымной защиты в случае эффективного срабатывания системы пожарной сигнализации.</w:t>
      </w:r>
    </w:p>
    <w:p>
      <w:pPr>
        <w:pStyle w:val="BodyText"/>
        <w:tabs>
          <w:tab w:pos="1721" w:val="left" w:leader="none"/>
          <w:tab w:pos="2681" w:val="left" w:leader="none"/>
          <w:tab w:pos="4121" w:val="left" w:leader="none"/>
          <w:tab w:pos="4601" w:val="left" w:leader="none"/>
          <w:tab w:pos="4961" w:val="left" w:leader="none"/>
          <w:tab w:pos="5681" w:val="left" w:leader="none"/>
          <w:tab w:pos="6641" w:val="left" w:leader="none"/>
        </w:tabs>
        <w:ind w:left="641"/>
      </w:pPr>
      <w:r>
        <w:rPr/>
        <w:t>Порядок</w:t>
        <w:tab/>
        <w:t>оценки</w:t>
        <w:tab/>
        <w:t>параметров</w:t>
        <w:tab/>
        <w:t>R</w:t>
        <w:tab/>
        <w:t>,</w:t>
        <w:tab/>
        <w:t>R</w:t>
        <w:tab/>
        <w:t>и</w:t>
      </w:r>
      <w:r>
        <w:rPr>
          <w:spacing w:val="-1"/>
        </w:rPr>
        <w:t> </w:t>
      </w:r>
      <w:r>
        <w:rPr/>
        <w:t>R</w:t>
        <w:tab/>
        <w:t>приведен в разделе</w:t>
      </w:r>
      <w:r>
        <w:rPr>
          <w:spacing w:val="-2"/>
        </w:rPr>
        <w:t> </w:t>
      </w:r>
      <w:r>
        <w:rPr/>
        <w:t>IV</w:t>
      </w:r>
    </w:p>
    <w:p>
      <w:pPr>
        <w:pStyle w:val="BodyText"/>
        <w:tabs>
          <w:tab w:pos="1202" w:val="left" w:leader="none"/>
          <w:tab w:pos="2162" w:val="left" w:leader="none"/>
        </w:tabs>
        <w:ind w:left="362"/>
        <w:jc w:val="center"/>
      </w:pPr>
      <w:r>
        <w:rPr/>
        <w:t>обн</w:t>
        <w:tab/>
        <w:t>СОУЭ</w:t>
        <w:tab/>
        <w:t>ПДЗ</w:t>
      </w:r>
    </w:p>
    <w:p>
      <w:pPr>
        <w:pStyle w:val="BodyText"/>
        <w:spacing w:line="240" w:lineRule="auto"/>
        <w:ind w:left="161"/>
      </w:pPr>
      <w:r>
        <w:rPr/>
        <w:t>настоящей Методики.</w:t>
      </w:r>
    </w:p>
    <w:p>
      <w:pPr>
        <w:pStyle w:val="BodyText"/>
        <w:spacing w:line="240" w:lineRule="auto" w:before="4"/>
        <w:rPr>
          <w:sz w:val="23"/>
        </w:rPr>
      </w:pPr>
    </w:p>
    <w:p>
      <w:pPr>
        <w:pStyle w:val="Heading1"/>
        <w:numPr>
          <w:ilvl w:val="0"/>
          <w:numId w:val="1"/>
        </w:numPr>
        <w:tabs>
          <w:tab w:pos="2610" w:val="left" w:leader="none"/>
        </w:tabs>
        <w:spacing w:line="240" w:lineRule="auto" w:before="0" w:after="0"/>
        <w:ind w:left="3965" w:right="2851" w:hanging="1713"/>
        <w:jc w:val="left"/>
      </w:pPr>
      <w:r>
        <w:rPr/>
        <w:t>Порядок проведения расчета индивидуального пожарного</w:t>
      </w:r>
      <w:r>
        <w:rPr>
          <w:spacing w:val="-1"/>
        </w:rPr>
        <w:t> </w:t>
      </w:r>
      <w:r>
        <w:rPr/>
        <w:t>риска</w:t>
      </w:r>
    </w:p>
    <w:p>
      <w:pPr>
        <w:pStyle w:val="BodyText"/>
        <w:spacing w:line="240" w:lineRule="auto"/>
        <w:rPr>
          <w:rFonts w:ascii="Times New Roman"/>
          <w:sz w:val="24"/>
        </w:rPr>
      </w:pPr>
    </w:p>
    <w:p>
      <w:pPr>
        <w:spacing w:before="1"/>
        <w:ind w:left="2993" w:right="0" w:firstLine="0"/>
        <w:jc w:val="left"/>
        <w:rPr>
          <w:rFonts w:ascii="Times New Roman" w:hAnsi="Times New Roman"/>
          <w:sz w:val="24"/>
        </w:rPr>
      </w:pPr>
      <w:r>
        <w:rPr>
          <w:rFonts w:ascii="Times New Roman" w:hAnsi="Times New Roman"/>
          <w:sz w:val="24"/>
        </w:rPr>
        <w:t>Анализ пожарной опасности здания</w:t>
      </w:r>
    </w:p>
    <w:p>
      <w:pPr>
        <w:pStyle w:val="BodyText"/>
        <w:spacing w:line="240" w:lineRule="auto" w:before="11"/>
        <w:rPr>
          <w:rFonts w:ascii="Times New Roman"/>
          <w:sz w:val="23"/>
        </w:rPr>
      </w:pPr>
    </w:p>
    <w:p>
      <w:pPr>
        <w:pStyle w:val="ListParagraph"/>
        <w:numPr>
          <w:ilvl w:val="0"/>
          <w:numId w:val="2"/>
        </w:numPr>
        <w:tabs>
          <w:tab w:pos="1124" w:val="left" w:leader="none"/>
        </w:tabs>
        <w:spacing w:line="240" w:lineRule="auto" w:before="0" w:after="0"/>
        <w:ind w:left="161" w:right="758" w:firstLine="540"/>
        <w:jc w:val="left"/>
        <w:rPr>
          <w:sz w:val="24"/>
        </w:rPr>
      </w:pPr>
      <w:r>
        <w:rPr>
          <w:sz w:val="24"/>
        </w:rPr>
        <w:t>Для проведения анализа пожарной опасности осуществляется сбор данных о здании, который включает:</w:t>
      </w:r>
    </w:p>
    <w:p>
      <w:pPr>
        <w:spacing w:before="0"/>
        <w:ind w:left="701" w:right="0" w:firstLine="0"/>
        <w:jc w:val="left"/>
        <w:rPr>
          <w:rFonts w:ascii="Times New Roman" w:hAnsi="Times New Roman"/>
          <w:sz w:val="24"/>
        </w:rPr>
      </w:pPr>
      <w:r>
        <w:rPr>
          <w:rFonts w:ascii="Times New Roman" w:hAnsi="Times New Roman"/>
          <w:sz w:val="24"/>
        </w:rPr>
        <w:t>объемно-планировочные решения;</w:t>
      </w:r>
    </w:p>
    <w:p>
      <w:pPr>
        <w:tabs>
          <w:tab w:pos="2686" w:val="left" w:leader="none"/>
          <w:tab w:pos="4517" w:val="left" w:leader="none"/>
          <w:tab w:pos="6180" w:val="left" w:leader="none"/>
          <w:tab w:pos="7711" w:val="left" w:leader="none"/>
          <w:tab w:pos="8052" w:val="left" w:leader="none"/>
        </w:tabs>
        <w:spacing w:before="0"/>
        <w:ind w:left="161" w:right="758" w:firstLine="540"/>
        <w:jc w:val="left"/>
        <w:rPr>
          <w:rFonts w:ascii="Times New Roman" w:hAnsi="Times New Roman"/>
          <w:sz w:val="24"/>
        </w:rPr>
      </w:pPr>
      <w:r>
        <w:rPr>
          <w:rFonts w:ascii="Times New Roman" w:hAnsi="Times New Roman"/>
          <w:sz w:val="24"/>
        </w:rPr>
        <w:t>теплофизические</w:t>
        <w:tab/>
        <w:t>характеристики</w:t>
        <w:tab/>
        <w:t>ограждающих</w:t>
        <w:tab/>
        <w:t>конструкций</w:t>
        <w:tab/>
        <w:t>и</w:t>
        <w:tab/>
      </w:r>
      <w:r>
        <w:rPr>
          <w:rFonts w:ascii="Times New Roman" w:hAnsi="Times New Roman"/>
          <w:spacing w:val="-3"/>
          <w:sz w:val="24"/>
        </w:rPr>
        <w:t>размещенного </w:t>
      </w:r>
      <w:r>
        <w:rPr>
          <w:rFonts w:ascii="Times New Roman" w:hAnsi="Times New Roman"/>
          <w:sz w:val="24"/>
        </w:rPr>
        <w:t>оборудования;</w:t>
      </w:r>
    </w:p>
    <w:p>
      <w:pPr>
        <w:spacing w:before="0"/>
        <w:ind w:left="701" w:right="3099" w:firstLine="0"/>
        <w:jc w:val="left"/>
        <w:rPr>
          <w:rFonts w:ascii="Times New Roman" w:hAnsi="Times New Roman"/>
          <w:sz w:val="24"/>
        </w:rPr>
      </w:pPr>
      <w:r>
        <w:rPr>
          <w:rFonts w:ascii="Times New Roman" w:hAnsi="Times New Roman"/>
          <w:sz w:val="24"/>
        </w:rPr>
        <w:t>вид, количество и размещение горючих веществ и материалов; количество и места вероятного размещения людей;</w:t>
      </w:r>
    </w:p>
    <w:p>
      <w:pPr>
        <w:tabs>
          <w:tab w:pos="1767" w:val="left" w:leader="none"/>
          <w:tab w:pos="2988" w:val="left" w:leader="none"/>
          <w:tab w:pos="4594" w:val="left" w:leader="none"/>
          <w:tab w:pos="4923" w:val="left" w:leader="none"/>
          <w:tab w:pos="6828" w:val="left" w:leader="none"/>
          <w:tab w:pos="8679" w:val="left" w:leader="none"/>
        </w:tabs>
        <w:spacing w:before="0"/>
        <w:ind w:left="161" w:right="758" w:firstLine="540"/>
        <w:jc w:val="left"/>
        <w:rPr>
          <w:rFonts w:ascii="Times New Roman" w:hAnsi="Times New Roman"/>
          <w:sz w:val="24"/>
        </w:rPr>
      </w:pPr>
      <w:r>
        <w:rPr>
          <w:rFonts w:ascii="Times New Roman" w:hAnsi="Times New Roman"/>
          <w:sz w:val="24"/>
        </w:rPr>
        <w:t>системы</w:t>
        <w:tab/>
        <w:t>пожарной</w:t>
        <w:tab/>
        <w:t>сигнализации</w:t>
        <w:tab/>
        <w:t>и</w:t>
        <w:tab/>
        <w:t>пожаротушения,</w:t>
        <w:tab/>
        <w:t>противодымной</w:t>
        <w:tab/>
      </w:r>
      <w:r>
        <w:rPr>
          <w:rFonts w:ascii="Times New Roman" w:hAnsi="Times New Roman"/>
          <w:spacing w:val="-4"/>
          <w:sz w:val="24"/>
        </w:rPr>
        <w:t>защиты, </w:t>
      </w:r>
      <w:r>
        <w:rPr>
          <w:rFonts w:ascii="Times New Roman" w:hAnsi="Times New Roman"/>
          <w:sz w:val="24"/>
        </w:rPr>
        <w:t>оповещения людей о пожаре и управления эвакуацией</w:t>
      </w:r>
      <w:r>
        <w:rPr>
          <w:rFonts w:ascii="Times New Roman" w:hAnsi="Times New Roman"/>
          <w:spacing w:val="2"/>
          <w:sz w:val="24"/>
        </w:rPr>
        <w:t> </w:t>
      </w:r>
      <w:r>
        <w:rPr>
          <w:rFonts w:ascii="Times New Roman" w:hAnsi="Times New Roman"/>
          <w:sz w:val="24"/>
        </w:rPr>
        <w:t>людей.</w:t>
      </w:r>
    </w:p>
    <w:p>
      <w:pPr>
        <w:pStyle w:val="ListParagraph"/>
        <w:numPr>
          <w:ilvl w:val="0"/>
          <w:numId w:val="2"/>
        </w:numPr>
        <w:tabs>
          <w:tab w:pos="1124" w:val="left" w:leader="none"/>
        </w:tabs>
        <w:spacing w:line="240" w:lineRule="auto" w:before="0" w:after="0"/>
        <w:ind w:left="161" w:right="760" w:firstLine="540"/>
        <w:jc w:val="left"/>
        <w:rPr>
          <w:sz w:val="24"/>
        </w:rPr>
      </w:pPr>
      <w:r>
        <w:rPr>
          <w:sz w:val="24"/>
        </w:rPr>
        <w:t>На основании полученных данных производится анализ пожарной опасности здания, при этом</w:t>
      </w:r>
      <w:r>
        <w:rPr>
          <w:spacing w:val="-2"/>
          <w:sz w:val="24"/>
        </w:rPr>
        <w:t> </w:t>
      </w:r>
      <w:r>
        <w:rPr>
          <w:sz w:val="24"/>
        </w:rPr>
        <w:t>учитывается:</w:t>
      </w:r>
    </w:p>
    <w:p>
      <w:pPr>
        <w:spacing w:after="0" w:line="240" w:lineRule="auto"/>
        <w:jc w:val="left"/>
        <w:rPr>
          <w:sz w:val="24"/>
        </w:rPr>
        <w:sectPr>
          <w:pgSz w:w="11900" w:h="16840"/>
          <w:pgMar w:top="1060" w:bottom="280" w:left="1540" w:right="80"/>
        </w:sectPr>
      </w:pPr>
    </w:p>
    <w:p>
      <w:pPr>
        <w:spacing w:before="64"/>
        <w:ind w:left="701" w:right="0" w:firstLine="0"/>
        <w:jc w:val="left"/>
        <w:rPr>
          <w:rFonts w:ascii="Times New Roman" w:hAnsi="Times New Roman"/>
          <w:sz w:val="24"/>
        </w:rPr>
      </w:pPr>
      <w:r>
        <w:rPr>
          <w:rFonts w:ascii="Times New Roman" w:hAnsi="Times New Roman"/>
          <w:sz w:val="24"/>
        </w:rPr>
        <w:t>возможная динамика развития пожара;</w:t>
      </w:r>
    </w:p>
    <w:p>
      <w:pPr>
        <w:spacing w:before="0"/>
        <w:ind w:left="701" w:right="0" w:firstLine="0"/>
        <w:jc w:val="left"/>
        <w:rPr>
          <w:rFonts w:ascii="Times New Roman" w:hAnsi="Times New Roman"/>
          <w:sz w:val="24"/>
        </w:rPr>
      </w:pPr>
      <w:r>
        <w:rPr>
          <w:rFonts w:ascii="Times New Roman" w:hAnsi="Times New Roman"/>
          <w:sz w:val="24"/>
        </w:rPr>
        <w:t>состав и характеристики системы противопожарной защиты;</w:t>
      </w:r>
    </w:p>
    <w:p>
      <w:pPr>
        <w:spacing w:before="0"/>
        <w:ind w:left="701" w:right="0" w:firstLine="0"/>
        <w:jc w:val="left"/>
        <w:rPr>
          <w:rFonts w:ascii="Times New Roman" w:hAnsi="Times New Roman"/>
          <w:sz w:val="24"/>
        </w:rPr>
      </w:pPr>
      <w:r>
        <w:rPr>
          <w:rFonts w:ascii="Times New Roman" w:hAnsi="Times New Roman"/>
          <w:sz w:val="24"/>
        </w:rPr>
        <w:t>возможные последствия воздействия пожара на людей и конструкции здания.</w:t>
      </w:r>
    </w:p>
    <w:p>
      <w:pPr>
        <w:pStyle w:val="BodyText"/>
        <w:spacing w:line="240" w:lineRule="auto"/>
        <w:rPr>
          <w:rFonts w:ascii="Times New Roman"/>
          <w:sz w:val="24"/>
        </w:rPr>
      </w:pPr>
    </w:p>
    <w:p>
      <w:pPr>
        <w:spacing w:before="1"/>
        <w:ind w:left="295" w:right="898" w:firstLine="0"/>
        <w:jc w:val="center"/>
        <w:rPr>
          <w:rFonts w:ascii="Times New Roman" w:hAnsi="Times New Roman"/>
          <w:sz w:val="24"/>
        </w:rPr>
      </w:pPr>
      <w:r>
        <w:rPr>
          <w:rFonts w:ascii="Times New Roman" w:hAnsi="Times New Roman"/>
          <w:sz w:val="24"/>
        </w:rPr>
        <w:t>Определение частоты реализации пожароопасных ситуаций</w:t>
      </w:r>
    </w:p>
    <w:p>
      <w:pPr>
        <w:pStyle w:val="BodyText"/>
        <w:spacing w:line="240" w:lineRule="auto" w:before="11"/>
        <w:rPr>
          <w:rFonts w:ascii="Times New Roman"/>
          <w:sz w:val="23"/>
        </w:rPr>
      </w:pPr>
    </w:p>
    <w:p>
      <w:pPr>
        <w:pStyle w:val="ListParagraph"/>
        <w:numPr>
          <w:ilvl w:val="0"/>
          <w:numId w:val="2"/>
        </w:numPr>
        <w:tabs>
          <w:tab w:pos="1283" w:val="left" w:leader="none"/>
        </w:tabs>
        <w:spacing w:line="240" w:lineRule="auto" w:before="0" w:after="0"/>
        <w:ind w:left="161" w:right="759" w:firstLine="540"/>
        <w:jc w:val="both"/>
        <w:rPr>
          <w:sz w:val="24"/>
        </w:rPr>
      </w:pPr>
      <w:r>
        <w:rPr>
          <w:sz w:val="24"/>
        </w:rPr>
        <w:t>Частота реализации пожароопасных ситуаций определяется частотой возникновения пожара в здании в течение года. Порядок определения частоты возникновения пожара в здании приведен в разделе II настоящей</w:t>
      </w:r>
      <w:r>
        <w:rPr>
          <w:spacing w:val="-11"/>
          <w:sz w:val="24"/>
        </w:rPr>
        <w:t> </w:t>
      </w:r>
      <w:r>
        <w:rPr>
          <w:sz w:val="24"/>
        </w:rPr>
        <w:t>Методики.</w:t>
      </w:r>
    </w:p>
    <w:p>
      <w:pPr>
        <w:pStyle w:val="BodyText"/>
        <w:spacing w:line="240" w:lineRule="auto"/>
        <w:rPr>
          <w:rFonts w:ascii="Times New Roman"/>
          <w:sz w:val="24"/>
        </w:rPr>
      </w:pPr>
    </w:p>
    <w:p>
      <w:pPr>
        <w:spacing w:before="0"/>
        <w:ind w:left="1669" w:right="2274" w:firstLine="0"/>
        <w:jc w:val="center"/>
        <w:rPr>
          <w:rFonts w:ascii="Times New Roman" w:hAnsi="Times New Roman"/>
          <w:sz w:val="24"/>
        </w:rPr>
      </w:pPr>
      <w:r>
        <w:rPr>
          <w:rFonts w:ascii="Times New Roman" w:hAnsi="Times New Roman"/>
          <w:sz w:val="24"/>
        </w:rPr>
        <w:t>Построение полей опасных факторов пожара для различных сценариев его развития</w:t>
      </w:r>
    </w:p>
    <w:p>
      <w:pPr>
        <w:pStyle w:val="BodyText"/>
        <w:spacing w:line="240" w:lineRule="auto"/>
        <w:rPr>
          <w:rFonts w:ascii="Times New Roman"/>
          <w:sz w:val="24"/>
        </w:rPr>
      </w:pPr>
    </w:p>
    <w:p>
      <w:pPr>
        <w:pStyle w:val="ListParagraph"/>
        <w:numPr>
          <w:ilvl w:val="0"/>
          <w:numId w:val="2"/>
        </w:numPr>
        <w:tabs>
          <w:tab w:pos="1086" w:val="left" w:leader="none"/>
        </w:tabs>
        <w:spacing w:line="240" w:lineRule="auto" w:before="0" w:after="0"/>
        <w:ind w:left="161" w:right="761" w:firstLine="540"/>
        <w:jc w:val="both"/>
        <w:rPr>
          <w:sz w:val="24"/>
        </w:rPr>
      </w:pPr>
      <w:r>
        <w:rPr>
          <w:sz w:val="24"/>
        </w:rPr>
        <w:t>Для построения полей опасных факторов пожара проводится экспертный выбор сценария или сценариев пожара, при которых ожидаются наихудшие последствия для находящихся в здании</w:t>
      </w:r>
      <w:r>
        <w:rPr>
          <w:spacing w:val="-4"/>
          <w:sz w:val="24"/>
        </w:rPr>
        <w:t> </w:t>
      </w:r>
      <w:r>
        <w:rPr>
          <w:sz w:val="24"/>
        </w:rPr>
        <w:t>людей.</w:t>
      </w:r>
    </w:p>
    <w:p>
      <w:pPr>
        <w:spacing w:before="0"/>
        <w:ind w:left="701" w:right="0" w:firstLine="0"/>
        <w:jc w:val="left"/>
        <w:rPr>
          <w:rFonts w:ascii="Times New Roman" w:hAnsi="Times New Roman"/>
          <w:sz w:val="24"/>
        </w:rPr>
      </w:pPr>
      <w:r>
        <w:rPr>
          <w:rFonts w:ascii="Times New Roman" w:hAnsi="Times New Roman"/>
          <w:sz w:val="24"/>
        </w:rPr>
        <w:t>Формулировка сценария развития пожара включает в себя следующие этапы:</w:t>
      </w:r>
    </w:p>
    <w:p>
      <w:pPr>
        <w:spacing w:before="0"/>
        <w:ind w:left="161" w:right="761" w:firstLine="540"/>
        <w:jc w:val="both"/>
        <w:rPr>
          <w:rFonts w:ascii="Times New Roman" w:hAnsi="Times New Roman"/>
          <w:sz w:val="24"/>
        </w:rPr>
      </w:pPr>
      <w:r>
        <w:rPr>
          <w:rFonts w:ascii="Times New Roman" w:hAnsi="Times New Roman"/>
          <w:sz w:val="24"/>
        </w:rPr>
        <w:t>выбор места нахождения первоначального очага пожара и закономерностей его развития;</w:t>
      </w:r>
    </w:p>
    <w:p>
      <w:pPr>
        <w:spacing w:before="0"/>
        <w:ind w:left="161" w:right="763" w:firstLine="540"/>
        <w:jc w:val="both"/>
        <w:rPr>
          <w:rFonts w:ascii="Times New Roman" w:hAnsi="Times New Roman"/>
          <w:sz w:val="24"/>
        </w:rPr>
      </w:pPr>
      <w:r>
        <w:rPr>
          <w:rFonts w:ascii="Times New Roman" w:hAnsi="Times New Roman"/>
          <w:sz w:val="24"/>
        </w:rPr>
        <w:t>задание расчетной области (выбор рассматриваемой при расчете системы помещений, определение учитываемых при расчете элементов внутренней структуры помещений, состояния проемов);</w:t>
      </w:r>
    </w:p>
    <w:p>
      <w:pPr>
        <w:spacing w:before="0"/>
        <w:ind w:left="161" w:right="762" w:firstLine="540"/>
        <w:jc w:val="both"/>
        <w:rPr>
          <w:rFonts w:ascii="Times New Roman" w:hAnsi="Times New Roman"/>
          <w:sz w:val="24"/>
        </w:rPr>
      </w:pPr>
      <w:r>
        <w:rPr>
          <w:rFonts w:ascii="Times New Roman" w:hAnsi="Times New Roman"/>
          <w:sz w:val="24"/>
        </w:rPr>
        <w:t>задание параметров окружающей среды и начальных значений параметров внутри помещений.</w:t>
      </w:r>
    </w:p>
    <w:p>
      <w:pPr>
        <w:spacing w:before="1"/>
        <w:ind w:left="161" w:right="759" w:firstLine="540"/>
        <w:jc w:val="both"/>
        <w:rPr>
          <w:rFonts w:ascii="Times New Roman" w:hAnsi="Times New Roman"/>
          <w:sz w:val="24"/>
        </w:rPr>
      </w:pPr>
      <w:r>
        <w:rPr>
          <w:rFonts w:ascii="Times New Roman" w:hAnsi="Times New Roman"/>
          <w:sz w:val="24"/>
        </w:rPr>
        <w:t>В соответствии с приложением N 6 к настоящей Методике формулируется математическая модель развития пожара и проводится моделирование его динамики развития.</w:t>
      </w:r>
    </w:p>
    <w:p>
      <w:pPr>
        <w:pStyle w:val="BodyText"/>
        <w:spacing w:line="240" w:lineRule="auto" w:before="12"/>
        <w:ind w:left="161" w:right="1117" w:firstLine="480"/>
        <w:jc w:val="both"/>
      </w:pPr>
      <w:r>
        <w:rPr/>
        <w:t>На основании результатов расчетов осуществляется построение</w:t>
      </w:r>
      <w:r>
        <w:rPr>
          <w:spacing w:val="88"/>
        </w:rPr>
        <w:t> </w:t>
      </w:r>
      <w:r>
        <w:rPr/>
        <w:t>полей опасных факторов пожара и определяется значение времени блокирования путей эвакуации ОФП t</w:t>
      </w:r>
      <w:r>
        <w:rPr>
          <w:spacing w:val="119"/>
        </w:rPr>
        <w:t> </w:t>
      </w:r>
      <w:r>
        <w:rPr/>
        <w:t>.</w:t>
      </w:r>
    </w:p>
    <w:p>
      <w:pPr>
        <w:pStyle w:val="BodyText"/>
        <w:ind w:left="1961"/>
      </w:pPr>
      <w:r>
        <w:rPr/>
        <w:t>бл</w:t>
      </w:r>
    </w:p>
    <w:p>
      <w:pPr>
        <w:pStyle w:val="BodyText"/>
        <w:spacing w:line="240" w:lineRule="auto" w:before="4"/>
        <w:rPr>
          <w:sz w:val="23"/>
        </w:rPr>
      </w:pPr>
    </w:p>
    <w:p>
      <w:pPr>
        <w:pStyle w:val="Heading1"/>
        <w:ind w:left="1676" w:right="2274"/>
        <w:jc w:val="center"/>
      </w:pPr>
      <w:r>
        <w:rPr/>
        <w:t>Оценка последствий воздействия опасных факторов пожара на людей для различных сценариев его развития</w:t>
      </w:r>
    </w:p>
    <w:p>
      <w:pPr>
        <w:pStyle w:val="BodyText"/>
        <w:spacing w:line="240" w:lineRule="auto"/>
        <w:rPr>
          <w:rFonts w:ascii="Times New Roman"/>
          <w:sz w:val="24"/>
        </w:rPr>
      </w:pPr>
    </w:p>
    <w:p>
      <w:pPr>
        <w:pStyle w:val="ListParagraph"/>
        <w:numPr>
          <w:ilvl w:val="0"/>
          <w:numId w:val="2"/>
        </w:numPr>
        <w:tabs>
          <w:tab w:pos="1220" w:val="left" w:leader="none"/>
        </w:tabs>
        <w:spacing w:line="240" w:lineRule="auto" w:before="1" w:after="0"/>
        <w:ind w:left="161" w:right="762" w:firstLine="540"/>
        <w:jc w:val="both"/>
        <w:rPr>
          <w:sz w:val="24"/>
        </w:rPr>
      </w:pPr>
      <w:r>
        <w:rPr>
          <w:sz w:val="24"/>
        </w:rPr>
        <w:t>Оценка последствий воздействия опасных факторов пожара на людей заключается в определении вероятности эвакуации людей из здания при</w:t>
      </w:r>
      <w:r>
        <w:rPr>
          <w:spacing w:val="-10"/>
          <w:sz w:val="24"/>
        </w:rPr>
        <w:t> </w:t>
      </w:r>
      <w:r>
        <w:rPr>
          <w:sz w:val="24"/>
        </w:rPr>
        <w:t>пожаре.</w:t>
      </w:r>
    </w:p>
    <w:p>
      <w:pPr>
        <w:spacing w:before="0"/>
        <w:ind w:left="161" w:right="760" w:firstLine="540"/>
        <w:jc w:val="both"/>
        <w:rPr>
          <w:rFonts w:ascii="Times New Roman" w:hAnsi="Times New Roman"/>
          <w:sz w:val="24"/>
        </w:rPr>
      </w:pPr>
      <w:r>
        <w:rPr>
          <w:rFonts w:ascii="Times New Roman" w:hAnsi="Times New Roman"/>
          <w:sz w:val="24"/>
        </w:rPr>
        <w:t>Вероятность эвакуации людей определяется по формуле (3) на основе сопоставления значений расчетного времени эвакуации людей и времени блокирования путей эвакуации опасными факторами пожара.</w:t>
      </w:r>
    </w:p>
    <w:p>
      <w:pPr>
        <w:pStyle w:val="BodyText"/>
        <w:tabs>
          <w:tab w:pos="1241" w:val="left" w:leader="none"/>
          <w:tab w:pos="7241" w:val="left" w:leader="none"/>
        </w:tabs>
        <w:spacing w:before="12"/>
        <w:ind w:left="641"/>
      </w:pPr>
      <w:r>
        <w:rPr/>
        <w:t>Для</w:t>
        <w:tab/>
        <w:t>определения расчетного времени эвакуации</w:t>
      </w:r>
      <w:r>
        <w:rPr>
          <w:spacing w:val="-17"/>
        </w:rPr>
        <w:t> </w:t>
      </w:r>
      <w:r>
        <w:rPr/>
        <w:t>людей</w:t>
      </w:r>
      <w:r>
        <w:rPr>
          <w:spacing w:val="-4"/>
        </w:rPr>
        <w:t> </w:t>
      </w:r>
      <w:r>
        <w:rPr/>
        <w:t>t</w:t>
        <w:tab/>
        <w:t>в соответствии</w:t>
      </w:r>
      <w:r>
        <w:rPr>
          <w:spacing w:val="-1"/>
        </w:rPr>
        <w:t> </w:t>
      </w:r>
      <w:r>
        <w:rPr/>
        <w:t>с</w:t>
      </w:r>
    </w:p>
    <w:p>
      <w:pPr>
        <w:pStyle w:val="BodyText"/>
        <w:ind w:left="7001"/>
      </w:pPr>
      <w:r>
        <w:rPr>
          <w:w w:val="99"/>
        </w:rPr>
        <w:t>р</w:t>
      </w:r>
    </w:p>
    <w:p>
      <w:pPr>
        <w:pStyle w:val="BodyText"/>
        <w:spacing w:line="240" w:lineRule="auto" w:before="1"/>
        <w:ind w:left="161" w:right="1117"/>
        <w:jc w:val="both"/>
      </w:pPr>
      <w:r>
        <w:rPr/>
        <w:t>приложениями N N 2 - 5 к настоящей Методике  определяется </w:t>
      </w:r>
      <w:r>
        <w:rPr>
          <w:spacing w:val="91"/>
        </w:rPr>
        <w:t> </w:t>
      </w:r>
      <w:r>
        <w:rPr/>
        <w:t>модель эвакуации людей из здания, проводится построение расчетной схемы</w:t>
      </w:r>
      <w:r>
        <w:rPr>
          <w:spacing w:val="-36"/>
        </w:rPr>
        <w:t> </w:t>
      </w:r>
      <w:r>
        <w:rPr/>
        <w:t>эвакуации и осуществляется моделирование эвакуации</w:t>
      </w:r>
      <w:r>
        <w:rPr>
          <w:spacing w:val="-3"/>
        </w:rPr>
        <w:t> </w:t>
      </w:r>
      <w:r>
        <w:rPr/>
        <w:t>людей.</w:t>
      </w:r>
    </w:p>
    <w:p>
      <w:pPr>
        <w:pStyle w:val="ListParagraph"/>
        <w:numPr>
          <w:ilvl w:val="0"/>
          <w:numId w:val="2"/>
        </w:numPr>
        <w:tabs>
          <w:tab w:pos="1361" w:val="left" w:leader="none"/>
          <w:tab w:pos="1362" w:val="left" w:leader="none"/>
          <w:tab w:pos="1721" w:val="left" w:leader="none"/>
          <w:tab w:pos="1841" w:val="left" w:leader="none"/>
          <w:tab w:pos="3161" w:val="left" w:leader="none"/>
          <w:tab w:pos="3401" w:val="left" w:leader="none"/>
          <w:tab w:pos="3761" w:val="left" w:leader="none"/>
          <w:tab w:pos="4361" w:val="left" w:leader="none"/>
          <w:tab w:pos="4961" w:val="left" w:leader="none"/>
          <w:tab w:pos="5441" w:val="left" w:leader="none"/>
          <w:tab w:pos="6401" w:val="left" w:leader="none"/>
          <w:tab w:pos="6761" w:val="left" w:leader="none"/>
          <w:tab w:pos="7721" w:val="left" w:leader="none"/>
          <w:tab w:pos="7961" w:val="left" w:leader="none"/>
          <w:tab w:pos="8561" w:val="left" w:leader="none"/>
          <w:tab w:pos="9041" w:val="left" w:leader="none"/>
        </w:tabs>
        <w:spacing w:line="240" w:lineRule="auto" w:before="0" w:after="0"/>
        <w:ind w:left="161" w:right="1116" w:firstLine="480"/>
        <w:jc w:val="left"/>
        <w:rPr>
          <w:rFonts w:ascii="Courier New" w:hAnsi="Courier New"/>
          <w:sz w:val="20"/>
        </w:rPr>
      </w:pPr>
      <w:r>
        <w:rPr>
          <w:rFonts w:ascii="Courier New" w:hAnsi="Courier New"/>
          <w:sz w:val="20"/>
        </w:rPr>
        <w:t>В</w:t>
        <w:tab/>
      </w:r>
      <w:r>
        <w:rPr>
          <w:rFonts w:ascii="Courier New" w:hAnsi="Courier New"/>
          <w:w w:val="95"/>
          <w:sz w:val="20"/>
        </w:rPr>
        <w:t>соответствии</w:t>
        <w:tab/>
        <w:tab/>
      </w:r>
      <w:r>
        <w:rPr>
          <w:rFonts w:ascii="Courier New" w:hAnsi="Courier New"/>
          <w:sz w:val="20"/>
        </w:rPr>
        <w:t>с</w:t>
        <w:tab/>
        <w:t>разделом</w:t>
        <w:tab/>
        <w:t>II</w:t>
        <w:tab/>
        <w:t>настоящей</w:t>
        <w:tab/>
      </w:r>
      <w:r>
        <w:rPr>
          <w:rFonts w:ascii="Courier New" w:hAnsi="Courier New"/>
          <w:w w:val="95"/>
          <w:sz w:val="20"/>
        </w:rPr>
        <w:t>Методики</w:t>
        <w:tab/>
        <w:tab/>
        <w:t>проводится </w:t>
      </w:r>
      <w:r>
        <w:rPr>
          <w:rFonts w:ascii="Courier New" w:hAnsi="Courier New"/>
          <w:sz w:val="20"/>
        </w:rPr>
        <w:t>определение</w:t>
        <w:tab/>
        <w:tab/>
        <w:t>расчетной</w:t>
        <w:tab/>
        <w:t>величины</w:t>
        <w:tab/>
        <w:t>индивидуального</w:t>
        <w:tab/>
        <w:t>пожарного</w:t>
        <w:tab/>
        <w:t>риска</w:t>
        <w:tab/>
        <w:t>Q</w:t>
        <w:tab/>
      </w:r>
      <w:r>
        <w:rPr>
          <w:rFonts w:ascii="Courier New" w:hAnsi="Courier New"/>
          <w:spacing w:val="-17"/>
          <w:sz w:val="20"/>
        </w:rPr>
        <w:t>и</w:t>
      </w:r>
    </w:p>
    <w:p>
      <w:pPr>
        <w:pStyle w:val="BodyText"/>
        <w:tabs>
          <w:tab w:pos="1961" w:val="left" w:leader="none"/>
          <w:tab w:pos="2681" w:val="left" w:leader="none"/>
          <w:tab w:pos="4241" w:val="left" w:leader="none"/>
        </w:tabs>
        <w:spacing w:line="240" w:lineRule="auto"/>
        <w:ind w:left="161" w:right="1117" w:firstLine="8520"/>
      </w:pPr>
      <w:r>
        <w:rPr/>
        <w:t>в сопоставление</w:t>
        <w:tab/>
        <w:t>ее</w:t>
      </w:r>
      <w:r>
        <w:rPr>
          <w:spacing w:val="-1"/>
        </w:rPr>
        <w:t> </w:t>
      </w:r>
      <w:r>
        <w:rPr/>
        <w:t>с</w:t>
        <w:tab/>
        <w:t>нормативным</w:t>
        <w:tab/>
        <w:t>значением индивидуального пожарного</w:t>
      </w:r>
      <w:r>
        <w:rPr>
          <w:spacing w:val="-21"/>
        </w:rPr>
        <w:t> </w:t>
      </w:r>
      <w:r>
        <w:rPr/>
        <w:t>риска</w:t>
      </w:r>
    </w:p>
    <w:p>
      <w:pPr>
        <w:pStyle w:val="BodyText"/>
        <w:spacing w:line="225" w:lineRule="exact"/>
        <w:ind w:right="9595"/>
        <w:jc w:val="center"/>
      </w:pPr>
      <w:r>
        <w:rPr>
          <w:w w:val="99"/>
        </w:rPr>
        <w:t>н</w:t>
      </w:r>
    </w:p>
    <w:p>
      <w:pPr>
        <w:pStyle w:val="BodyText"/>
        <w:spacing w:before="1"/>
        <w:ind w:left="161"/>
        <w:jc w:val="both"/>
      </w:pPr>
      <w:r>
        <w:rPr/>
        <w:t>Q .</w:t>
      </w:r>
    </w:p>
    <w:p>
      <w:pPr>
        <w:pStyle w:val="BodyText"/>
        <w:ind w:right="9595"/>
        <w:jc w:val="center"/>
      </w:pPr>
      <w:r>
        <w:rPr>
          <w:w w:val="99"/>
        </w:rPr>
        <w:t>в</w:t>
      </w:r>
    </w:p>
    <w:p>
      <w:pPr>
        <w:pStyle w:val="BodyText"/>
        <w:spacing w:line="240" w:lineRule="auto" w:before="5"/>
        <w:rPr>
          <w:sz w:val="23"/>
        </w:rPr>
      </w:pPr>
    </w:p>
    <w:p>
      <w:pPr>
        <w:pStyle w:val="Heading1"/>
        <w:ind w:left="2237" w:right="2838"/>
        <w:jc w:val="center"/>
      </w:pPr>
      <w:r>
        <w:rPr/>
        <w:t>Учет наличия систем обеспечения пожарной безопасности здания</w:t>
      </w:r>
    </w:p>
    <w:p>
      <w:pPr>
        <w:spacing w:after="0"/>
        <w:jc w:val="center"/>
        <w:sectPr>
          <w:pgSz w:w="11900" w:h="16840"/>
          <w:pgMar w:top="1060" w:bottom="280" w:left="1540" w:right="80"/>
        </w:sectPr>
      </w:pPr>
    </w:p>
    <w:p>
      <w:pPr>
        <w:pStyle w:val="ListParagraph"/>
        <w:numPr>
          <w:ilvl w:val="0"/>
          <w:numId w:val="2"/>
        </w:numPr>
        <w:tabs>
          <w:tab w:pos="1148" w:val="left" w:leader="none"/>
        </w:tabs>
        <w:spacing w:line="240" w:lineRule="auto" w:before="60" w:after="0"/>
        <w:ind w:left="161" w:right="763" w:firstLine="540"/>
        <w:jc w:val="left"/>
        <w:rPr>
          <w:sz w:val="24"/>
        </w:rPr>
      </w:pPr>
      <w:r>
        <w:rPr>
          <w:sz w:val="24"/>
        </w:rPr>
        <w:t>Наличие систем обеспечения пожарной безопасности здания учитывается в соответствии с формулой (4) и положениями раздела IV настоящей</w:t>
      </w:r>
      <w:r>
        <w:rPr>
          <w:spacing w:val="-4"/>
          <w:sz w:val="24"/>
        </w:rPr>
        <w:t> </w:t>
      </w:r>
      <w:r>
        <w:rPr>
          <w:sz w:val="24"/>
        </w:rPr>
        <w:t>Методики.</w:t>
      </w:r>
    </w:p>
    <w:p>
      <w:pPr>
        <w:tabs>
          <w:tab w:pos="2160" w:val="left" w:leader="none"/>
          <w:tab w:pos="4224" w:val="left" w:leader="none"/>
          <w:tab w:pos="5299" w:val="left" w:leader="none"/>
          <w:tab w:pos="6718" w:val="left" w:leader="none"/>
          <w:tab w:pos="7721" w:val="left" w:leader="none"/>
        </w:tabs>
        <w:spacing w:before="0"/>
        <w:ind w:left="161" w:right="803" w:firstLine="540"/>
        <w:jc w:val="left"/>
        <w:rPr>
          <w:rFonts w:ascii="Times New Roman" w:hAnsi="Times New Roman"/>
          <w:sz w:val="24"/>
        </w:rPr>
      </w:pPr>
      <w:r>
        <w:rPr>
          <w:rFonts w:ascii="Times New Roman" w:hAnsi="Times New Roman"/>
          <w:sz w:val="24"/>
        </w:rPr>
        <w:t>Блок-схема,</w:t>
        <w:tab/>
        <w:t>иллюстрирующая</w:t>
        <w:tab/>
        <w:t>порядок</w:t>
        <w:tab/>
        <w:t>проведения</w:t>
        <w:tab/>
        <w:t>расчета</w:t>
        <w:tab/>
      </w:r>
      <w:r>
        <w:rPr>
          <w:rFonts w:ascii="Times New Roman" w:hAnsi="Times New Roman"/>
          <w:w w:val="95"/>
          <w:sz w:val="24"/>
        </w:rPr>
        <w:t>индивидуального </w:t>
      </w:r>
      <w:r>
        <w:rPr>
          <w:rFonts w:ascii="Times New Roman" w:hAnsi="Times New Roman"/>
          <w:sz w:val="24"/>
        </w:rPr>
        <w:t>пожарного риска, представлена на рис.</w:t>
      </w:r>
      <w:r>
        <w:rPr>
          <w:rFonts w:ascii="Times New Roman" w:hAnsi="Times New Roman"/>
          <w:spacing w:val="-3"/>
          <w:sz w:val="24"/>
        </w:rPr>
        <w:t> </w:t>
      </w:r>
      <w:r>
        <w:rPr>
          <w:rFonts w:ascii="Times New Roman" w:hAnsi="Times New Roman"/>
          <w:sz w:val="24"/>
        </w:rPr>
        <w:t>1.</w:t>
      </w:r>
    </w:p>
    <w:p>
      <w:pPr>
        <w:pStyle w:val="BodyText"/>
        <w:spacing w:line="240" w:lineRule="auto" w:before="1"/>
        <w:rPr>
          <w:rFonts w:ascii="Times New Roman"/>
          <w:sz w:val="25"/>
        </w:rPr>
      </w:pPr>
    </w:p>
    <w:p>
      <w:pPr>
        <w:pStyle w:val="BodyText"/>
        <w:spacing w:line="240" w:lineRule="auto"/>
        <w:ind w:left="64" w:right="898"/>
        <w:jc w:val="center"/>
      </w:pPr>
      <w:r>
        <w:rPr/>
        <w:t>/----------------------------------/</w:t>
      </w:r>
    </w:p>
    <w:p>
      <w:pPr>
        <w:pStyle w:val="BodyText"/>
        <w:spacing w:before="1"/>
        <w:ind w:left="302" w:right="1376"/>
        <w:jc w:val="center"/>
      </w:pPr>
      <w:r>
        <w:rPr/>
        <w:t>/ Анализ пожарной опасности здания /</w:t>
      </w:r>
    </w:p>
    <w:p>
      <w:pPr>
        <w:pStyle w:val="BodyText"/>
        <w:ind w:left="302" w:right="1617"/>
        <w:jc w:val="center"/>
      </w:pPr>
      <w:r>
        <w:rPr/>
        <w:t>/──────────────────┬───────────────/</w:t>
      </w:r>
    </w:p>
    <w:p>
      <w:pPr>
        <w:pStyle w:val="BodyText"/>
        <w:spacing w:before="2"/>
        <w:ind w:right="955"/>
        <w:jc w:val="center"/>
      </w:pPr>
      <w:r>
        <w:rPr>
          <w:w w:val="99"/>
        </w:rPr>
        <w:t>│</w:t>
      </w:r>
    </w:p>
    <w:p>
      <w:pPr>
        <w:pStyle w:val="BodyText"/>
        <w:ind w:left="65" w:right="898"/>
        <w:jc w:val="center"/>
      </w:pPr>
      <w:r>
        <w:rPr/>
        <w:t>\/</w:t>
      </w:r>
    </w:p>
    <w:p>
      <w:pPr>
        <w:pStyle w:val="BodyText"/>
        <w:ind w:right="955"/>
        <w:jc w:val="center"/>
      </w:pPr>
      <w:r>
        <w:rPr/>
        <w:t>┌─────────────────────────────────────────────────────┐</w:t>
      </w:r>
    </w:p>
    <w:p>
      <w:pPr>
        <w:pStyle w:val="BodyText"/>
        <w:spacing w:before="1"/>
        <w:ind w:left="302" w:right="1257"/>
        <w:jc w:val="center"/>
      </w:pPr>
      <w:r>
        <w:rPr/>
        <w:t>│Определение частоты реализации пожароопасных</w:t>
      </w:r>
      <w:r>
        <w:rPr>
          <w:spacing w:val="-29"/>
        </w:rPr>
        <w:t> </w:t>
      </w:r>
      <w:r>
        <w:rPr/>
        <w:t>ситуаций│</w:t>
      </w:r>
    </w:p>
    <w:p>
      <w:pPr>
        <w:pStyle w:val="BodyText"/>
        <w:ind w:right="955"/>
        <w:jc w:val="center"/>
      </w:pPr>
      <w:r>
        <w:rPr/>
        <w:t>└──────────────────────────┬──────────────────────────┘</w:t>
      </w:r>
    </w:p>
    <w:p>
      <w:pPr>
        <w:pStyle w:val="BodyText"/>
        <w:spacing w:before="2"/>
        <w:ind w:left="1001"/>
      </w:pPr>
      <w:r>
        <w:rPr/>
        <w:t>┌────────────────────────────&gt;│</w:t>
      </w:r>
    </w:p>
    <w:p>
      <w:pPr>
        <w:pStyle w:val="BodyText"/>
        <w:tabs>
          <w:tab w:pos="4601" w:val="left" w:leader="none"/>
        </w:tabs>
        <w:ind w:left="1001"/>
      </w:pPr>
      <w:r>
        <w:rPr/>
        <w:t>│</w:t>
        <w:tab/>
        <w:t>│</w:t>
      </w:r>
    </w:p>
    <w:p>
      <w:pPr>
        <w:pStyle w:val="BodyText"/>
        <w:tabs>
          <w:tab w:pos="4602" w:val="left" w:leader="none"/>
        </w:tabs>
        <w:ind w:left="1001"/>
      </w:pPr>
      <w:r>
        <w:rPr/>
        <w:t>│</w:t>
        <w:tab/>
        <w:t>\/</w:t>
      </w:r>
    </w:p>
    <w:p>
      <w:pPr>
        <w:pStyle w:val="BodyText"/>
        <w:tabs>
          <w:tab w:pos="479" w:val="left" w:leader="none"/>
        </w:tabs>
        <w:spacing w:before="1"/>
        <w:ind w:right="1555"/>
        <w:jc w:val="center"/>
      </w:pPr>
      <w:r>
        <w:rPr/>
        <w:t>│</w:t>
        <w:tab/>
        <w:t>┌──────────────────────────────────────────────────┐</w:t>
      </w:r>
    </w:p>
    <w:p>
      <w:pPr>
        <w:pStyle w:val="BodyText"/>
        <w:tabs>
          <w:tab w:pos="479" w:val="left" w:leader="none"/>
          <w:tab w:pos="1199" w:val="left" w:leader="none"/>
          <w:tab w:pos="6599" w:val="left" w:leader="none"/>
        </w:tabs>
        <w:ind w:right="1555"/>
        <w:jc w:val="center"/>
      </w:pPr>
      <w:r>
        <w:rPr/>
        <w:t>│</w:t>
        <w:tab/>
        <w:t>│</w:t>
        <w:tab/>
        <w:t>Построение полей опасных</w:t>
      </w:r>
      <w:r>
        <w:rPr>
          <w:spacing w:val="-13"/>
        </w:rPr>
        <w:t> </w:t>
      </w:r>
      <w:r>
        <w:rPr/>
        <w:t>факторов</w:t>
      </w:r>
      <w:r>
        <w:rPr>
          <w:spacing w:val="-4"/>
        </w:rPr>
        <w:t> </w:t>
      </w:r>
      <w:r>
        <w:rPr/>
        <w:t>пожара</w:t>
        <w:tab/>
        <w:t>│</w:t>
      </w:r>
    </w:p>
    <w:p>
      <w:pPr>
        <w:pStyle w:val="BodyText"/>
        <w:tabs>
          <w:tab w:pos="479" w:val="left" w:leader="none"/>
          <w:tab w:pos="6599" w:val="left" w:leader="none"/>
        </w:tabs>
        <w:spacing w:before="2"/>
        <w:ind w:right="1555"/>
        <w:jc w:val="center"/>
      </w:pPr>
      <w:r>
        <w:rPr/>
        <w:t>│</w:t>
        <w:tab/>
        <w:t>│</w:t>
        <w:tab/>
        <w:t>│</w:t>
      </w:r>
    </w:p>
    <w:p>
      <w:pPr>
        <w:pStyle w:val="BodyText"/>
        <w:tabs>
          <w:tab w:pos="479" w:val="left" w:leader="none"/>
          <w:tab w:pos="2399" w:val="left" w:leader="none"/>
          <w:tab w:pos="6599" w:val="left" w:leader="none"/>
        </w:tabs>
        <w:ind w:right="1555"/>
        <w:jc w:val="center"/>
      </w:pPr>
      <w:r>
        <w:rPr/>
        <w:t>│</w:t>
        <w:tab/>
        <w:t>│</w:t>
        <w:tab/>
        <w:t>Выбор</w:t>
      </w:r>
      <w:r>
        <w:rPr>
          <w:spacing w:val="-4"/>
        </w:rPr>
        <w:t> </w:t>
      </w:r>
      <w:r>
        <w:rPr/>
        <w:t>сценария</w:t>
      </w:r>
      <w:r>
        <w:rPr>
          <w:spacing w:val="-4"/>
        </w:rPr>
        <w:t> </w:t>
      </w:r>
      <w:r>
        <w:rPr/>
        <w:t>пожара</w:t>
        <w:tab/>
        <w:t>│</w:t>
      </w:r>
    </w:p>
    <w:p>
      <w:pPr>
        <w:pStyle w:val="BodyText"/>
        <w:tabs>
          <w:tab w:pos="479" w:val="left" w:leader="none"/>
        </w:tabs>
        <w:ind w:right="1555"/>
        <w:jc w:val="center"/>
      </w:pPr>
      <w:r>
        <w:rPr/>
        <w:t>│</w:t>
        <w:tab/>
        <w:t>│Формулировка математической модели и</w:t>
      </w:r>
      <w:r>
        <w:rPr>
          <w:spacing w:val="-27"/>
        </w:rPr>
        <w:t> </w:t>
      </w:r>
      <w:r>
        <w:rPr/>
        <w:t>моделирование│</w:t>
      </w:r>
    </w:p>
    <w:p>
      <w:pPr>
        <w:pStyle w:val="BodyText"/>
        <w:tabs>
          <w:tab w:pos="479" w:val="left" w:leader="none"/>
          <w:tab w:pos="2159" w:val="left" w:leader="none"/>
          <w:tab w:pos="6599" w:val="left" w:leader="none"/>
        </w:tabs>
        <w:spacing w:before="1"/>
        <w:ind w:right="1555"/>
        <w:jc w:val="center"/>
      </w:pPr>
      <w:r>
        <w:rPr/>
        <w:t>│</w:t>
        <w:tab/>
        <w:t>│</w:t>
        <w:tab/>
        <w:t>динамики</w:t>
      </w:r>
      <w:r>
        <w:rPr>
          <w:spacing w:val="-5"/>
        </w:rPr>
        <w:t> </w:t>
      </w:r>
      <w:r>
        <w:rPr/>
        <w:t>развития</w:t>
      </w:r>
      <w:r>
        <w:rPr>
          <w:spacing w:val="-4"/>
        </w:rPr>
        <w:t> </w:t>
      </w:r>
      <w:r>
        <w:rPr/>
        <w:t>пожара</w:t>
        <w:tab/>
        <w:t>│</w:t>
      </w:r>
    </w:p>
    <w:p>
      <w:pPr>
        <w:pStyle w:val="BodyText"/>
        <w:tabs>
          <w:tab w:pos="479" w:val="left" w:leader="none"/>
          <w:tab w:pos="1199" w:val="left" w:leader="none"/>
          <w:tab w:pos="6599" w:val="left" w:leader="none"/>
        </w:tabs>
        <w:ind w:right="1555"/>
        <w:jc w:val="center"/>
      </w:pPr>
      <w:r>
        <w:rPr/>
        <w:t>│</w:t>
        <w:tab/>
        <w:t>│</w:t>
        <w:tab/>
        <w:t>Построение полей опасных</w:t>
      </w:r>
      <w:r>
        <w:rPr>
          <w:spacing w:val="-13"/>
        </w:rPr>
        <w:t> </w:t>
      </w:r>
      <w:r>
        <w:rPr/>
        <w:t>факторов</w:t>
      </w:r>
      <w:r>
        <w:rPr>
          <w:spacing w:val="-4"/>
        </w:rPr>
        <w:t> </w:t>
      </w:r>
      <w:r>
        <w:rPr/>
        <w:t>пожара</w:t>
        <w:tab/>
        <w:t>│</w:t>
      </w:r>
    </w:p>
    <w:p>
      <w:pPr>
        <w:pStyle w:val="BodyText"/>
        <w:tabs>
          <w:tab w:pos="479" w:val="left" w:leader="none"/>
        </w:tabs>
        <w:spacing w:before="2"/>
        <w:ind w:right="1555"/>
        <w:jc w:val="center"/>
      </w:pPr>
      <w:r>
        <w:rPr/>
        <w:t>│</w:t>
        <w:tab/>
        <w:t>│ Определение времени блокирования путей эвакуации</w:t>
      </w:r>
      <w:r>
        <w:rPr>
          <w:spacing w:val="-26"/>
        </w:rPr>
        <w:t> </w:t>
      </w:r>
      <w:r>
        <w:rPr/>
        <w:t>│</w:t>
      </w:r>
    </w:p>
    <w:p>
      <w:pPr>
        <w:pStyle w:val="BodyText"/>
        <w:tabs>
          <w:tab w:pos="479" w:val="left" w:leader="none"/>
        </w:tabs>
        <w:ind w:right="1555"/>
        <w:jc w:val="center"/>
      </w:pPr>
      <w:r>
        <w:rPr/>
        <w:t>│</w:t>
        <w:tab/>
        <w:t>└───────────────────────────┬──────────────────────┘</w:t>
      </w:r>
    </w:p>
    <w:p>
      <w:pPr>
        <w:pStyle w:val="BodyText"/>
        <w:tabs>
          <w:tab w:pos="4841" w:val="left" w:leader="none"/>
        </w:tabs>
        <w:ind w:left="161"/>
      </w:pPr>
      <w:r>
        <w:rPr/>
        <w:t>┌──────┴────────┐</w:t>
        <w:tab/>
        <w:t>│</w:t>
      </w:r>
    </w:p>
    <w:p>
      <w:pPr>
        <w:pStyle w:val="BodyText"/>
        <w:tabs>
          <w:tab w:pos="521" w:val="left" w:leader="none"/>
          <w:tab w:pos="2081" w:val="left" w:leader="none"/>
          <w:tab w:pos="4841" w:val="left" w:leader="none"/>
        </w:tabs>
        <w:spacing w:before="1"/>
        <w:ind w:left="161"/>
      </w:pPr>
      <w:r>
        <w:rPr/>
        <w:t>│</w:t>
        <w:tab/>
        <w:t>Разработка</w:t>
        <w:tab/>
        <w:t>│</w:t>
        <w:tab/>
        <w:t>\/</w:t>
      </w:r>
    </w:p>
    <w:p>
      <w:pPr>
        <w:pStyle w:val="BodyText"/>
        <w:tabs>
          <w:tab w:pos="2561" w:val="left" w:leader="none"/>
        </w:tabs>
        <w:ind w:left="161"/>
      </w:pPr>
      <w:r>
        <w:rPr/>
        <w:t>│дополнительных</w:t>
      </w:r>
      <w:r>
        <w:rPr>
          <w:spacing w:val="-5"/>
        </w:rPr>
        <w:t> </w:t>
      </w:r>
      <w:r>
        <w:rPr/>
        <w:t>│</w:t>
        <w:tab/>
        <w:t>┌────────────────────────────────────────────────┐</w:t>
      </w:r>
    </w:p>
    <w:p>
      <w:pPr>
        <w:pStyle w:val="BodyText"/>
        <w:tabs>
          <w:tab w:pos="2561" w:val="left" w:leader="none"/>
        </w:tabs>
        <w:spacing w:before="1"/>
        <w:ind w:left="161"/>
      </w:pPr>
      <w:r>
        <w:rPr/>
        <w:t>│противопожарных│</w:t>
        <w:tab/>
        <w:t>│ Оценка последствий воздействия опасных</w:t>
      </w:r>
      <w:r>
        <w:rPr>
          <w:spacing w:val="-25"/>
        </w:rPr>
        <w:t> </w:t>
      </w:r>
      <w:r>
        <w:rPr/>
        <w:t>факторов│</w:t>
      </w:r>
    </w:p>
    <w:p>
      <w:pPr>
        <w:pStyle w:val="BodyText"/>
        <w:tabs>
          <w:tab w:pos="521" w:val="left" w:leader="none"/>
          <w:tab w:pos="2081" w:val="left" w:leader="none"/>
          <w:tab w:pos="2561" w:val="left" w:leader="none"/>
          <w:tab w:pos="4721" w:val="left" w:leader="none"/>
          <w:tab w:pos="8441" w:val="left" w:leader="none"/>
        </w:tabs>
        <w:ind w:left="161"/>
      </w:pPr>
      <w:r>
        <w:rPr/>
        <w:t>│</w:t>
        <w:tab/>
        <w:t>мероприятий</w:t>
        <w:tab/>
        <w:t>│</w:t>
        <w:tab/>
        <w:t>│</w:t>
        <w:tab/>
        <w:t>пожара</w:t>
      </w:r>
      <w:r>
        <w:rPr>
          <w:spacing w:val="-3"/>
        </w:rPr>
        <w:t> </w:t>
      </w:r>
      <w:r>
        <w:rPr/>
        <w:t>на</w:t>
      </w:r>
      <w:r>
        <w:rPr>
          <w:spacing w:val="-2"/>
        </w:rPr>
        <w:t> </w:t>
      </w:r>
      <w:r>
        <w:rPr/>
        <w:t>людей</w:t>
        <w:tab/>
        <w:t>│</w:t>
      </w:r>
    </w:p>
    <w:p>
      <w:pPr>
        <w:pStyle w:val="BodyText"/>
        <w:tabs>
          <w:tab w:pos="2561" w:val="left" w:leader="none"/>
          <w:tab w:pos="8441" w:val="left" w:leader="none"/>
        </w:tabs>
        <w:ind w:left="161"/>
      </w:pPr>
      <w:r>
        <w:rPr/>
        <w:t>└───────────────┘</w:t>
        <w:tab/>
        <w:t>│</w:t>
        <w:tab/>
        <w:t>│</w:t>
      </w:r>
    </w:p>
    <w:p>
      <w:pPr>
        <w:pStyle w:val="BodyText"/>
        <w:tabs>
          <w:tab w:pos="2561" w:val="left" w:leader="none"/>
          <w:tab w:pos="3401" w:val="left" w:leader="none"/>
          <w:tab w:pos="8441" w:val="left" w:leader="none"/>
        </w:tabs>
        <w:spacing w:before="2"/>
        <w:ind w:left="161"/>
      </w:pPr>
      <w:r>
        <w:rPr/>
        <w:t>/\</w:t>
        <w:tab/>
        <w:t>│</w:t>
        <w:tab/>
        <w:t>Формулировка математической</w:t>
      </w:r>
      <w:r>
        <w:rPr>
          <w:spacing w:val="-10"/>
        </w:rPr>
        <w:t> </w:t>
      </w:r>
      <w:r>
        <w:rPr/>
        <w:t>модели</w:t>
      </w:r>
      <w:r>
        <w:rPr>
          <w:spacing w:val="-4"/>
        </w:rPr>
        <w:t> </w:t>
      </w:r>
      <w:r>
        <w:rPr/>
        <w:t>и</w:t>
        <w:tab/>
        <w:t>│</w:t>
      </w:r>
    </w:p>
    <w:p>
      <w:pPr>
        <w:pStyle w:val="BodyText"/>
        <w:tabs>
          <w:tab w:pos="2561" w:val="left" w:leader="none"/>
          <w:tab w:pos="3281" w:val="left" w:leader="none"/>
          <w:tab w:pos="8441" w:val="left" w:leader="none"/>
        </w:tabs>
        <w:ind w:left="161"/>
      </w:pPr>
      <w:r>
        <w:rPr/>
        <w:t>│</w:t>
        <w:tab/>
        <w:t>│</w:t>
        <w:tab/>
        <w:t>моделирование эвакуации людей</w:t>
      </w:r>
      <w:r>
        <w:rPr>
          <w:spacing w:val="-12"/>
        </w:rPr>
        <w:t> </w:t>
      </w:r>
      <w:r>
        <w:rPr/>
        <w:t>из</w:t>
      </w:r>
      <w:r>
        <w:rPr>
          <w:spacing w:val="-4"/>
        </w:rPr>
        <w:t> </w:t>
      </w:r>
      <w:r>
        <w:rPr/>
        <w:t>здания</w:t>
        <w:tab/>
        <w:t>│</w:t>
      </w:r>
    </w:p>
    <w:p>
      <w:pPr>
        <w:pStyle w:val="BodyText"/>
        <w:tabs>
          <w:tab w:pos="2561" w:val="left" w:leader="none"/>
          <w:tab w:pos="4961" w:val="left" w:leader="none"/>
          <w:tab w:pos="8441" w:val="left" w:leader="none"/>
        </w:tabs>
        <w:spacing w:before="1"/>
        <w:ind w:left="161"/>
      </w:pPr>
      <w:r>
        <w:rPr/>
        <w:t>│</w:t>
        <w:tab/>
        <w:t>│</w:t>
        <w:tab/>
        <w:t>при</w:t>
      </w:r>
      <w:r>
        <w:rPr>
          <w:spacing w:val="-3"/>
        </w:rPr>
        <w:t> </w:t>
      </w:r>
      <w:r>
        <w:rPr/>
        <w:t>пожаре</w:t>
        <w:tab/>
        <w:t>│</w:t>
      </w:r>
    </w:p>
    <w:p>
      <w:pPr>
        <w:pStyle w:val="BodyText"/>
        <w:tabs>
          <w:tab w:pos="2561" w:val="left" w:leader="none"/>
        </w:tabs>
        <w:ind w:left="161"/>
      </w:pPr>
      <w:r>
        <w:rPr/>
        <w:t>│</w:t>
        <w:tab/>
        <w:t>│Определение времени блокирования путей</w:t>
      </w:r>
      <w:r>
        <w:rPr>
          <w:spacing w:val="-26"/>
        </w:rPr>
        <w:t> </w:t>
      </w:r>
      <w:r>
        <w:rPr/>
        <w:t>эвакуации│</w:t>
      </w:r>
    </w:p>
    <w:p>
      <w:pPr>
        <w:pStyle w:val="BodyText"/>
        <w:tabs>
          <w:tab w:pos="2561" w:val="left" w:leader="none"/>
          <w:tab w:pos="3521" w:val="left" w:leader="none"/>
          <w:tab w:pos="8441" w:val="left" w:leader="none"/>
        </w:tabs>
        <w:ind w:left="161"/>
      </w:pPr>
      <w:r>
        <w:rPr/>
        <w:t>│</w:t>
        <w:tab/>
        <w:t>│</w:t>
        <w:tab/>
        <w:t>Расчет вероятности</w:t>
      </w:r>
      <w:r>
        <w:rPr>
          <w:spacing w:val="-9"/>
        </w:rPr>
        <w:t> </w:t>
      </w:r>
      <w:r>
        <w:rPr/>
        <w:t>эвакуации</w:t>
      </w:r>
      <w:r>
        <w:rPr>
          <w:spacing w:val="-5"/>
        </w:rPr>
        <w:t> </w:t>
      </w:r>
      <w:r>
        <w:rPr/>
        <w:t>людей</w:t>
        <w:tab/>
        <w:t>│</w:t>
      </w:r>
    </w:p>
    <w:p>
      <w:pPr>
        <w:pStyle w:val="BodyText"/>
        <w:tabs>
          <w:tab w:pos="2561" w:val="left" w:leader="none"/>
        </w:tabs>
        <w:spacing w:before="2"/>
        <w:ind w:left="161"/>
      </w:pPr>
      <w:r>
        <w:rPr/>
        <w:t>│</w:t>
        <w:tab/>
        <w:t>└─────────────────┬──────────────────────────────┘</w:t>
      </w:r>
    </w:p>
    <w:p>
      <w:pPr>
        <w:pStyle w:val="BodyText"/>
        <w:tabs>
          <w:tab w:pos="4721" w:val="left" w:leader="none"/>
        </w:tabs>
        <w:ind w:left="161"/>
      </w:pPr>
      <w:r>
        <w:rPr/>
        <w:t>│</w:t>
        <w:tab/>
        <w:t>│</w:t>
      </w:r>
    </w:p>
    <w:p>
      <w:pPr>
        <w:pStyle w:val="BodyText"/>
        <w:spacing w:before="1"/>
        <w:ind w:left="161"/>
      </w:pPr>
      <w:r>
        <w:rPr/>
        <w:t>│ ┌─ -- -- -- -- -- -- -- -- -- -- -- ┼─ -- -- -- -- -- -- -- -- -- -- -- ┐</w:t>
      </w:r>
    </w:p>
    <w:p>
      <w:pPr>
        <w:pStyle w:val="BodyText"/>
        <w:tabs>
          <w:tab w:pos="4721" w:val="left" w:leader="none"/>
        </w:tabs>
        <w:ind w:left="161"/>
      </w:pPr>
      <w:r>
        <w:rPr/>
        <w:t>│</w:t>
        <w:tab/>
        <w:t>│</w:t>
      </w:r>
    </w:p>
    <w:p>
      <w:pPr>
        <w:pStyle w:val="BodyText"/>
        <w:tabs>
          <w:tab w:pos="4722" w:val="left" w:leader="none"/>
          <w:tab w:pos="9041" w:val="left" w:leader="none"/>
        </w:tabs>
        <w:ind w:left="161"/>
      </w:pPr>
      <w:r>
        <w:rPr/>
        <w:t>│</w:t>
      </w:r>
      <w:r>
        <w:rPr>
          <w:spacing w:val="-1"/>
        </w:rPr>
        <w:t> </w:t>
      </w:r>
      <w:r>
        <w:rPr/>
        <w:t>│</w:t>
        <w:tab/>
        <w:t>\/</w:t>
        <w:tab/>
        <w:t>│</w:t>
      </w:r>
    </w:p>
    <w:p>
      <w:pPr>
        <w:pStyle w:val="BodyText"/>
        <w:tabs>
          <w:tab w:pos="2681" w:val="left" w:leader="none"/>
        </w:tabs>
        <w:spacing w:before="2"/>
        <w:ind w:left="161"/>
      </w:pPr>
      <w:r>
        <w:rPr/>
        <w:t>│</w:t>
        <w:tab/>
        <w:t>┌───────────────────────────────┐</w:t>
      </w:r>
    </w:p>
    <w:p>
      <w:pPr>
        <w:pStyle w:val="BodyText"/>
        <w:tabs>
          <w:tab w:pos="2681" w:val="left" w:leader="none"/>
          <w:tab w:pos="9041" w:val="left" w:leader="none"/>
        </w:tabs>
        <w:ind w:left="161"/>
      </w:pPr>
      <w:r>
        <w:rPr/>
        <w:t>│</w:t>
      </w:r>
      <w:r>
        <w:rPr>
          <w:spacing w:val="-1"/>
        </w:rPr>
        <w:t> </w:t>
      </w:r>
      <w:r>
        <w:rPr/>
        <w:t>│</w:t>
        <w:tab/>
        <w:t>│Расчет</w:t>
      </w:r>
      <w:r>
        <w:rPr>
          <w:spacing w:val="-6"/>
        </w:rPr>
        <w:t> </w:t>
      </w:r>
      <w:r>
        <w:rPr/>
        <w:t>величины</w:t>
      </w:r>
      <w:r>
        <w:rPr>
          <w:spacing w:val="-6"/>
        </w:rPr>
        <w:t> </w:t>
      </w:r>
      <w:r>
        <w:rPr/>
        <w:t>индивидуального│</w:t>
        <w:tab/>
        <w:t>│</w:t>
      </w:r>
    </w:p>
    <w:p>
      <w:pPr>
        <w:pStyle w:val="BodyText"/>
        <w:tabs>
          <w:tab w:pos="2681" w:val="left" w:leader="none"/>
          <w:tab w:pos="3761" w:val="left" w:leader="none"/>
          <w:tab w:pos="6521" w:val="left" w:leader="none"/>
        </w:tabs>
        <w:spacing w:before="1"/>
        <w:ind w:left="161"/>
      </w:pPr>
      <w:r>
        <w:rPr/>
        <w:t>│</w:t>
        <w:tab/>
        <w:t>│</w:t>
        <w:tab/>
        <w:t>пожарного</w:t>
      </w:r>
      <w:r>
        <w:rPr>
          <w:spacing w:val="-4"/>
        </w:rPr>
        <w:t> </w:t>
      </w:r>
      <w:r>
        <w:rPr/>
        <w:t>риска</w:t>
        <w:tab/>
        <w:t>│</w:t>
      </w:r>
    </w:p>
    <w:p>
      <w:pPr>
        <w:pStyle w:val="BodyText"/>
        <w:tabs>
          <w:tab w:pos="2681" w:val="left" w:leader="none"/>
          <w:tab w:pos="9041" w:val="left" w:leader="none"/>
        </w:tabs>
        <w:ind w:left="161"/>
      </w:pPr>
      <w:r>
        <w:rPr/>
        <w:t>│</w:t>
      </w:r>
      <w:r>
        <w:rPr>
          <w:spacing w:val="-1"/>
        </w:rPr>
        <w:t> </w:t>
      </w:r>
      <w:r>
        <w:rPr/>
        <w:t>│</w:t>
        <w:tab/>
        <w:t>└────────────────┬──────────────┘</w:t>
        <w:tab/>
        <w:t>│</w:t>
      </w:r>
    </w:p>
    <w:p>
      <w:pPr>
        <w:pStyle w:val="BodyText"/>
        <w:tabs>
          <w:tab w:pos="4721" w:val="left" w:leader="none"/>
        </w:tabs>
        <w:ind w:left="161"/>
      </w:pPr>
      <w:r>
        <w:rPr/>
        <w:t>│</w:t>
        <w:tab/>
        <w:t>│</w:t>
      </w:r>
    </w:p>
    <w:p>
      <w:pPr>
        <w:pStyle w:val="BodyText"/>
        <w:tabs>
          <w:tab w:pos="2081" w:val="left" w:leader="none"/>
          <w:tab w:pos="9041" w:val="left" w:leader="none"/>
        </w:tabs>
        <w:spacing w:before="1"/>
        <w:ind w:left="161"/>
      </w:pPr>
      <w:r>
        <w:rPr/>
        <w:t>│</w:t>
      </w:r>
      <w:r>
        <w:rPr>
          <w:spacing w:val="-1"/>
        </w:rPr>
        <w:t> </w:t>
      </w:r>
      <w:r>
        <w:rPr/>
        <w:t>│</w:t>
        <w:tab/>
        <w:t>┌─────────────────────┴───────────────────┐</w:t>
        <w:tab/>
        <w:t>│</w:t>
      </w:r>
    </w:p>
    <w:p>
      <w:pPr>
        <w:pStyle w:val="BodyText"/>
        <w:tabs>
          <w:tab w:pos="2081" w:val="left" w:leader="none"/>
          <w:tab w:pos="7121" w:val="left" w:leader="none"/>
        </w:tabs>
        <w:ind w:left="161"/>
      </w:pPr>
      <w:r>
        <w:rPr/>
        <w:t>│</w:t>
        <w:tab/>
        <w:t>│</w:t>
        <w:tab/>
        <w:t>│</w:t>
      </w:r>
    </w:p>
    <w:p>
      <w:pPr>
        <w:pStyle w:val="BodyText"/>
        <w:tabs>
          <w:tab w:pos="2081" w:val="left" w:leader="none"/>
          <w:tab w:pos="7121" w:val="left" w:leader="none"/>
          <w:tab w:pos="9041" w:val="left" w:leader="none"/>
        </w:tabs>
        <w:spacing w:before="2"/>
        <w:ind w:left="161"/>
      </w:pPr>
      <w:r>
        <w:rPr/>
        <w:t>│</w:t>
      </w:r>
      <w:r>
        <w:rPr>
          <w:spacing w:val="-1"/>
        </w:rPr>
        <w:t> </w:t>
      </w:r>
      <w:r>
        <w:rPr/>
        <w:t>│</w:t>
        <w:tab/>
        <w:t>\/</w:t>
        <w:tab/>
        <w:t>\/</w:t>
        <w:tab/>
        <w:t>│</w:t>
      </w:r>
    </w:p>
    <w:p>
      <w:pPr>
        <w:pStyle w:val="BodyText"/>
        <w:tabs>
          <w:tab w:pos="521" w:val="left" w:leader="none"/>
          <w:tab w:pos="5201" w:val="left" w:leader="none"/>
        </w:tabs>
        <w:ind w:left="161"/>
      </w:pPr>
      <w:r>
        <w:rPr/>
        <w:t>│</w:t>
        <w:tab/>
        <w:t>┌────────────────────────────┐</w:t>
        <w:tab/>
        <w:t>┌──────────────────────────────┐</w:t>
      </w:r>
    </w:p>
    <w:p>
      <w:pPr>
        <w:pStyle w:val="BodyText"/>
        <w:tabs>
          <w:tab w:pos="5201" w:val="left" w:leader="none"/>
        </w:tabs>
        <w:ind w:left="161"/>
      </w:pPr>
      <w:r>
        <w:rPr/>
        <w:t>│ ││Расчетное</w:t>
      </w:r>
      <w:r>
        <w:rPr>
          <w:spacing w:val="-9"/>
        </w:rPr>
        <w:t> </w:t>
      </w:r>
      <w:r>
        <w:rPr/>
        <w:t>значение</w:t>
      </w:r>
      <w:r>
        <w:rPr>
          <w:spacing w:val="-4"/>
        </w:rPr>
        <w:t> </w:t>
      </w:r>
      <w:r>
        <w:rPr/>
        <w:t>пожарного│</w:t>
        <w:tab/>
        <w:t>│ Расчетное значение пожарного</w:t>
      </w:r>
      <w:r>
        <w:rPr>
          <w:spacing w:val="-5"/>
        </w:rPr>
        <w:t> </w:t>
      </w:r>
      <w:r>
        <w:rPr/>
        <w:t>││</w:t>
      </w:r>
    </w:p>
    <w:p>
      <w:pPr>
        <w:pStyle w:val="BodyText"/>
        <w:tabs>
          <w:tab w:pos="521" w:val="left" w:leader="none"/>
          <w:tab w:pos="5201" w:val="left" w:leader="none"/>
        </w:tabs>
        <w:spacing w:before="1"/>
        <w:ind w:left="161"/>
      </w:pPr>
      <w:r>
        <w:rPr/>
        <w:t>│</w:t>
        <w:tab/>
        <w:t>│ риска</w:t>
      </w:r>
      <w:r>
        <w:rPr>
          <w:spacing w:val="-8"/>
        </w:rPr>
        <w:t> </w:t>
      </w:r>
      <w:r>
        <w:rPr/>
        <w:t>превышает</w:t>
      </w:r>
      <w:r>
        <w:rPr>
          <w:spacing w:val="-4"/>
        </w:rPr>
        <w:t> </w:t>
      </w:r>
      <w:r>
        <w:rPr/>
        <w:t>нормативное│</w:t>
        <w:tab/>
        <w:t>│риска не превышает</w:t>
      </w:r>
      <w:r>
        <w:rPr>
          <w:spacing w:val="-3"/>
        </w:rPr>
        <w:t> </w:t>
      </w:r>
      <w:r>
        <w:rPr/>
        <w:t>нормативное│</w:t>
      </w:r>
    </w:p>
    <w:p>
      <w:pPr>
        <w:pStyle w:val="BodyText"/>
        <w:tabs>
          <w:tab w:pos="5201" w:val="left" w:leader="none"/>
        </w:tabs>
        <w:ind w:left="161"/>
      </w:pPr>
      <w:r>
        <w:rPr/>
        <w:t>│</w:t>
      </w:r>
      <w:r>
        <w:rPr>
          <w:spacing w:val="-10"/>
        </w:rPr>
        <w:t> </w:t>
      </w:r>
      <w:r>
        <w:rPr/>
        <w:t>│└────────────┬───────────────┘</w:t>
        <w:tab/>
        <w:t>└───────────────┬──────────────┘│</w:t>
      </w:r>
    </w:p>
    <w:p>
      <w:pPr>
        <w:pStyle w:val="BodyText"/>
        <w:tabs>
          <w:tab w:pos="2081" w:val="left" w:leader="none"/>
          <w:tab w:pos="7121" w:val="left" w:leader="none"/>
        </w:tabs>
        <w:spacing w:before="2"/>
        <w:ind w:left="161"/>
      </w:pPr>
      <w:r>
        <w:rPr/>
        <w:t>│</w:t>
        <w:tab/>
        <w:t>│</w:t>
        <w:tab/>
        <w:t>│</w:t>
      </w:r>
    </w:p>
    <w:p>
      <w:pPr>
        <w:pStyle w:val="BodyText"/>
        <w:tabs>
          <w:tab w:pos="2081" w:val="left" w:leader="none"/>
          <w:tab w:pos="7121" w:val="left" w:leader="none"/>
          <w:tab w:pos="9041" w:val="left" w:leader="none"/>
        </w:tabs>
        <w:ind w:left="161"/>
      </w:pPr>
      <w:r>
        <w:rPr/>
        <w:t>│</w:t>
      </w:r>
      <w:r>
        <w:rPr>
          <w:spacing w:val="-1"/>
        </w:rPr>
        <w:t> </w:t>
      </w:r>
      <w:r>
        <w:rPr/>
        <w:t>│</w:t>
        <w:tab/>
        <w:t>\/</w:t>
        <w:tab/>
        <w:t>\/</w:t>
        <w:tab/>
        <w:t>│</w:t>
      </w:r>
    </w:p>
    <w:p>
      <w:pPr>
        <w:pStyle w:val="BodyText"/>
        <w:tabs>
          <w:tab w:pos="881" w:val="left" w:leader="none"/>
          <w:tab w:pos="5441" w:val="left" w:leader="none"/>
        </w:tabs>
        <w:ind w:left="161"/>
      </w:pPr>
      <w:r>
        <w:rPr/>
        <w:t>│</w:t>
        <w:tab/>
        <w:t>┌───────────────────────┐</w:t>
        <w:tab/>
        <w:t>┌──────────────────────────┐</w:t>
      </w:r>
    </w:p>
    <w:p>
      <w:pPr>
        <w:pStyle w:val="BodyText"/>
        <w:tabs>
          <w:tab w:pos="881" w:val="left" w:leader="none"/>
          <w:tab w:pos="1961" w:val="left" w:leader="none"/>
          <w:tab w:pos="3761" w:val="left" w:leader="none"/>
          <w:tab w:pos="5441" w:val="left" w:leader="none"/>
          <w:tab w:pos="6761" w:val="left" w:leader="none"/>
          <w:tab w:pos="8681" w:val="left" w:leader="none"/>
          <w:tab w:pos="9041" w:val="left" w:leader="none"/>
        </w:tabs>
        <w:spacing w:before="1"/>
        <w:ind w:left="161"/>
      </w:pPr>
      <w:r>
        <w:rPr/>
        <w:t>│</w:t>
      </w:r>
      <w:r>
        <w:rPr>
          <w:spacing w:val="-1"/>
        </w:rPr>
        <w:t> </w:t>
      </w:r>
      <w:r>
        <w:rPr/>
        <w:t>│</w:t>
        <w:tab/>
        <w:t>│</w:t>
        <w:tab/>
        <w:t>Вывод:</w:t>
        <w:tab/>
        <w:t>│</w:t>
        <w:tab/>
        <w:t>│</w:t>
        <w:tab/>
        <w:t>Вывод:</w:t>
        <w:tab/>
        <w:t>│</w:t>
        <w:tab/>
        <w:t>│</w:t>
      </w:r>
    </w:p>
    <w:p>
      <w:pPr>
        <w:pStyle w:val="BodyText"/>
        <w:tabs>
          <w:tab w:pos="881" w:val="left" w:leader="none"/>
          <w:tab w:pos="5441" w:val="left" w:leader="none"/>
        </w:tabs>
        <w:ind w:left="161"/>
      </w:pPr>
      <w:r>
        <w:rPr/>
        <w:t>│</w:t>
        <w:tab/>
        <w:t>│пожарный</w:t>
      </w:r>
      <w:r>
        <w:rPr>
          <w:spacing w:val="-5"/>
        </w:rPr>
        <w:t> </w:t>
      </w:r>
      <w:r>
        <w:rPr/>
        <w:t>риск</w:t>
      </w:r>
      <w:r>
        <w:rPr>
          <w:spacing w:val="-4"/>
        </w:rPr>
        <w:t> </w:t>
      </w:r>
      <w:r>
        <w:rPr/>
        <w:t>превышает│</w:t>
        <w:tab/>
        <w:t>│пожарный риск не</w:t>
      </w:r>
      <w:r>
        <w:rPr>
          <w:spacing w:val="-3"/>
        </w:rPr>
        <w:t> </w:t>
      </w:r>
      <w:r>
        <w:rPr/>
        <w:t>превышает│</w:t>
      </w:r>
    </w:p>
    <w:p>
      <w:pPr>
        <w:pStyle w:val="BodyText"/>
        <w:tabs>
          <w:tab w:pos="881" w:val="left" w:leader="none"/>
          <w:tab w:pos="1241" w:val="left" w:leader="none"/>
          <w:tab w:pos="3761" w:val="left" w:leader="none"/>
          <w:tab w:pos="5441" w:val="left" w:leader="none"/>
          <w:tab w:pos="6041" w:val="left" w:leader="none"/>
          <w:tab w:pos="8681" w:val="left" w:leader="none"/>
          <w:tab w:pos="9041" w:val="left" w:leader="none"/>
        </w:tabs>
        <w:spacing w:before="2"/>
        <w:ind w:left="161"/>
      </w:pPr>
      <w:r>
        <w:rPr/>
        <w:t>│</w:t>
      </w:r>
      <w:r>
        <w:rPr>
          <w:spacing w:val="-1"/>
        </w:rPr>
        <w:t> </w:t>
      </w:r>
      <w:r>
        <w:rPr/>
        <w:t>│</w:t>
        <w:tab/>
        <w:t>│</w:t>
        <w:tab/>
        <w:t>допустимое</w:t>
      </w:r>
      <w:r>
        <w:rPr>
          <w:spacing w:val="-5"/>
        </w:rPr>
        <w:t> </w:t>
      </w:r>
      <w:r>
        <w:rPr/>
        <w:t>значение</w:t>
        <w:tab/>
        <w:t>│</w:t>
        <w:tab/>
        <w:t>│</w:t>
        <w:tab/>
        <w:t>допустимое</w:t>
      </w:r>
      <w:r>
        <w:rPr>
          <w:spacing w:val="-5"/>
        </w:rPr>
        <w:t> </w:t>
      </w:r>
      <w:r>
        <w:rPr/>
        <w:t>значение</w:t>
        <w:tab/>
        <w:t>│</w:t>
        <w:tab/>
        <w:t>│</w:t>
      </w:r>
    </w:p>
    <w:p>
      <w:pPr>
        <w:pStyle w:val="BodyText"/>
        <w:tabs>
          <w:tab w:pos="881" w:val="left" w:leader="none"/>
          <w:tab w:pos="5441" w:val="left" w:leader="none"/>
        </w:tabs>
        <w:ind w:left="161"/>
      </w:pPr>
      <w:r>
        <w:rPr/>
        <w:t>│</w:t>
        <w:tab/>
        <w:t>└─────────┬─────────────┘</w:t>
        <w:tab/>
        <w:t>└──────────────────────────┘</w:t>
      </w:r>
    </w:p>
    <w:p>
      <w:pPr>
        <w:pStyle w:val="BodyText"/>
        <w:tabs>
          <w:tab w:pos="2081" w:val="left" w:leader="none"/>
          <w:tab w:pos="9041" w:val="left" w:leader="none"/>
        </w:tabs>
        <w:ind w:left="161"/>
      </w:pPr>
      <w:r>
        <w:rPr/>
        <w:t>│</w:t>
      </w:r>
      <w:r>
        <w:rPr>
          <w:spacing w:val="-1"/>
        </w:rPr>
        <w:t> </w:t>
      </w:r>
      <w:r>
        <w:rPr/>
        <w:t>│</w:t>
        <w:tab/>
        <w:t>│</w:t>
        <w:tab/>
        <w:t>│</w:t>
      </w:r>
    </w:p>
    <w:p>
      <w:pPr>
        <w:pStyle w:val="BodyText"/>
        <w:spacing w:line="240" w:lineRule="auto" w:before="1"/>
        <w:ind w:left="161"/>
      </w:pPr>
      <w:r>
        <w:rPr/>
        <w:t>└─┼─────────────┘</w:t>
      </w:r>
    </w:p>
    <w:p>
      <w:pPr>
        <w:spacing w:after="0" w:line="240" w:lineRule="auto"/>
        <w:sectPr>
          <w:pgSz w:w="11900" w:h="16840"/>
          <w:pgMar w:top="1340" w:bottom="280" w:left="1540" w:right="80"/>
        </w:sectPr>
      </w:pPr>
    </w:p>
    <w:p>
      <w:pPr>
        <w:pStyle w:val="BodyText"/>
        <w:spacing w:line="240" w:lineRule="auto" w:before="76"/>
        <w:ind w:left="9041"/>
      </w:pPr>
      <w:r>
        <w:rPr>
          <w:w w:val="99"/>
        </w:rPr>
        <w:t>│</w:t>
      </w:r>
    </w:p>
    <w:p>
      <w:pPr>
        <w:pStyle w:val="BodyText"/>
        <w:spacing w:line="240" w:lineRule="auto" w:before="2"/>
        <w:ind w:left="401"/>
      </w:pPr>
      <w:r>
        <w:rPr/>
        <w:t>└─ -- -- -- -- -- -- -- -- -- -- -- -- -- -- -- -- -- -- -- -- -- -- -- ┘</w:t>
      </w:r>
    </w:p>
    <w:p>
      <w:pPr>
        <w:pStyle w:val="BodyText"/>
        <w:spacing w:line="240" w:lineRule="auto" w:before="2"/>
        <w:rPr>
          <w:sz w:val="23"/>
        </w:rPr>
      </w:pPr>
    </w:p>
    <w:p>
      <w:pPr>
        <w:pStyle w:val="Heading1"/>
        <w:ind w:left="1672" w:right="2274"/>
        <w:jc w:val="center"/>
      </w:pPr>
      <w:r>
        <w:rPr/>
        <w:t>Рис. 1. Порядок проведения расчета индивидуального пожарного риска</w:t>
      </w:r>
    </w:p>
    <w:p>
      <w:pPr>
        <w:pStyle w:val="BodyText"/>
        <w:spacing w:line="240" w:lineRule="auto"/>
        <w:rPr>
          <w:rFonts w:ascii="Times New Roman"/>
          <w:sz w:val="24"/>
        </w:rPr>
      </w:pPr>
    </w:p>
    <w:p>
      <w:pPr>
        <w:pStyle w:val="ListParagraph"/>
        <w:numPr>
          <w:ilvl w:val="0"/>
          <w:numId w:val="1"/>
        </w:numPr>
        <w:tabs>
          <w:tab w:pos="3092" w:val="left" w:leader="none"/>
        </w:tabs>
        <w:spacing w:line="240" w:lineRule="auto" w:before="0" w:after="0"/>
        <w:ind w:left="1733" w:right="2336" w:firstLine="987"/>
        <w:jc w:val="left"/>
        <w:rPr>
          <w:sz w:val="24"/>
        </w:rPr>
      </w:pPr>
      <w:r>
        <w:rPr>
          <w:sz w:val="24"/>
        </w:rPr>
        <w:t>Порядок разработки дополнительных противопожарных мероприятий при определении</w:t>
      </w:r>
      <w:r>
        <w:rPr>
          <w:spacing w:val="-13"/>
          <w:sz w:val="24"/>
        </w:rPr>
        <w:t> </w:t>
      </w:r>
      <w:r>
        <w:rPr>
          <w:sz w:val="24"/>
        </w:rPr>
        <w:t>расчетной</w:t>
      </w:r>
    </w:p>
    <w:p>
      <w:pPr>
        <w:spacing w:before="0"/>
        <w:ind w:left="2503" w:right="0" w:firstLine="0"/>
        <w:jc w:val="left"/>
        <w:rPr>
          <w:rFonts w:ascii="Times New Roman" w:hAnsi="Times New Roman"/>
          <w:sz w:val="24"/>
        </w:rPr>
      </w:pPr>
      <w:r>
        <w:rPr>
          <w:rFonts w:ascii="Times New Roman" w:hAnsi="Times New Roman"/>
          <w:sz w:val="24"/>
        </w:rPr>
        <w:t>величины индивидуального пожарного риска</w:t>
      </w:r>
    </w:p>
    <w:p>
      <w:pPr>
        <w:pStyle w:val="BodyText"/>
        <w:spacing w:line="240" w:lineRule="auto"/>
        <w:rPr>
          <w:rFonts w:ascii="Times New Roman"/>
          <w:sz w:val="24"/>
        </w:rPr>
      </w:pPr>
    </w:p>
    <w:p>
      <w:pPr>
        <w:pStyle w:val="ListParagraph"/>
        <w:numPr>
          <w:ilvl w:val="0"/>
          <w:numId w:val="2"/>
        </w:numPr>
        <w:tabs>
          <w:tab w:pos="1067" w:val="left" w:leader="none"/>
        </w:tabs>
        <w:spacing w:line="240" w:lineRule="auto" w:before="1" w:after="0"/>
        <w:ind w:left="161" w:right="758" w:firstLine="540"/>
        <w:jc w:val="both"/>
        <w:rPr>
          <w:sz w:val="24"/>
        </w:rPr>
      </w:pPr>
      <w:r>
        <w:rPr>
          <w:sz w:val="24"/>
        </w:rPr>
        <w:t>В случае, если расчетная величина индивидуального пожарного риска превышает нормативное значение, в здании следует предусмотреть дополнительные противопожарные мероприятия, направленные на обеспечение безопасной эвакуации людей при</w:t>
      </w:r>
      <w:r>
        <w:rPr>
          <w:spacing w:val="1"/>
          <w:sz w:val="24"/>
        </w:rPr>
        <w:t> </w:t>
      </w:r>
      <w:r>
        <w:rPr>
          <w:sz w:val="24"/>
        </w:rPr>
        <w:t>пожаре.</w:t>
      </w:r>
    </w:p>
    <w:p>
      <w:pPr>
        <w:spacing w:before="0"/>
        <w:ind w:left="161" w:right="759" w:firstLine="540"/>
        <w:jc w:val="both"/>
        <w:rPr>
          <w:rFonts w:ascii="Times New Roman" w:hAnsi="Times New Roman"/>
          <w:sz w:val="24"/>
        </w:rPr>
      </w:pPr>
      <w:r>
        <w:rPr>
          <w:rFonts w:ascii="Times New Roman" w:hAnsi="Times New Roman"/>
          <w:sz w:val="24"/>
        </w:rPr>
        <w:t>К числу противопожарных мероприятий, направленных на обеспечение безопасной эвакуации людей при пожаре, относятся:</w:t>
      </w:r>
    </w:p>
    <w:p>
      <w:pPr>
        <w:spacing w:before="0"/>
        <w:ind w:left="161" w:right="761" w:firstLine="540"/>
        <w:jc w:val="both"/>
        <w:rPr>
          <w:rFonts w:ascii="Times New Roman" w:hAnsi="Times New Roman"/>
          <w:sz w:val="24"/>
        </w:rPr>
      </w:pPr>
      <w:r>
        <w:rPr>
          <w:rFonts w:ascii="Times New Roman" w:hAnsi="Times New Roman"/>
          <w:sz w:val="24"/>
        </w:rPr>
        <w:t>применение дополнительных объемно-планировочных решений и средств, обеспечивающих ограничение распространения пожара;</w:t>
      </w:r>
    </w:p>
    <w:p>
      <w:pPr>
        <w:spacing w:before="0"/>
        <w:ind w:left="161" w:right="760" w:firstLine="540"/>
        <w:jc w:val="both"/>
        <w:rPr>
          <w:rFonts w:ascii="Times New Roman" w:hAnsi="Times New Roman"/>
          <w:sz w:val="24"/>
        </w:rPr>
      </w:pPr>
      <w:r>
        <w:rPr>
          <w:rFonts w:ascii="Times New Roman" w:hAnsi="Times New Roman"/>
          <w:sz w:val="24"/>
        </w:rPr>
        <w:t>устройство дополнительных эвакуационных путей, отвечающих требованиям безопасной эвакуации людей при пожаре;</w:t>
      </w:r>
    </w:p>
    <w:p>
      <w:pPr>
        <w:spacing w:before="0"/>
        <w:ind w:left="161" w:right="759" w:firstLine="540"/>
        <w:jc w:val="both"/>
        <w:rPr>
          <w:rFonts w:ascii="Times New Roman" w:hAnsi="Times New Roman"/>
          <w:sz w:val="24"/>
        </w:rPr>
      </w:pPr>
      <w:r>
        <w:rPr>
          <w:rFonts w:ascii="Times New Roman" w:hAnsi="Times New Roman"/>
          <w:sz w:val="24"/>
        </w:rPr>
        <w:t>устройство систем оповещения людей о пожаре и управления эвакуацией людей повышенного типа;</w:t>
      </w:r>
    </w:p>
    <w:p>
      <w:pPr>
        <w:spacing w:before="0"/>
        <w:ind w:left="161" w:right="758" w:firstLine="540"/>
        <w:jc w:val="both"/>
        <w:rPr>
          <w:rFonts w:ascii="Times New Roman" w:hAnsi="Times New Roman"/>
          <w:sz w:val="24"/>
        </w:rPr>
      </w:pPr>
      <w:r>
        <w:rPr>
          <w:rFonts w:ascii="Times New Roman" w:hAnsi="Times New Roman"/>
          <w:sz w:val="24"/>
        </w:rPr>
        <w:t>применение систем противодымной защиты от воздействия опасных факторов пожара;</w:t>
      </w:r>
    </w:p>
    <w:p>
      <w:pPr>
        <w:spacing w:before="0"/>
        <w:ind w:left="161" w:right="759" w:firstLine="540"/>
        <w:jc w:val="both"/>
        <w:rPr>
          <w:rFonts w:ascii="Times New Roman" w:hAnsi="Times New Roman"/>
          <w:sz w:val="24"/>
        </w:rPr>
      </w:pPr>
      <w:r>
        <w:rPr>
          <w:rFonts w:ascii="Times New Roman" w:hAnsi="Times New Roman"/>
          <w:sz w:val="24"/>
        </w:rPr>
        <w:t>ограничение количества людей в здании до значений, обеспечивающих безопасность их эвакуации из здания.</w:t>
      </w:r>
    </w:p>
    <w:p>
      <w:pPr>
        <w:pStyle w:val="ListParagraph"/>
        <w:numPr>
          <w:ilvl w:val="0"/>
          <w:numId w:val="2"/>
        </w:numPr>
        <w:tabs>
          <w:tab w:pos="1361" w:val="left" w:leader="none"/>
          <w:tab w:pos="1362" w:val="left" w:leader="none"/>
          <w:tab w:pos="1721" w:val="left" w:leader="none"/>
          <w:tab w:pos="3281" w:val="left" w:leader="none"/>
          <w:tab w:pos="4361" w:val="left" w:leader="none"/>
          <w:tab w:pos="4841" w:val="left" w:leader="none"/>
          <w:tab w:pos="6641" w:val="left" w:leader="none"/>
          <w:tab w:pos="7361" w:val="left" w:leader="none"/>
          <w:tab w:pos="7721" w:val="left" w:leader="none"/>
          <w:tab w:pos="8321" w:val="left" w:leader="none"/>
        </w:tabs>
        <w:spacing w:line="240" w:lineRule="auto" w:before="12" w:after="0"/>
        <w:ind w:left="161" w:right="1116" w:firstLine="480"/>
        <w:jc w:val="left"/>
        <w:rPr>
          <w:rFonts w:ascii="Courier New" w:hAnsi="Courier New"/>
          <w:sz w:val="20"/>
        </w:rPr>
      </w:pPr>
      <w:r>
        <w:rPr>
          <w:rFonts w:ascii="Courier New" w:hAnsi="Courier New"/>
          <w:sz w:val="20"/>
        </w:rPr>
        <w:t>Эффективность</w:t>
        <w:tab/>
        <w:t>каждого</w:t>
        <w:tab/>
        <w:t>из</w:t>
        <w:tab/>
        <w:t>перечисленных</w:t>
        <w:tab/>
        <w:t>выше</w:t>
        <w:tab/>
      </w:r>
      <w:r>
        <w:rPr>
          <w:rFonts w:ascii="Courier New" w:hAnsi="Courier New"/>
          <w:w w:val="95"/>
          <w:sz w:val="20"/>
        </w:rPr>
        <w:t>противопожарных </w:t>
      </w:r>
      <w:r>
        <w:rPr>
          <w:rFonts w:ascii="Courier New" w:hAnsi="Courier New"/>
          <w:sz w:val="20"/>
        </w:rPr>
        <w:t>мероприятий</w:t>
        <w:tab/>
        <w:t>определяется степенью влияния на параметры t</w:t>
      </w:r>
      <w:r>
        <w:rPr>
          <w:rFonts w:ascii="Courier New" w:hAnsi="Courier New"/>
          <w:spacing w:val="-18"/>
          <w:sz w:val="20"/>
        </w:rPr>
        <w:t> </w:t>
      </w:r>
      <w:r>
        <w:rPr>
          <w:rFonts w:ascii="Courier New" w:hAnsi="Courier New"/>
          <w:sz w:val="20"/>
        </w:rPr>
        <w:t>,</w:t>
      </w:r>
      <w:r>
        <w:rPr>
          <w:rFonts w:ascii="Courier New" w:hAnsi="Courier New"/>
          <w:spacing w:val="-2"/>
          <w:sz w:val="20"/>
        </w:rPr>
        <w:t> </w:t>
      </w:r>
      <w:r>
        <w:rPr>
          <w:rFonts w:ascii="Courier New" w:hAnsi="Courier New"/>
          <w:sz w:val="20"/>
        </w:rPr>
        <w:t>t</w:t>
        <w:tab/>
        <w:t>,</w:t>
      </w:r>
      <w:r>
        <w:rPr>
          <w:rFonts w:ascii="Courier New" w:hAnsi="Courier New"/>
          <w:spacing w:val="-1"/>
          <w:sz w:val="20"/>
        </w:rPr>
        <w:t> </w:t>
      </w:r>
      <w:r>
        <w:rPr>
          <w:rFonts w:ascii="Courier New" w:hAnsi="Courier New"/>
          <w:sz w:val="20"/>
        </w:rPr>
        <w:t>t</w:t>
        <w:tab/>
        <w:t>, а</w:t>
      </w:r>
      <w:r>
        <w:rPr>
          <w:rFonts w:ascii="Courier New" w:hAnsi="Courier New"/>
          <w:spacing w:val="-2"/>
          <w:sz w:val="20"/>
        </w:rPr>
        <w:t> </w:t>
      </w:r>
      <w:r>
        <w:rPr>
          <w:rFonts w:ascii="Courier New" w:hAnsi="Courier New"/>
          <w:spacing w:val="-5"/>
          <w:sz w:val="20"/>
        </w:rPr>
        <w:t>для</w:t>
      </w:r>
    </w:p>
    <w:p>
      <w:pPr>
        <w:pStyle w:val="BodyText"/>
        <w:tabs>
          <w:tab w:pos="1001" w:val="left" w:leader="none"/>
          <w:tab w:pos="1241" w:val="left" w:leader="none"/>
          <w:tab w:pos="2441" w:val="left" w:leader="none"/>
          <w:tab w:pos="4241" w:val="left" w:leader="none"/>
          <w:tab w:pos="5201" w:val="left" w:leader="none"/>
          <w:tab w:pos="5921" w:val="left" w:leader="none"/>
          <w:tab w:pos="7481" w:val="left" w:leader="none"/>
          <w:tab w:pos="8081" w:val="left" w:leader="none"/>
        </w:tabs>
        <w:spacing w:line="240" w:lineRule="auto"/>
        <w:ind w:left="161" w:right="1117" w:firstLine="6840"/>
      </w:pPr>
      <w:r>
        <w:rPr/>
        <w:t>р</w:t>
        <w:tab/>
        <w:t>бл</w:t>
        <w:tab/>
        <w:t>нэ </w:t>
      </w:r>
      <w:r>
        <w:rPr>
          <w:w w:val="95"/>
        </w:rPr>
        <w:t>системы</w:t>
        <w:tab/>
        <w:tab/>
      </w:r>
      <w:r>
        <w:rPr/>
        <w:t>пожарной</w:t>
        <w:tab/>
        <w:t>сигнализации,</w:t>
        <w:tab/>
        <w:t>противодымной защиты и системы</w:t>
      </w:r>
      <w:r>
        <w:rPr>
          <w:spacing w:val="-20"/>
        </w:rPr>
        <w:t> </w:t>
      </w:r>
      <w:r>
        <w:rPr/>
        <w:t>оповещения людей</w:t>
        <w:tab/>
        <w:t>при пожаре и управления эвакуацией людей также условной</w:t>
      </w:r>
      <w:r>
        <w:rPr>
          <w:spacing w:val="-33"/>
        </w:rPr>
        <w:t> </w:t>
      </w:r>
      <w:r>
        <w:rPr/>
        <w:t>вероятностью выполнения задачи при</w:t>
      </w:r>
      <w:r>
        <w:rPr>
          <w:spacing w:val="-10"/>
        </w:rPr>
        <w:t> </w:t>
      </w:r>
      <w:r>
        <w:rPr/>
        <w:t>пожаре</w:t>
      </w:r>
      <w:r>
        <w:rPr>
          <w:spacing w:val="-3"/>
        </w:rPr>
        <w:t> </w:t>
      </w:r>
      <w:r>
        <w:rPr/>
        <w:t>(R</w:t>
        <w:tab/>
        <w:t>, R</w:t>
        <w:tab/>
        <w:t>и</w:t>
      </w:r>
      <w:r>
        <w:rPr>
          <w:spacing w:val="-1"/>
        </w:rPr>
        <w:t> </w:t>
      </w:r>
      <w:r>
        <w:rPr/>
        <w:t>R</w:t>
        <w:tab/>
        <w:t>).</w:t>
      </w:r>
    </w:p>
    <w:p>
      <w:pPr>
        <w:pStyle w:val="BodyText"/>
        <w:tabs>
          <w:tab w:pos="719" w:val="left" w:leader="none"/>
          <w:tab w:pos="1679" w:val="left" w:leader="none"/>
        </w:tabs>
        <w:spacing w:line="220" w:lineRule="exact"/>
        <w:ind w:right="475"/>
        <w:jc w:val="center"/>
      </w:pPr>
      <w:r>
        <w:rPr/>
        <w:t>обн</w:t>
        <w:tab/>
        <w:t>СОУЭ</w:t>
        <w:tab/>
        <w:t>ПДЗ</w:t>
      </w:r>
    </w:p>
    <w:p>
      <w:pPr>
        <w:pStyle w:val="Heading1"/>
        <w:numPr>
          <w:ilvl w:val="0"/>
          <w:numId w:val="2"/>
        </w:numPr>
        <w:tabs>
          <w:tab w:pos="1201" w:val="left" w:leader="none"/>
        </w:tabs>
        <w:spacing w:line="240" w:lineRule="auto" w:before="0" w:after="0"/>
        <w:ind w:left="161" w:right="758" w:firstLine="540"/>
        <w:jc w:val="both"/>
      </w:pPr>
      <w:r>
        <w:rPr/>
        <w:t>Применение в качестве дополнительного противопожарного мероприятия объемно-планировочных решений и средств, обеспечивающих ограничение распространения пожара, достигается обеспечением нормируемых пределов огнестойкости и пониженной пожарной опасности облицовочных строительных материалов, используемых в ограждающих конструкциях помещения, в котором находится вероятный очаг</w:t>
      </w:r>
      <w:r>
        <w:rPr>
          <w:spacing w:val="-1"/>
        </w:rPr>
        <w:t> </w:t>
      </w:r>
      <w:r>
        <w:rPr/>
        <w:t>пожара.</w:t>
      </w:r>
    </w:p>
    <w:p>
      <w:pPr>
        <w:pStyle w:val="BodyText"/>
        <w:tabs>
          <w:tab w:pos="1361" w:val="left" w:leader="none"/>
          <w:tab w:pos="3401" w:val="left" w:leader="none"/>
        </w:tabs>
        <w:spacing w:line="240" w:lineRule="auto" w:before="7"/>
        <w:ind w:left="161" w:right="1116" w:firstLine="480"/>
      </w:pPr>
      <w:r>
        <w:rPr/>
        <w:t>Степень влияния данного дополнительного противопожарного мероприятия</w:t>
      </w:r>
      <w:r>
        <w:rPr>
          <w:spacing w:val="-35"/>
        </w:rPr>
        <w:t> </w:t>
      </w:r>
      <w:r>
        <w:rPr/>
        <w:t>на динамику</w:t>
        <w:tab/>
        <w:t>распространения</w:t>
        <w:tab/>
        <w:t>пожара и, соответственно, значение параметра</w:t>
      </w:r>
      <w:r>
        <w:rPr>
          <w:spacing w:val="-16"/>
        </w:rPr>
        <w:t> </w:t>
      </w:r>
      <w:r>
        <w:rPr/>
        <w:t>t</w:t>
      </w:r>
    </w:p>
    <w:p>
      <w:pPr>
        <w:pStyle w:val="BodyText"/>
        <w:tabs>
          <w:tab w:pos="1961" w:val="left" w:leader="none"/>
          <w:tab w:pos="2801" w:val="left" w:leader="none"/>
          <w:tab w:pos="4241" w:val="left" w:leader="none"/>
          <w:tab w:pos="5681" w:val="left" w:leader="none"/>
          <w:tab w:pos="6761" w:val="left" w:leader="none"/>
          <w:tab w:pos="7361" w:val="left" w:leader="none"/>
          <w:tab w:pos="8201" w:val="left" w:leader="none"/>
        </w:tabs>
        <w:spacing w:line="240" w:lineRule="auto" w:before="1"/>
        <w:ind w:left="161" w:right="1116" w:firstLine="8760"/>
      </w:pPr>
      <w:r>
        <w:rPr/>
        <w:t>бл определяется</w:t>
        <w:tab/>
        <w:t>путем</w:t>
        <w:tab/>
        <w:t>проведения</w:t>
        <w:tab/>
        <w:t>повторного</w:t>
        <w:tab/>
        <w:t>расчета</w:t>
        <w:tab/>
        <w:t>t</w:t>
        <w:tab/>
        <w:t>после</w:t>
        <w:tab/>
      </w:r>
      <w:r>
        <w:rPr>
          <w:w w:val="95"/>
        </w:rPr>
        <w:t>внесения</w:t>
      </w:r>
    </w:p>
    <w:p>
      <w:pPr>
        <w:pStyle w:val="BodyText"/>
        <w:spacing w:line="240" w:lineRule="auto"/>
        <w:ind w:left="161" w:right="1577" w:firstLine="6720"/>
      </w:pPr>
      <w:r>
        <w:rPr/>
        <w:t>бл соответствующих изменений в схему объемно-планировочных решений здания.</w:t>
      </w:r>
    </w:p>
    <w:p>
      <w:pPr>
        <w:pStyle w:val="ListParagraph"/>
        <w:numPr>
          <w:ilvl w:val="0"/>
          <w:numId w:val="2"/>
        </w:numPr>
        <w:tabs>
          <w:tab w:pos="1362" w:val="left" w:leader="none"/>
        </w:tabs>
        <w:spacing w:line="240" w:lineRule="auto" w:before="0" w:after="0"/>
        <w:ind w:left="161" w:right="1117" w:firstLine="480"/>
        <w:jc w:val="both"/>
        <w:rPr>
          <w:rFonts w:ascii="Courier New" w:hAnsi="Courier New"/>
          <w:sz w:val="20"/>
        </w:rPr>
      </w:pPr>
      <w:r>
        <w:rPr>
          <w:rFonts w:ascii="Courier New" w:hAnsi="Courier New"/>
          <w:sz w:val="20"/>
        </w:rPr>
        <w:t>При применении в качестве дополнительного</w:t>
      </w:r>
      <w:r>
        <w:rPr>
          <w:rFonts w:ascii="Courier New" w:hAnsi="Courier New"/>
          <w:spacing w:val="91"/>
          <w:sz w:val="20"/>
        </w:rPr>
        <w:t> </w:t>
      </w:r>
      <w:r>
        <w:rPr>
          <w:rFonts w:ascii="Courier New" w:hAnsi="Courier New"/>
          <w:sz w:val="20"/>
        </w:rPr>
        <w:t>противопожарного мероприятия устройства дополнительных эвакуационных путей и выходов</w:t>
      </w:r>
      <w:r>
        <w:rPr>
          <w:rFonts w:ascii="Courier New" w:hAnsi="Courier New"/>
          <w:spacing w:val="-36"/>
          <w:sz w:val="20"/>
        </w:rPr>
        <w:t> </w:t>
      </w:r>
      <w:r>
        <w:rPr>
          <w:rFonts w:ascii="Courier New" w:hAnsi="Courier New"/>
          <w:sz w:val="20"/>
        </w:rPr>
        <w:t>следует выполнить повторный расчет по оценке параметра t с</w:t>
      </w:r>
      <w:r>
        <w:rPr>
          <w:rFonts w:ascii="Courier New" w:hAnsi="Courier New"/>
          <w:spacing w:val="93"/>
          <w:sz w:val="20"/>
        </w:rPr>
        <w:t> </w:t>
      </w:r>
      <w:r>
        <w:rPr>
          <w:rFonts w:ascii="Courier New" w:hAnsi="Courier New"/>
          <w:sz w:val="20"/>
        </w:rPr>
        <w:t>учетом</w:t>
      </w:r>
    </w:p>
    <w:p>
      <w:pPr>
        <w:pStyle w:val="BodyText"/>
        <w:ind w:right="2676"/>
        <w:jc w:val="right"/>
      </w:pPr>
      <w:r>
        <w:rPr>
          <w:w w:val="99"/>
        </w:rPr>
        <w:t>р</w:t>
      </w:r>
    </w:p>
    <w:p>
      <w:pPr>
        <w:pStyle w:val="BodyText"/>
        <w:ind w:left="161"/>
      </w:pPr>
      <w:r>
        <w:rPr/>
        <w:t>откорректированных объемно-планировочных решений.</w:t>
      </w:r>
    </w:p>
    <w:p>
      <w:pPr>
        <w:pStyle w:val="ListParagraph"/>
        <w:numPr>
          <w:ilvl w:val="0"/>
          <w:numId w:val="2"/>
        </w:numPr>
        <w:tabs>
          <w:tab w:pos="1362" w:val="left" w:leader="none"/>
        </w:tabs>
        <w:spacing w:line="240" w:lineRule="auto" w:before="0" w:after="0"/>
        <w:ind w:left="161" w:right="1117" w:firstLine="480"/>
        <w:jc w:val="both"/>
        <w:rPr>
          <w:rFonts w:ascii="Courier New" w:hAnsi="Courier New"/>
          <w:sz w:val="20"/>
        </w:rPr>
      </w:pPr>
      <w:r>
        <w:rPr>
          <w:rFonts w:ascii="Courier New" w:hAnsi="Courier New"/>
          <w:sz w:val="20"/>
        </w:rPr>
        <w:t>При применении в качестве дополнительного</w:t>
      </w:r>
      <w:r>
        <w:rPr>
          <w:rFonts w:ascii="Courier New" w:hAnsi="Courier New"/>
          <w:spacing w:val="91"/>
          <w:sz w:val="20"/>
        </w:rPr>
        <w:t> </w:t>
      </w:r>
      <w:r>
        <w:rPr>
          <w:rFonts w:ascii="Courier New" w:hAnsi="Courier New"/>
          <w:sz w:val="20"/>
        </w:rPr>
        <w:t>противопожарного мероприятия устройства системы оповещения людей о пожаре и</w:t>
      </w:r>
      <w:r>
        <w:rPr>
          <w:rFonts w:ascii="Courier New" w:hAnsi="Courier New"/>
          <w:spacing w:val="-34"/>
          <w:sz w:val="20"/>
        </w:rPr>
        <w:t> </w:t>
      </w:r>
      <w:r>
        <w:rPr>
          <w:rFonts w:ascii="Courier New" w:hAnsi="Courier New"/>
          <w:sz w:val="20"/>
        </w:rPr>
        <w:t>управления эвакуацией людей повышенного типа следует выполнить повторный расчет</w:t>
      </w:r>
      <w:r>
        <w:rPr>
          <w:rFonts w:ascii="Courier New" w:hAnsi="Courier New"/>
          <w:spacing w:val="-35"/>
          <w:sz w:val="20"/>
        </w:rPr>
        <w:t> </w:t>
      </w:r>
      <w:r>
        <w:rPr>
          <w:rFonts w:ascii="Courier New" w:hAnsi="Courier New"/>
          <w:sz w:val="20"/>
        </w:rPr>
        <w:t>по оценке параметра t с учетом перераспределения потоков эвакуирующихся</w:t>
      </w:r>
      <w:r>
        <w:rPr>
          <w:rFonts w:ascii="Courier New" w:hAnsi="Courier New"/>
          <w:spacing w:val="-34"/>
          <w:sz w:val="20"/>
        </w:rPr>
        <w:t> </w:t>
      </w:r>
      <w:r>
        <w:rPr>
          <w:rFonts w:ascii="Courier New" w:hAnsi="Courier New"/>
          <w:sz w:val="20"/>
        </w:rPr>
        <w:t>и</w:t>
      </w:r>
    </w:p>
    <w:p>
      <w:pPr>
        <w:pStyle w:val="BodyText"/>
        <w:ind w:left="2561"/>
      </w:pPr>
      <w:r>
        <w:rPr>
          <w:w w:val="99"/>
        </w:rPr>
        <w:t>р</w:t>
      </w:r>
    </w:p>
    <w:p>
      <w:pPr>
        <w:pStyle w:val="BodyText"/>
        <w:tabs>
          <w:tab w:pos="1361" w:val="left" w:leader="none"/>
          <w:tab w:pos="1481" w:val="left" w:leader="none"/>
          <w:tab w:pos="2321" w:val="left" w:leader="none"/>
          <w:tab w:pos="2801" w:val="left" w:leader="none"/>
          <w:tab w:pos="3641" w:val="left" w:leader="none"/>
          <w:tab w:pos="4001" w:val="left" w:leader="none"/>
          <w:tab w:pos="4841" w:val="left" w:leader="none"/>
          <w:tab w:pos="5561" w:val="left" w:leader="none"/>
          <w:tab w:pos="6041" w:val="left" w:leader="none"/>
          <w:tab w:pos="6161" w:val="left" w:leader="none"/>
          <w:tab w:pos="7361" w:val="left" w:leader="none"/>
          <w:tab w:pos="8321" w:val="left" w:leader="none"/>
        </w:tabs>
        <w:spacing w:line="240" w:lineRule="auto"/>
        <w:ind w:left="161" w:right="1118"/>
      </w:pPr>
      <w:r>
        <w:rPr/>
        <w:t>изменения</w:t>
        <w:tab/>
        <w:tab/>
        <w:t>схемы</w:t>
        <w:tab/>
        <w:t>эвакуации</w:t>
        <w:tab/>
        <w:t>в</w:t>
        <w:tab/>
        <w:t>зависимости</w:t>
        <w:tab/>
        <w:t>от</w:t>
        <w:tab/>
        <w:t>сценариев</w:t>
        <w:tab/>
        <w:t>возникновения </w:t>
      </w:r>
      <w:r>
        <w:rPr>
          <w:spacing w:val="-12"/>
        </w:rPr>
        <w:t>и </w:t>
      </w:r>
      <w:r>
        <w:rPr/>
        <w:t>развития</w:t>
        <w:tab/>
        <w:t>пожара</w:t>
        <w:tab/>
        <w:t>и,</w:t>
        <w:tab/>
        <w:t>соответственно,</w:t>
        <w:tab/>
        <w:t>алгоритма</w:t>
        <w:tab/>
        <w:tab/>
        <w:t>функционирования</w:t>
        <w:tab/>
      </w:r>
      <w:r>
        <w:rPr>
          <w:spacing w:val="-3"/>
        </w:rPr>
        <w:t>системы</w:t>
      </w:r>
    </w:p>
    <w:p>
      <w:pPr>
        <w:spacing w:after="0" w:line="240" w:lineRule="auto"/>
        <w:sectPr>
          <w:pgSz w:w="11900" w:h="16840"/>
          <w:pgMar w:top="1060" w:bottom="280" w:left="1540" w:right="80"/>
        </w:sectPr>
      </w:pPr>
    </w:p>
    <w:p>
      <w:pPr>
        <w:pStyle w:val="BodyText"/>
        <w:spacing w:line="240" w:lineRule="auto" w:before="76"/>
        <w:ind w:left="161"/>
      </w:pPr>
      <w:r>
        <w:rPr/>
        <w:t>оповещения людей о пожаре и управлением эвакуации людей.</w:t>
      </w:r>
    </w:p>
    <w:p>
      <w:pPr>
        <w:pStyle w:val="BodyText"/>
        <w:tabs>
          <w:tab w:pos="1841" w:val="left" w:leader="none"/>
          <w:tab w:pos="3761" w:val="left" w:leader="none"/>
        </w:tabs>
        <w:spacing w:line="240" w:lineRule="auto" w:before="2"/>
        <w:ind w:left="3161" w:right="1118" w:hanging="2520"/>
      </w:pPr>
      <w:r>
        <w:rPr/>
        <w:t>Значение</w:t>
        <w:tab/>
        <w:t>параметра</w:t>
      </w:r>
      <w:r>
        <w:rPr>
          <w:spacing w:val="-3"/>
        </w:rPr>
        <w:t> </w:t>
      </w:r>
      <w:r>
        <w:rPr/>
        <w:t>R</w:t>
        <w:tab/>
        <w:t>для данного технического решения определяется  СОУЭ</w:t>
      </w:r>
    </w:p>
    <w:p>
      <w:pPr>
        <w:pStyle w:val="BodyText"/>
        <w:spacing w:line="240" w:lineRule="auto"/>
        <w:ind w:left="161" w:right="1116"/>
        <w:jc w:val="both"/>
      </w:pPr>
      <w:r>
        <w:rPr/>
        <w:t>технической надежностью элементов системы оповещения людей о пожаре и управлением эвакуации людей, приводимых в технической документации. При отсутствии сведений по параметрам технической надежности</w:t>
      </w:r>
      <w:r>
        <w:rPr>
          <w:spacing w:val="86"/>
        </w:rPr>
        <w:t> </w:t>
      </w:r>
      <w:r>
        <w:rPr/>
        <w:t>допускается принимать R = 0,8.</w:t>
      </w:r>
    </w:p>
    <w:p>
      <w:pPr>
        <w:pStyle w:val="BodyText"/>
        <w:spacing w:line="225" w:lineRule="exact"/>
        <w:ind w:left="1481"/>
      </w:pPr>
      <w:r>
        <w:rPr/>
        <w:t>СОУЭ</w:t>
      </w:r>
    </w:p>
    <w:p>
      <w:pPr>
        <w:pStyle w:val="ListParagraph"/>
        <w:numPr>
          <w:ilvl w:val="0"/>
          <w:numId w:val="2"/>
        </w:numPr>
        <w:tabs>
          <w:tab w:pos="1242" w:val="left" w:leader="none"/>
        </w:tabs>
        <w:spacing w:line="240" w:lineRule="auto" w:before="2" w:after="0"/>
        <w:ind w:left="161" w:right="1117" w:firstLine="480"/>
        <w:jc w:val="both"/>
        <w:rPr>
          <w:rFonts w:ascii="Courier New" w:hAnsi="Courier New"/>
          <w:sz w:val="20"/>
        </w:rPr>
      </w:pPr>
      <w:r>
        <w:rPr>
          <w:rFonts w:ascii="Courier New" w:hAnsi="Courier New"/>
          <w:sz w:val="20"/>
        </w:rPr>
        <w:t>Влияние системы противодымной защиты на уровень</w:t>
      </w:r>
      <w:r>
        <w:rPr>
          <w:rFonts w:ascii="Courier New" w:hAnsi="Courier New"/>
          <w:spacing w:val="-31"/>
          <w:sz w:val="20"/>
        </w:rPr>
        <w:t> </w:t>
      </w:r>
      <w:r>
        <w:rPr>
          <w:rFonts w:ascii="Courier New" w:hAnsi="Courier New"/>
          <w:sz w:val="20"/>
        </w:rPr>
        <w:t>обеспеченности безопасной эвакуации людей при пожаре оценивается посредством</w:t>
      </w:r>
      <w:r>
        <w:rPr>
          <w:rFonts w:ascii="Courier New" w:hAnsi="Courier New"/>
          <w:spacing w:val="-34"/>
          <w:sz w:val="20"/>
        </w:rPr>
        <w:t> </w:t>
      </w:r>
      <w:r>
        <w:rPr>
          <w:rFonts w:ascii="Courier New" w:hAnsi="Courier New"/>
          <w:sz w:val="20"/>
        </w:rPr>
        <w:t>расчета значения t с учетом технических характеристик</w:t>
      </w:r>
      <w:r>
        <w:rPr>
          <w:rFonts w:ascii="Courier New" w:hAnsi="Courier New"/>
          <w:spacing w:val="91"/>
          <w:sz w:val="20"/>
        </w:rPr>
        <w:t> </w:t>
      </w:r>
      <w:r>
        <w:rPr>
          <w:rFonts w:ascii="Courier New" w:hAnsi="Courier New"/>
          <w:sz w:val="20"/>
        </w:rPr>
        <w:t>применяемого</w:t>
      </w:r>
    </w:p>
    <w:p>
      <w:pPr>
        <w:pStyle w:val="BodyText"/>
        <w:ind w:left="1721"/>
      </w:pPr>
      <w:r>
        <w:rPr/>
        <w:t>бл</w:t>
      </w:r>
    </w:p>
    <w:p>
      <w:pPr>
        <w:pStyle w:val="BodyText"/>
        <w:spacing w:line="240" w:lineRule="auto"/>
        <w:ind w:left="161" w:right="1117"/>
        <w:jc w:val="both"/>
      </w:pPr>
      <w:r>
        <w:rPr/>
        <w:t>вентиляционного оборудования противодымной защиты. Подбор параметров вентиляционного оборудования осуществляется в соответствии с нормативными документами по пожарной безопасности. При этом для выполнения расчетов следует применять зонную (зональную) или полевую модели.</w:t>
      </w:r>
    </w:p>
    <w:p>
      <w:pPr>
        <w:pStyle w:val="BodyText"/>
        <w:tabs>
          <w:tab w:pos="1841" w:val="left" w:leader="none"/>
          <w:tab w:pos="3161" w:val="left" w:leader="none"/>
          <w:tab w:pos="3761" w:val="left" w:leader="none"/>
        </w:tabs>
        <w:ind w:left="641"/>
      </w:pPr>
      <w:r>
        <w:rPr/>
        <w:t>Значение</w:t>
        <w:tab/>
        <w:t>параметра</w:t>
        <w:tab/>
        <w:t>R</w:t>
        <w:tab/>
        <w:t>для данного технического решения</w:t>
      </w:r>
      <w:r>
        <w:rPr>
          <w:spacing w:val="-7"/>
        </w:rPr>
        <w:t> </w:t>
      </w:r>
      <w:r>
        <w:rPr/>
        <w:t>определяется</w:t>
      </w:r>
    </w:p>
    <w:p>
      <w:pPr>
        <w:pStyle w:val="BodyText"/>
        <w:ind w:left="3281"/>
      </w:pPr>
      <w:r>
        <w:rPr/>
        <w:t>ПДЗ</w:t>
      </w:r>
    </w:p>
    <w:p>
      <w:pPr>
        <w:pStyle w:val="BodyText"/>
        <w:spacing w:line="240" w:lineRule="auto" w:before="2"/>
        <w:ind w:left="161" w:right="1116"/>
        <w:jc w:val="both"/>
      </w:pPr>
      <w:r>
        <w:rPr/>
        <w:t>технической надежностью элементов автоматики управления противодымной защиты, а также технической надежностью элементов противодымной защиты, приводимых в технической документации. При отсутствии сведений</w:t>
      </w:r>
      <w:r>
        <w:rPr>
          <w:spacing w:val="88"/>
        </w:rPr>
        <w:t> </w:t>
      </w:r>
      <w:r>
        <w:rPr/>
        <w:t>по параметрам технической надежности допускается принимать R = 0,8.</w:t>
      </w:r>
    </w:p>
    <w:p>
      <w:pPr>
        <w:pStyle w:val="BodyText"/>
        <w:spacing w:line="225" w:lineRule="exact"/>
        <w:ind w:left="7001"/>
      </w:pPr>
      <w:r>
        <w:rPr/>
        <w:t>ПДЗ</w:t>
      </w:r>
    </w:p>
    <w:p>
      <w:pPr>
        <w:pStyle w:val="ListParagraph"/>
        <w:numPr>
          <w:ilvl w:val="0"/>
          <w:numId w:val="2"/>
        </w:numPr>
        <w:tabs>
          <w:tab w:pos="1242" w:val="left" w:leader="none"/>
        </w:tabs>
        <w:spacing w:line="240" w:lineRule="auto" w:before="1" w:after="0"/>
        <w:ind w:left="161" w:right="1117" w:firstLine="480"/>
        <w:jc w:val="both"/>
        <w:rPr>
          <w:rFonts w:ascii="Courier New" w:hAnsi="Courier New"/>
          <w:sz w:val="20"/>
        </w:rPr>
      </w:pPr>
      <w:r>
        <w:rPr>
          <w:rFonts w:ascii="Courier New" w:hAnsi="Courier New"/>
          <w:sz w:val="20"/>
        </w:rPr>
        <w:t>Ограничение количества людей в здании до значений,</w:t>
      </w:r>
      <w:r>
        <w:rPr>
          <w:rFonts w:ascii="Courier New" w:hAnsi="Courier New"/>
          <w:spacing w:val="-32"/>
          <w:sz w:val="20"/>
        </w:rPr>
        <w:t> </w:t>
      </w:r>
      <w:r>
        <w:rPr>
          <w:rFonts w:ascii="Courier New" w:hAnsi="Courier New"/>
          <w:sz w:val="20"/>
        </w:rPr>
        <w:t>обеспечивающих безопасность их эвакуации из здания при пожаре, учитывается</w:t>
      </w:r>
      <w:r>
        <w:rPr>
          <w:rFonts w:ascii="Courier New" w:hAnsi="Courier New"/>
          <w:spacing w:val="-35"/>
          <w:sz w:val="20"/>
        </w:rPr>
        <w:t> </w:t>
      </w:r>
      <w:r>
        <w:rPr>
          <w:rFonts w:ascii="Courier New" w:hAnsi="Courier New"/>
          <w:sz w:val="20"/>
        </w:rPr>
        <w:t>посредством повторного расчета значения параметра t при</w:t>
      </w:r>
      <w:r>
        <w:rPr>
          <w:rFonts w:ascii="Courier New" w:hAnsi="Courier New"/>
          <w:spacing w:val="92"/>
          <w:sz w:val="20"/>
        </w:rPr>
        <w:t> </w:t>
      </w:r>
      <w:r>
        <w:rPr>
          <w:rFonts w:ascii="Courier New" w:hAnsi="Courier New"/>
          <w:sz w:val="20"/>
        </w:rPr>
        <w:t>существующих</w:t>
      </w:r>
    </w:p>
    <w:p>
      <w:pPr>
        <w:pStyle w:val="BodyText"/>
        <w:ind w:left="6281"/>
      </w:pPr>
      <w:r>
        <w:rPr>
          <w:w w:val="99"/>
        </w:rPr>
        <w:t>р</w:t>
      </w:r>
    </w:p>
    <w:p>
      <w:pPr>
        <w:pStyle w:val="BodyText"/>
        <w:spacing w:line="240" w:lineRule="auto"/>
        <w:ind w:left="161" w:right="1117"/>
        <w:jc w:val="both"/>
      </w:pPr>
      <w:r>
        <w:rPr/>
        <w:t>объемно-планировочных решениях и ограниченном значении</w:t>
      </w:r>
      <w:r>
        <w:rPr>
          <w:spacing w:val="87"/>
        </w:rPr>
        <w:t> </w:t>
      </w:r>
      <w:r>
        <w:rPr/>
        <w:t>количества эвакуирующихся при пожаре.</w:t>
      </w:r>
    </w:p>
    <w:p>
      <w:pPr>
        <w:pStyle w:val="Heading1"/>
        <w:numPr>
          <w:ilvl w:val="0"/>
          <w:numId w:val="2"/>
        </w:numPr>
        <w:tabs>
          <w:tab w:pos="1165" w:val="left" w:leader="none"/>
        </w:tabs>
        <w:spacing w:line="240" w:lineRule="auto" w:before="0" w:after="0"/>
        <w:ind w:left="161" w:right="760" w:firstLine="540"/>
        <w:jc w:val="both"/>
      </w:pPr>
      <w:r>
        <w:rPr/>
        <w:t>Для получения исходных данных, необходимых для проведения расчетов, предусмотренных настоящей Методикой, следует использовать справочные источники информации и проектную документацию</w:t>
      </w:r>
      <w:r>
        <w:rPr>
          <w:spacing w:val="1"/>
        </w:rPr>
        <w:t> </w:t>
      </w:r>
      <w:r>
        <w:rPr/>
        <w:t>здания.</w:t>
      </w:r>
    </w:p>
    <w:p>
      <w:pPr>
        <w:pStyle w:val="BodyText"/>
        <w:spacing w:line="240" w:lineRule="auto"/>
        <w:rPr>
          <w:rFonts w:ascii="Times New Roman"/>
          <w:sz w:val="26"/>
        </w:rPr>
      </w:pPr>
    </w:p>
    <w:p>
      <w:pPr>
        <w:pStyle w:val="BodyText"/>
        <w:spacing w:line="240" w:lineRule="auto"/>
        <w:rPr>
          <w:rFonts w:ascii="Times New Roman"/>
          <w:sz w:val="26"/>
        </w:rPr>
      </w:pPr>
    </w:p>
    <w:p>
      <w:pPr>
        <w:pStyle w:val="BodyText"/>
        <w:spacing w:line="240" w:lineRule="auto"/>
        <w:rPr>
          <w:rFonts w:ascii="Times New Roman"/>
          <w:sz w:val="26"/>
        </w:rPr>
      </w:pPr>
    </w:p>
    <w:p>
      <w:pPr>
        <w:pStyle w:val="BodyText"/>
        <w:spacing w:line="240" w:lineRule="auto"/>
        <w:rPr>
          <w:rFonts w:ascii="Times New Roman"/>
          <w:sz w:val="26"/>
        </w:rPr>
      </w:pPr>
    </w:p>
    <w:p>
      <w:pPr>
        <w:spacing w:before="172"/>
        <w:ind w:left="0" w:right="761" w:firstLine="0"/>
        <w:jc w:val="right"/>
        <w:rPr>
          <w:rFonts w:ascii="Times New Roman" w:hAnsi="Times New Roman"/>
          <w:sz w:val="24"/>
        </w:rPr>
      </w:pPr>
      <w:r>
        <w:rPr>
          <w:rFonts w:ascii="Times New Roman" w:hAnsi="Times New Roman"/>
          <w:sz w:val="24"/>
        </w:rPr>
        <w:t>Приложение N</w:t>
      </w:r>
      <w:r>
        <w:rPr>
          <w:rFonts w:ascii="Times New Roman" w:hAnsi="Times New Roman"/>
          <w:spacing w:val="-3"/>
          <w:sz w:val="24"/>
        </w:rPr>
        <w:t> </w:t>
      </w:r>
      <w:r>
        <w:rPr>
          <w:rFonts w:ascii="Times New Roman" w:hAnsi="Times New Roman"/>
          <w:sz w:val="24"/>
        </w:rPr>
        <w:t>1</w:t>
      </w:r>
    </w:p>
    <w:p>
      <w:pPr>
        <w:spacing w:before="0"/>
        <w:ind w:left="0" w:right="762" w:firstLine="0"/>
        <w:jc w:val="right"/>
        <w:rPr>
          <w:rFonts w:ascii="Times New Roman" w:hAnsi="Times New Roman"/>
          <w:sz w:val="24"/>
        </w:rPr>
      </w:pPr>
      <w:r>
        <w:rPr>
          <w:rFonts w:ascii="Times New Roman" w:hAnsi="Times New Roman"/>
          <w:sz w:val="24"/>
        </w:rPr>
        <w:t>к пункту 8</w:t>
      </w:r>
      <w:r>
        <w:rPr>
          <w:rFonts w:ascii="Times New Roman" w:hAnsi="Times New Roman"/>
          <w:spacing w:val="-5"/>
          <w:sz w:val="24"/>
        </w:rPr>
        <w:t> </w:t>
      </w:r>
      <w:r>
        <w:rPr>
          <w:rFonts w:ascii="Times New Roman" w:hAnsi="Times New Roman"/>
          <w:sz w:val="24"/>
        </w:rPr>
        <w:t>Методики</w:t>
      </w:r>
    </w:p>
    <w:p>
      <w:pPr>
        <w:pStyle w:val="BodyText"/>
        <w:spacing w:line="240" w:lineRule="auto"/>
        <w:rPr>
          <w:rFonts w:ascii="Times New Roman"/>
          <w:sz w:val="24"/>
        </w:rPr>
      </w:pPr>
    </w:p>
    <w:p>
      <w:pPr>
        <w:spacing w:before="0"/>
        <w:ind w:left="296" w:right="898" w:firstLine="0"/>
        <w:jc w:val="center"/>
        <w:rPr>
          <w:rFonts w:ascii="Times New Roman" w:hAnsi="Times New Roman"/>
          <w:sz w:val="24"/>
        </w:rPr>
      </w:pPr>
      <w:r>
        <w:rPr>
          <w:rFonts w:ascii="Times New Roman" w:hAnsi="Times New Roman"/>
          <w:sz w:val="24"/>
        </w:rPr>
        <w:t>СТАТИСТИЧЕСКИЕ ДАННЫЕ</w:t>
      </w:r>
    </w:p>
    <w:p>
      <w:pPr>
        <w:spacing w:before="0"/>
        <w:ind w:left="1819" w:right="0" w:firstLine="0"/>
        <w:jc w:val="left"/>
        <w:rPr>
          <w:rFonts w:ascii="Times New Roman" w:hAnsi="Times New Roman"/>
          <w:sz w:val="24"/>
        </w:rPr>
      </w:pPr>
      <w:r>
        <w:rPr>
          <w:rFonts w:ascii="Times New Roman" w:hAnsi="Times New Roman"/>
          <w:sz w:val="24"/>
        </w:rPr>
        <w:t>О ЧАСТОТЕ ВОЗНИКНОВЕНИЯ ПОЖАРА В ЗДАНИЯХ</w:t>
      </w:r>
    </w:p>
    <w:p>
      <w:pPr>
        <w:pStyle w:val="BodyText"/>
        <w:spacing w:line="240" w:lineRule="auto" w:before="1"/>
        <w:rPr>
          <w:rFonts w:ascii="Times New Roman"/>
          <w:sz w:val="25"/>
        </w:rPr>
      </w:pPr>
    </w:p>
    <w:p>
      <w:pPr>
        <w:pStyle w:val="BodyText"/>
        <w:ind w:left="161"/>
        <w:jc w:val="both"/>
      </w:pPr>
      <w:r>
        <w:rPr/>
        <w:t>┌───┬──────────────────────────────────┬──────────────────────────────────┐</w:t>
      </w:r>
    </w:p>
    <w:p>
      <w:pPr>
        <w:pStyle w:val="BodyText"/>
        <w:ind w:left="161"/>
        <w:jc w:val="both"/>
      </w:pPr>
      <w:r>
        <w:rPr/>
        <w:t>│ N │       Наименование здания        │  Частота возникновения пожара в</w:t>
      </w:r>
      <w:r>
        <w:rPr>
          <w:spacing w:val="92"/>
        </w:rPr>
        <w:t> </w:t>
      </w:r>
      <w:r>
        <w:rPr/>
        <w:t>│</w:t>
      </w:r>
    </w:p>
    <w:p>
      <w:pPr>
        <w:pStyle w:val="BodyText"/>
        <w:tabs>
          <w:tab w:pos="4841" w:val="left" w:leader="none"/>
          <w:tab w:pos="6281" w:val="left" w:leader="none"/>
          <w:tab w:pos="9041" w:val="left" w:leader="none"/>
        </w:tabs>
        <w:spacing w:before="1"/>
        <w:ind w:left="161"/>
        <w:jc w:val="both"/>
      </w:pPr>
      <w:r>
        <w:rPr/>
        <w:t>│п/п│</w:t>
        <w:tab/>
        <w:t>│</w:t>
        <w:tab/>
        <w:t>течение</w:t>
      </w:r>
      <w:r>
        <w:rPr>
          <w:spacing w:val="-4"/>
        </w:rPr>
        <w:t> </w:t>
      </w:r>
      <w:r>
        <w:rPr/>
        <w:t>года</w:t>
        <w:tab/>
        <w:t>│</w:t>
      </w:r>
    </w:p>
    <w:p>
      <w:pPr>
        <w:pStyle w:val="BodyText"/>
        <w:tabs>
          <w:tab w:pos="4841" w:val="left" w:leader="none"/>
        </w:tabs>
        <w:ind w:left="161"/>
        <w:jc w:val="both"/>
      </w:pPr>
      <w:r>
        <w:rPr/>
        <w:t>│ </w:t>
      </w:r>
      <w:r>
        <w:rPr>
          <w:spacing w:val="119"/>
        </w:rPr>
        <w:t> </w:t>
      </w:r>
      <w:r>
        <w:rPr/>
        <w:t>│</w:t>
        <w:tab/>
        <w:t>├───────────────┬──────────────────┤</w:t>
      </w:r>
    </w:p>
    <w:p>
      <w:pPr>
        <w:pStyle w:val="BodyText"/>
        <w:tabs>
          <w:tab w:pos="4841" w:val="left" w:leader="none"/>
        </w:tabs>
        <w:spacing w:before="2"/>
        <w:ind w:left="161"/>
        <w:jc w:val="both"/>
      </w:pPr>
      <w:r>
        <w:rPr/>
        <w:t>│ </w:t>
      </w:r>
      <w:r>
        <w:rPr>
          <w:spacing w:val="119"/>
        </w:rPr>
        <w:t> </w:t>
      </w:r>
      <w:r>
        <w:rPr/>
        <w:t>│</w:t>
        <w:tab/>
        <w:t>│ в расчете на  │ уточненная</w:t>
      </w:r>
      <w:r>
        <w:rPr>
          <w:spacing w:val="-16"/>
        </w:rPr>
        <w:t> </w:t>
      </w:r>
      <w:r>
        <w:rPr/>
        <w:t>оценка│</w:t>
      </w:r>
    </w:p>
    <w:p>
      <w:pPr>
        <w:pStyle w:val="BodyText"/>
        <w:tabs>
          <w:tab w:pos="4841" w:val="left" w:leader="none"/>
          <w:tab w:pos="9041" w:val="left" w:leader="none"/>
        </w:tabs>
        <w:ind w:left="161"/>
        <w:jc w:val="both"/>
      </w:pPr>
      <w:r>
        <w:rPr/>
        <w:t>│ </w:t>
      </w:r>
      <w:r>
        <w:rPr>
          <w:spacing w:val="119"/>
        </w:rPr>
        <w:t> </w:t>
      </w:r>
      <w:r>
        <w:rPr/>
        <w:t>│</w:t>
        <w:tab/>
        <w:t>│одно</w:t>
      </w:r>
      <w:r>
        <w:rPr>
          <w:spacing w:val="-5"/>
        </w:rPr>
        <w:t> </w:t>
      </w:r>
      <w:r>
        <w:rPr/>
        <w:t>учреждение│</w:t>
        <w:tab/>
        <w:t>│</w:t>
      </w:r>
    </w:p>
    <w:p>
      <w:pPr>
        <w:pStyle w:val="BodyText"/>
        <w:ind w:left="161"/>
        <w:jc w:val="both"/>
      </w:pPr>
      <w:r>
        <w:rPr/>
        <w:t>├───┼──────────────────────────────────┼───────────────┼──────────────────┤</w:t>
      </w:r>
    </w:p>
    <w:p>
      <w:pPr>
        <w:pStyle w:val="BodyText"/>
        <w:tabs>
          <w:tab w:pos="6281" w:val="left" w:leader="none"/>
          <w:tab w:pos="8441" w:val="left" w:leader="none"/>
        </w:tabs>
        <w:spacing w:before="1"/>
        <w:ind w:left="161"/>
        <w:jc w:val="both"/>
      </w:pPr>
      <w:r>
        <w:rPr/>
        <w:t>│1. │  Детские дошкольные</w:t>
      </w:r>
      <w:r>
        <w:rPr>
          <w:spacing w:val="-10"/>
        </w:rPr>
        <w:t> </w:t>
      </w:r>
      <w:r>
        <w:rPr/>
        <w:t>учреждения </w:t>
      </w:r>
      <w:r>
        <w:rPr>
          <w:spacing w:val="114"/>
        </w:rPr>
        <w:t> </w:t>
      </w:r>
      <w:r>
        <w:rPr/>
        <w:t>│</w:t>
        <w:tab/>
        <w:t>-3</w:t>
      </w:r>
      <w:r>
        <w:rPr>
          <w:spacing w:val="119"/>
        </w:rPr>
        <w:t> </w:t>
      </w:r>
      <w:r>
        <w:rPr/>
        <w:t>│</w:t>
        <w:tab/>
        <w:t>-5 </w:t>
      </w:r>
      <w:r>
        <w:rPr>
          <w:spacing w:val="118"/>
        </w:rPr>
        <w:t> </w:t>
      </w:r>
      <w:r>
        <w:rPr/>
        <w:t>│</w:t>
      </w:r>
    </w:p>
    <w:p>
      <w:pPr>
        <w:pStyle w:val="BodyText"/>
        <w:ind w:left="161"/>
        <w:jc w:val="both"/>
      </w:pPr>
      <w:r>
        <w:rPr/>
        <w:t>│   │ (детский сад, ясли, дом ребенка) │  7,34 x 10    │    9,72 x 10   </w:t>
      </w:r>
      <w:r>
        <w:rPr>
          <w:spacing w:val="94"/>
        </w:rPr>
        <w:t> </w:t>
      </w:r>
      <w:r>
        <w:rPr/>
        <w:t>│</w:t>
      </w:r>
    </w:p>
    <w:p>
      <w:pPr>
        <w:pStyle w:val="BodyText"/>
        <w:tabs>
          <w:tab w:pos="4841" w:val="left" w:leader="none"/>
          <w:tab w:pos="6761" w:val="left" w:leader="none"/>
        </w:tabs>
        <w:spacing w:before="2"/>
        <w:ind w:left="161"/>
        <w:jc w:val="both"/>
      </w:pPr>
      <w:r>
        <w:rPr/>
        <w:t>│ </w:t>
      </w:r>
      <w:r>
        <w:rPr>
          <w:spacing w:val="119"/>
        </w:rPr>
        <w:t> </w:t>
      </w:r>
      <w:r>
        <w:rPr/>
        <w:t>│</w:t>
        <w:tab/>
        <w:t>│</w:t>
        <w:tab/>
        <w:t>│   (в расчете на</w:t>
      </w:r>
      <w:r>
        <w:rPr>
          <w:spacing w:val="113"/>
        </w:rPr>
        <w:t> </w:t>
      </w:r>
      <w:r>
        <w:rPr/>
        <w:t>│</w:t>
      </w:r>
    </w:p>
    <w:p>
      <w:pPr>
        <w:pStyle w:val="BodyText"/>
        <w:tabs>
          <w:tab w:pos="4841" w:val="left" w:leader="none"/>
          <w:tab w:pos="6761" w:val="left" w:leader="none"/>
        </w:tabs>
        <w:ind w:left="161"/>
        <w:jc w:val="both"/>
      </w:pPr>
      <w:r>
        <w:rPr/>
        <w:t>│ </w:t>
      </w:r>
      <w:r>
        <w:rPr>
          <w:spacing w:val="119"/>
        </w:rPr>
        <w:t> </w:t>
      </w:r>
      <w:r>
        <w:rPr/>
        <w:t>│</w:t>
        <w:tab/>
        <w:t>│</w:t>
        <w:tab/>
        <w:t>│  одного ребенка)</w:t>
      </w:r>
      <w:r>
        <w:rPr>
          <w:spacing w:val="-9"/>
        </w:rPr>
        <w:t> </w:t>
      </w:r>
      <w:r>
        <w:rPr/>
        <w:t>│</w:t>
      </w:r>
    </w:p>
    <w:p>
      <w:pPr>
        <w:pStyle w:val="BodyText"/>
        <w:ind w:left="161"/>
        <w:jc w:val="both"/>
      </w:pPr>
      <w:r>
        <w:rPr/>
        <w:t>├───┼──────────────────────────────────┼───────────────┼──────────────────┤</w:t>
      </w:r>
    </w:p>
    <w:p>
      <w:pPr>
        <w:pStyle w:val="BodyText"/>
        <w:tabs>
          <w:tab w:pos="6281" w:val="left" w:leader="none"/>
          <w:tab w:pos="8441" w:val="left" w:leader="none"/>
        </w:tabs>
        <w:spacing w:before="1"/>
        <w:ind w:left="161"/>
        <w:jc w:val="both"/>
      </w:pPr>
      <w:r>
        <w:rPr/>
        <w:t>│2. │  Общеобразовательные</w:t>
      </w:r>
      <w:r>
        <w:rPr>
          <w:spacing w:val="-11"/>
        </w:rPr>
        <w:t> </w:t>
      </w:r>
      <w:r>
        <w:rPr/>
        <w:t>учреждения</w:t>
      </w:r>
      <w:r>
        <w:rPr>
          <w:spacing w:val="114"/>
        </w:rPr>
        <w:t> </w:t>
      </w:r>
      <w:r>
        <w:rPr/>
        <w:t>│</w:t>
        <w:tab/>
        <w:t>-2</w:t>
      </w:r>
      <w:r>
        <w:rPr>
          <w:spacing w:val="119"/>
        </w:rPr>
        <w:t> </w:t>
      </w:r>
      <w:r>
        <w:rPr/>
        <w:t>│</w:t>
        <w:tab/>
        <w:t>-5 </w:t>
      </w:r>
      <w:r>
        <w:rPr>
          <w:spacing w:val="119"/>
        </w:rPr>
        <w:t> </w:t>
      </w:r>
      <w:r>
        <w:rPr/>
        <w:t>│</w:t>
      </w:r>
    </w:p>
    <w:p>
      <w:pPr>
        <w:pStyle w:val="BodyText"/>
        <w:ind w:left="161"/>
        <w:jc w:val="both"/>
      </w:pPr>
      <w:r>
        <w:rPr/>
        <w:t>│   │ (школа, школа-интернат, детский  │  1,16 x 10    │    4,16 x 10   </w:t>
      </w:r>
      <w:r>
        <w:rPr>
          <w:spacing w:val="93"/>
        </w:rPr>
        <w:t> </w:t>
      </w:r>
      <w:r>
        <w:rPr/>
        <w:t>│</w:t>
      </w:r>
    </w:p>
    <w:p>
      <w:pPr>
        <w:pStyle w:val="BodyText"/>
        <w:tabs>
          <w:tab w:pos="6761" w:val="left" w:leader="none"/>
        </w:tabs>
        <w:spacing w:before="2"/>
        <w:ind w:left="161"/>
        <w:jc w:val="both"/>
      </w:pPr>
      <w:r>
        <w:rPr/>
        <w:t>│   │  дом, лицей, гимназия,</w:t>
      </w:r>
      <w:r>
        <w:rPr>
          <w:spacing w:val="-13"/>
        </w:rPr>
        <w:t> </w:t>
      </w:r>
      <w:r>
        <w:rPr/>
        <w:t>колледж)</w:t>
      </w:r>
      <w:r>
        <w:rPr>
          <w:spacing w:val="117"/>
        </w:rPr>
        <w:t> </w:t>
      </w:r>
      <w:r>
        <w:rPr/>
        <w:t>│</w:t>
        <w:tab/>
        <w:t>│   (в расчете на</w:t>
      </w:r>
      <w:r>
        <w:rPr>
          <w:spacing w:val="113"/>
        </w:rPr>
        <w:t> </w:t>
      </w:r>
      <w:r>
        <w:rPr/>
        <w:t>│</w:t>
      </w:r>
    </w:p>
    <w:p>
      <w:pPr>
        <w:pStyle w:val="BodyText"/>
        <w:tabs>
          <w:tab w:pos="4841" w:val="left" w:leader="none"/>
          <w:tab w:pos="6761" w:val="left" w:leader="none"/>
        </w:tabs>
        <w:ind w:left="161"/>
        <w:jc w:val="both"/>
      </w:pPr>
      <w:r>
        <w:rPr/>
        <w:t>│ </w:t>
      </w:r>
      <w:r>
        <w:rPr>
          <w:spacing w:val="119"/>
        </w:rPr>
        <w:t> </w:t>
      </w:r>
      <w:r>
        <w:rPr/>
        <w:t>│</w:t>
        <w:tab/>
        <w:t>│</w:t>
        <w:tab/>
        <w:t>│ одного</w:t>
      </w:r>
      <w:r>
        <w:rPr>
          <w:spacing w:val="-10"/>
        </w:rPr>
        <w:t> </w:t>
      </w:r>
      <w:r>
        <w:rPr/>
        <w:t>учащегося)│</w:t>
      </w:r>
    </w:p>
    <w:p>
      <w:pPr>
        <w:pStyle w:val="BodyText"/>
        <w:ind w:left="161"/>
        <w:jc w:val="both"/>
      </w:pPr>
      <w:r>
        <w:rPr/>
        <w:t>├───┼──────────────────────────────────┼───────────────┼──────────────────┤</w:t>
      </w:r>
    </w:p>
    <w:p>
      <w:pPr>
        <w:pStyle w:val="BodyText"/>
        <w:tabs>
          <w:tab w:pos="6281" w:val="left" w:leader="none"/>
          <w:tab w:pos="8441" w:val="left" w:leader="none"/>
        </w:tabs>
        <w:spacing w:line="240" w:lineRule="auto" w:before="1"/>
        <w:ind w:left="161"/>
        <w:jc w:val="both"/>
      </w:pPr>
      <w:r>
        <w:rPr/>
        <w:t>│3. │      Учреждения</w:t>
      </w:r>
      <w:r>
        <w:rPr>
          <w:spacing w:val="-7"/>
        </w:rPr>
        <w:t> </w:t>
      </w:r>
      <w:r>
        <w:rPr/>
        <w:t>начального     </w:t>
      </w:r>
      <w:r>
        <w:rPr>
          <w:spacing w:val="114"/>
        </w:rPr>
        <w:t> </w:t>
      </w:r>
      <w:r>
        <w:rPr/>
        <w:t>│</w:t>
        <w:tab/>
        <w:t>-2</w:t>
      </w:r>
      <w:r>
        <w:rPr>
          <w:spacing w:val="118"/>
        </w:rPr>
        <w:t> </w:t>
      </w:r>
      <w:r>
        <w:rPr/>
        <w:t>│</w:t>
        <w:tab/>
        <w:t>-5 </w:t>
      </w:r>
      <w:r>
        <w:rPr>
          <w:spacing w:val="119"/>
        </w:rPr>
        <w:t> </w:t>
      </w:r>
      <w:r>
        <w:rPr/>
        <w:t>│</w:t>
      </w:r>
    </w:p>
    <w:p>
      <w:pPr>
        <w:spacing w:after="0" w:line="240" w:lineRule="auto"/>
        <w:jc w:val="both"/>
        <w:sectPr>
          <w:pgSz w:w="11900" w:h="16840"/>
          <w:pgMar w:top="1060" w:bottom="280" w:left="1540" w:right="80"/>
        </w:sectPr>
      </w:pPr>
    </w:p>
    <w:p>
      <w:pPr>
        <w:pStyle w:val="BodyText"/>
        <w:tabs>
          <w:tab w:pos="1679" w:val="left" w:leader="none"/>
        </w:tabs>
        <w:spacing w:line="240" w:lineRule="auto" w:before="76"/>
        <w:ind w:right="1116"/>
        <w:jc w:val="right"/>
      </w:pPr>
      <w:r>
        <w:rPr/>
        <w:pict>
          <v:shapetype id="_x0000_t202" o:spt="202" coordsize="21600,21600" path="m,l,21600r21600,l21600,xe">
            <v:stroke joinstyle="miter"/>
            <v:path gradientshapeok="t" o:connecttype="rect"/>
          </v:shapetype>
          <v:shape style="position:absolute;margin-left:82.579414pt;margin-top:3.833276pt;width:341pt;height:34pt;mso-position-horizontal-relative:page;mso-position-vertical-relative:paragraph;z-index:1024"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0"/>
                    <w:gridCol w:w="420"/>
                    <w:gridCol w:w="3780"/>
                    <w:gridCol w:w="420"/>
                    <w:gridCol w:w="1440"/>
                    <w:gridCol w:w="410"/>
                  </w:tblGrid>
                  <w:tr>
                    <w:trPr>
                      <w:trHeight w:val="453" w:hRule="atLeast"/>
                    </w:trPr>
                    <w:tc>
                      <w:tcPr>
                        <w:tcW w:w="350" w:type="dxa"/>
                      </w:tcPr>
                      <w:p>
                        <w:pPr>
                          <w:pStyle w:val="TableParagraph"/>
                          <w:spacing w:line="226" w:lineRule="exact"/>
                          <w:ind w:left="50"/>
                          <w:rPr>
                            <w:rFonts w:ascii="Courier New" w:hAnsi="Courier New"/>
                            <w:sz w:val="20"/>
                          </w:rPr>
                        </w:pPr>
                        <w:r>
                          <w:rPr>
                            <w:rFonts w:ascii="Courier New" w:hAnsi="Courier New"/>
                            <w:w w:val="99"/>
                            <w:sz w:val="20"/>
                          </w:rPr>
                          <w:t>│</w:t>
                        </w:r>
                      </w:p>
                      <w:p>
                        <w:pPr>
                          <w:pStyle w:val="TableParagraph"/>
                          <w:spacing w:line="206" w:lineRule="exact" w:before="1"/>
                          <w:ind w:left="50"/>
                          <w:rPr>
                            <w:rFonts w:ascii="Courier New" w:hAnsi="Courier New"/>
                            <w:sz w:val="20"/>
                          </w:rPr>
                        </w:pPr>
                        <w:r>
                          <w:rPr>
                            <w:rFonts w:ascii="Courier New" w:hAnsi="Courier New"/>
                            <w:w w:val="99"/>
                            <w:sz w:val="20"/>
                          </w:rPr>
                          <w:t>│</w:t>
                        </w:r>
                      </w:p>
                    </w:tc>
                    <w:tc>
                      <w:tcPr>
                        <w:tcW w:w="420" w:type="dxa"/>
                      </w:tcPr>
                      <w:p>
                        <w:pPr>
                          <w:pStyle w:val="TableParagraph"/>
                          <w:spacing w:line="226" w:lineRule="exact"/>
                          <w:ind w:left="180"/>
                          <w:rPr>
                            <w:rFonts w:ascii="Courier New" w:hAnsi="Courier New"/>
                            <w:sz w:val="20"/>
                          </w:rPr>
                        </w:pPr>
                        <w:r>
                          <w:rPr>
                            <w:rFonts w:ascii="Courier New" w:hAnsi="Courier New"/>
                            <w:w w:val="99"/>
                            <w:sz w:val="20"/>
                          </w:rPr>
                          <w:t>│</w:t>
                        </w:r>
                      </w:p>
                      <w:p>
                        <w:pPr>
                          <w:pStyle w:val="TableParagraph"/>
                          <w:spacing w:line="206" w:lineRule="exact" w:before="1"/>
                          <w:ind w:left="180"/>
                          <w:rPr>
                            <w:rFonts w:ascii="Courier New" w:hAnsi="Courier New"/>
                            <w:sz w:val="20"/>
                          </w:rPr>
                        </w:pPr>
                        <w:r>
                          <w:rPr>
                            <w:rFonts w:ascii="Courier New" w:hAnsi="Courier New"/>
                            <w:w w:val="99"/>
                            <w:sz w:val="20"/>
                          </w:rPr>
                          <w:t>│</w:t>
                        </w:r>
                      </w:p>
                    </w:tc>
                    <w:tc>
                      <w:tcPr>
                        <w:tcW w:w="3780" w:type="dxa"/>
                      </w:tcPr>
                      <w:p>
                        <w:pPr>
                          <w:pStyle w:val="TableParagraph"/>
                          <w:spacing w:line="226" w:lineRule="exact"/>
                          <w:ind w:left="120"/>
                          <w:rPr>
                            <w:rFonts w:ascii="Courier New" w:hAnsi="Courier New"/>
                            <w:sz w:val="20"/>
                          </w:rPr>
                        </w:pPr>
                        <w:r>
                          <w:rPr>
                            <w:rFonts w:ascii="Courier New" w:hAnsi="Courier New"/>
                            <w:sz w:val="20"/>
                          </w:rPr>
                          <w:t>профессионального</w:t>
                        </w:r>
                        <w:r>
                          <w:rPr>
                            <w:rFonts w:ascii="Courier New" w:hAnsi="Courier New"/>
                            <w:spacing w:val="-16"/>
                            <w:sz w:val="20"/>
                          </w:rPr>
                          <w:t> </w:t>
                        </w:r>
                        <w:r>
                          <w:rPr>
                            <w:rFonts w:ascii="Courier New" w:hAnsi="Courier New"/>
                            <w:sz w:val="20"/>
                          </w:rPr>
                          <w:t>образования</w:t>
                        </w:r>
                      </w:p>
                      <w:p>
                        <w:pPr>
                          <w:pStyle w:val="TableParagraph"/>
                          <w:spacing w:line="206" w:lineRule="exact" w:before="1"/>
                          <w:ind w:left="120"/>
                          <w:rPr>
                            <w:rFonts w:ascii="Courier New" w:hAnsi="Courier New"/>
                            <w:sz w:val="20"/>
                          </w:rPr>
                        </w:pPr>
                        <w:r>
                          <w:rPr>
                            <w:rFonts w:ascii="Courier New" w:hAnsi="Courier New"/>
                            <w:sz w:val="20"/>
                          </w:rPr>
                          <w:t>(профессиональное</w:t>
                        </w:r>
                        <w:r>
                          <w:rPr>
                            <w:rFonts w:ascii="Courier New" w:hAnsi="Courier New"/>
                            <w:spacing w:val="-16"/>
                            <w:sz w:val="20"/>
                          </w:rPr>
                          <w:t> </w:t>
                        </w:r>
                        <w:r>
                          <w:rPr>
                            <w:rFonts w:ascii="Courier New" w:hAnsi="Courier New"/>
                            <w:sz w:val="20"/>
                          </w:rPr>
                          <w:t>техническое</w:t>
                        </w:r>
                      </w:p>
                    </w:tc>
                    <w:tc>
                      <w:tcPr>
                        <w:tcW w:w="420" w:type="dxa"/>
                      </w:tcPr>
                      <w:p>
                        <w:pPr>
                          <w:pStyle w:val="TableParagraph"/>
                          <w:spacing w:line="226" w:lineRule="exact"/>
                          <w:ind w:left="180"/>
                          <w:rPr>
                            <w:rFonts w:ascii="Courier New" w:hAnsi="Courier New"/>
                            <w:sz w:val="20"/>
                          </w:rPr>
                        </w:pPr>
                        <w:r>
                          <w:rPr>
                            <w:rFonts w:ascii="Courier New" w:hAnsi="Courier New"/>
                            <w:w w:val="99"/>
                            <w:sz w:val="20"/>
                          </w:rPr>
                          <w:t>│</w:t>
                        </w:r>
                      </w:p>
                      <w:p>
                        <w:pPr>
                          <w:pStyle w:val="TableParagraph"/>
                          <w:spacing w:line="206" w:lineRule="exact" w:before="1"/>
                          <w:ind w:left="180"/>
                          <w:rPr>
                            <w:rFonts w:ascii="Courier New" w:hAnsi="Courier New"/>
                            <w:sz w:val="20"/>
                          </w:rPr>
                        </w:pPr>
                        <w:r>
                          <w:rPr>
                            <w:rFonts w:ascii="Courier New" w:hAnsi="Courier New"/>
                            <w:w w:val="99"/>
                            <w:sz w:val="20"/>
                          </w:rPr>
                          <w:t>│</w:t>
                        </w:r>
                      </w:p>
                    </w:tc>
                    <w:tc>
                      <w:tcPr>
                        <w:tcW w:w="1440" w:type="dxa"/>
                      </w:tcPr>
                      <w:p>
                        <w:pPr>
                          <w:pStyle w:val="TableParagraph"/>
                          <w:spacing w:line="226" w:lineRule="exact"/>
                          <w:ind w:left="120"/>
                          <w:rPr>
                            <w:rFonts w:ascii="Courier New"/>
                            <w:sz w:val="20"/>
                          </w:rPr>
                        </w:pPr>
                        <w:r>
                          <w:rPr>
                            <w:rFonts w:ascii="Courier New"/>
                            <w:sz w:val="20"/>
                          </w:rPr>
                          <w:t>1,98 x 10</w:t>
                        </w:r>
                      </w:p>
                    </w:tc>
                    <w:tc>
                      <w:tcPr>
                        <w:tcW w:w="410" w:type="dxa"/>
                      </w:tcPr>
                      <w:p>
                        <w:pPr>
                          <w:pStyle w:val="TableParagraph"/>
                          <w:spacing w:line="226" w:lineRule="exact"/>
                          <w:ind w:left="240"/>
                          <w:rPr>
                            <w:rFonts w:ascii="Courier New" w:hAnsi="Courier New"/>
                            <w:sz w:val="20"/>
                          </w:rPr>
                        </w:pPr>
                        <w:r>
                          <w:rPr>
                            <w:rFonts w:ascii="Courier New" w:hAnsi="Courier New"/>
                            <w:w w:val="99"/>
                            <w:sz w:val="20"/>
                          </w:rPr>
                          <w:t>│</w:t>
                        </w:r>
                      </w:p>
                      <w:p>
                        <w:pPr>
                          <w:pStyle w:val="TableParagraph"/>
                          <w:spacing w:line="206" w:lineRule="exact" w:before="1"/>
                          <w:ind w:left="240"/>
                          <w:rPr>
                            <w:rFonts w:ascii="Courier New" w:hAnsi="Courier New"/>
                            <w:sz w:val="20"/>
                          </w:rPr>
                        </w:pPr>
                        <w:r>
                          <w:rPr>
                            <w:rFonts w:ascii="Courier New" w:hAnsi="Courier New"/>
                            <w:w w:val="99"/>
                            <w:sz w:val="20"/>
                          </w:rPr>
                          <w:t>│</w:t>
                        </w:r>
                      </w:p>
                    </w:tc>
                  </w:tr>
                  <w:tr>
                    <w:trPr>
                      <w:trHeight w:val="225"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420" w:type="dxa"/>
                      </w:tcPr>
                      <w:p>
                        <w:pPr>
                          <w:pStyle w:val="TableParagraph"/>
                          <w:spacing w:line="206" w:lineRule="exact"/>
                          <w:ind w:left="180"/>
                          <w:rPr>
                            <w:rFonts w:ascii="Courier New" w:hAnsi="Courier New"/>
                            <w:sz w:val="20"/>
                          </w:rPr>
                        </w:pPr>
                        <w:r>
                          <w:rPr>
                            <w:rFonts w:ascii="Courier New" w:hAnsi="Courier New"/>
                            <w:w w:val="99"/>
                            <w:sz w:val="20"/>
                          </w:rPr>
                          <w:t>│</w:t>
                        </w:r>
                      </w:p>
                    </w:tc>
                    <w:tc>
                      <w:tcPr>
                        <w:tcW w:w="3780" w:type="dxa"/>
                      </w:tcPr>
                      <w:p>
                        <w:pPr>
                          <w:pStyle w:val="TableParagraph"/>
                          <w:spacing w:line="206" w:lineRule="exact"/>
                          <w:ind w:left="1299" w:right="1240"/>
                          <w:jc w:val="center"/>
                          <w:rPr>
                            <w:rFonts w:ascii="Courier New" w:hAnsi="Courier New"/>
                            <w:sz w:val="20"/>
                          </w:rPr>
                        </w:pPr>
                        <w:r>
                          <w:rPr>
                            <w:rFonts w:ascii="Courier New" w:hAnsi="Courier New"/>
                            <w:sz w:val="20"/>
                          </w:rPr>
                          <w:t>училище)</w:t>
                        </w:r>
                      </w:p>
                    </w:tc>
                    <w:tc>
                      <w:tcPr>
                        <w:tcW w:w="420" w:type="dxa"/>
                      </w:tcPr>
                      <w:p>
                        <w:pPr>
                          <w:pStyle w:val="TableParagraph"/>
                          <w:spacing w:line="206" w:lineRule="exact"/>
                          <w:ind w:left="180"/>
                          <w:rPr>
                            <w:rFonts w:ascii="Courier New" w:hAnsi="Courier New"/>
                            <w:sz w:val="20"/>
                          </w:rPr>
                        </w:pPr>
                        <w:r>
                          <w:rPr>
                            <w:rFonts w:ascii="Courier New" w:hAnsi="Courier New"/>
                            <w:w w:val="99"/>
                            <w:sz w:val="20"/>
                          </w:rPr>
                          <w:t>│</w:t>
                        </w:r>
                      </w:p>
                    </w:tc>
                    <w:tc>
                      <w:tcPr>
                        <w:tcW w:w="1440" w:type="dxa"/>
                      </w:tcPr>
                      <w:p>
                        <w:pPr>
                          <w:pStyle w:val="TableParagraph"/>
                          <w:spacing w:line="240" w:lineRule="auto"/>
                          <w:ind w:left="0"/>
                          <w:rPr>
                            <w:sz w:val="16"/>
                          </w:rPr>
                        </w:pPr>
                      </w:p>
                    </w:tc>
                    <w:tc>
                      <w:tcPr>
                        <w:tcW w:w="410" w:type="dxa"/>
                      </w:tcPr>
                      <w:p>
                        <w:pPr>
                          <w:pStyle w:val="TableParagraph"/>
                          <w:spacing w:line="206" w:lineRule="exact"/>
                          <w:ind w:left="239"/>
                          <w:rPr>
                            <w:rFonts w:ascii="Courier New" w:hAnsi="Courier New"/>
                            <w:sz w:val="20"/>
                          </w:rPr>
                        </w:pPr>
                        <w:r>
                          <w:rPr>
                            <w:rFonts w:ascii="Courier New" w:hAnsi="Courier New"/>
                            <w:w w:val="99"/>
                            <w:sz w:val="20"/>
                          </w:rPr>
                          <w:t>│</w:t>
                        </w:r>
                      </w:p>
                    </w:tc>
                  </w:tr>
                </w:tbl>
                <w:p>
                  <w:pPr>
                    <w:pStyle w:val="BodyText"/>
                    <w:spacing w:line="240" w:lineRule="auto"/>
                  </w:pPr>
                </w:p>
              </w:txbxContent>
            </v:textbox>
            <w10:wrap type="none"/>
          </v:shape>
        </w:pict>
      </w:r>
      <w:r>
        <w:rPr/>
        <w:t>4,59</w:t>
      </w:r>
      <w:r>
        <w:rPr>
          <w:spacing w:val="-2"/>
        </w:rPr>
        <w:t> </w:t>
      </w:r>
      <w:r>
        <w:rPr/>
        <w:t>x</w:t>
      </w:r>
      <w:r>
        <w:rPr>
          <w:spacing w:val="-1"/>
        </w:rPr>
        <w:t> </w:t>
      </w:r>
      <w:r>
        <w:rPr/>
        <w:t>10</w:t>
        <w:tab/>
      </w:r>
      <w:r>
        <w:rPr>
          <w:spacing w:val="-1"/>
        </w:rPr>
        <w:t>│</w:t>
      </w:r>
    </w:p>
    <w:p>
      <w:pPr>
        <w:pStyle w:val="BodyText"/>
        <w:tabs>
          <w:tab w:pos="9041" w:val="left" w:leader="none"/>
        </w:tabs>
        <w:spacing w:line="240" w:lineRule="auto" w:before="2"/>
        <w:ind w:left="7001" w:right="1116" w:firstLine="240"/>
        <w:jc w:val="right"/>
      </w:pPr>
      <w:r>
        <w:rPr/>
        <w:t>(в</w:t>
      </w:r>
      <w:r>
        <w:rPr>
          <w:spacing w:val="-3"/>
        </w:rPr>
        <w:t> </w:t>
      </w:r>
      <w:r>
        <w:rPr/>
        <w:t>расчете</w:t>
      </w:r>
      <w:r>
        <w:rPr>
          <w:spacing w:val="-2"/>
        </w:rPr>
        <w:t> </w:t>
      </w:r>
      <w:r>
        <w:rPr/>
        <w:t>на</w:t>
        <w:tab/>
      </w:r>
      <w:r>
        <w:rPr>
          <w:spacing w:val="-17"/>
        </w:rPr>
        <w:t>│</w:t>
      </w:r>
      <w:r>
        <w:rPr>
          <w:w w:val="99"/>
        </w:rPr>
        <w:t> </w:t>
      </w:r>
      <w:r>
        <w:rPr/>
        <w:t>одного</w:t>
      </w:r>
      <w:r>
        <w:rPr>
          <w:spacing w:val="-10"/>
        </w:rPr>
        <w:t> </w:t>
      </w:r>
      <w:r>
        <w:rPr/>
        <w:t>учащегося)│</w:t>
      </w:r>
    </w:p>
    <w:p>
      <w:pPr>
        <w:pStyle w:val="BodyText"/>
        <w:ind w:left="161"/>
      </w:pPr>
      <w:r>
        <w:rPr/>
        <w:t>├───┼──────────────────────────────────┼───────────────┼──────────────────┤</w:t>
      </w:r>
    </w:p>
    <w:p>
      <w:pPr>
        <w:pStyle w:val="BodyText"/>
        <w:tabs>
          <w:tab w:pos="1601" w:val="left" w:leader="none"/>
          <w:tab w:pos="4841" w:val="left" w:leader="none"/>
          <w:tab w:pos="6281" w:val="left" w:leader="none"/>
          <w:tab w:pos="6761" w:val="left" w:leader="none"/>
          <w:tab w:pos="8441" w:val="left" w:leader="none"/>
          <w:tab w:pos="9041" w:val="left" w:leader="none"/>
        </w:tabs>
        <w:ind w:left="161"/>
      </w:pPr>
      <w:r>
        <w:rPr/>
        <w:t>│4.</w:t>
      </w:r>
      <w:r>
        <w:rPr>
          <w:spacing w:val="-2"/>
        </w:rPr>
        <w:t> </w:t>
      </w:r>
      <w:r>
        <w:rPr/>
        <w:t>│</w:t>
        <w:tab/>
        <w:t>Учреждения</w:t>
      </w:r>
      <w:r>
        <w:rPr>
          <w:spacing w:val="-5"/>
        </w:rPr>
        <w:t> </w:t>
      </w:r>
      <w:r>
        <w:rPr/>
        <w:t>среднего</w:t>
        <w:tab/>
        <w:t>│</w:t>
        <w:tab/>
        <w:t>-2</w:t>
        <w:tab/>
        <w:t>│</w:t>
        <w:tab/>
        <w:t>-5</w:t>
        <w:tab/>
        <w:t>│</w:t>
      </w:r>
    </w:p>
    <w:p>
      <w:pPr>
        <w:pStyle w:val="BodyText"/>
        <w:tabs>
          <w:tab w:pos="1679" w:val="left" w:leader="none"/>
        </w:tabs>
        <w:spacing w:before="2"/>
        <w:ind w:right="1116"/>
        <w:jc w:val="right"/>
      </w:pPr>
      <w:r>
        <w:rPr/>
        <w:pict>
          <v:shape style="position:absolute;margin-left:82.577721pt;margin-top:.133304pt;width:341pt;height:33.85pt;mso-position-horizontal-relative:page;mso-position-vertical-relative:paragraph;z-index:104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0"/>
                    <w:gridCol w:w="420"/>
                    <w:gridCol w:w="3780"/>
                    <w:gridCol w:w="420"/>
                    <w:gridCol w:w="1440"/>
                    <w:gridCol w:w="410"/>
                  </w:tblGrid>
                  <w:tr>
                    <w:trPr>
                      <w:trHeight w:val="225"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420" w:type="dxa"/>
                      </w:tcPr>
                      <w:p>
                        <w:pPr>
                          <w:pStyle w:val="TableParagraph"/>
                          <w:spacing w:line="206" w:lineRule="exact"/>
                          <w:ind w:left="0" w:right="118"/>
                          <w:jc w:val="right"/>
                          <w:rPr>
                            <w:rFonts w:ascii="Courier New" w:hAnsi="Courier New"/>
                            <w:sz w:val="20"/>
                          </w:rPr>
                        </w:pPr>
                        <w:r>
                          <w:rPr>
                            <w:rFonts w:ascii="Courier New" w:hAnsi="Courier New"/>
                            <w:w w:val="99"/>
                            <w:sz w:val="20"/>
                          </w:rPr>
                          <w:t>│</w:t>
                        </w:r>
                      </w:p>
                    </w:tc>
                    <w:tc>
                      <w:tcPr>
                        <w:tcW w:w="3780" w:type="dxa"/>
                      </w:tcPr>
                      <w:p>
                        <w:pPr>
                          <w:pStyle w:val="TableParagraph"/>
                          <w:spacing w:line="206" w:lineRule="exact"/>
                          <w:ind w:left="0" w:right="178"/>
                          <w:jc w:val="right"/>
                          <w:rPr>
                            <w:rFonts w:ascii="Courier New" w:hAnsi="Courier New"/>
                            <w:sz w:val="20"/>
                          </w:rPr>
                        </w:pPr>
                        <w:r>
                          <w:rPr>
                            <w:rFonts w:ascii="Courier New" w:hAnsi="Courier New"/>
                            <w:sz w:val="20"/>
                          </w:rPr>
                          <w:t>профессионального образования</w:t>
                        </w:r>
                      </w:p>
                    </w:tc>
                    <w:tc>
                      <w:tcPr>
                        <w:tcW w:w="420" w:type="dxa"/>
                      </w:tcPr>
                      <w:p>
                        <w:pPr>
                          <w:pStyle w:val="TableParagraph"/>
                          <w:spacing w:line="206" w:lineRule="exact"/>
                          <w:ind w:left="59"/>
                          <w:jc w:val="center"/>
                          <w:rPr>
                            <w:rFonts w:ascii="Courier New" w:hAnsi="Courier New"/>
                            <w:sz w:val="20"/>
                          </w:rPr>
                        </w:pPr>
                        <w:r>
                          <w:rPr>
                            <w:rFonts w:ascii="Courier New" w:hAnsi="Courier New"/>
                            <w:w w:val="99"/>
                            <w:sz w:val="20"/>
                          </w:rPr>
                          <w:t>│</w:t>
                        </w:r>
                      </w:p>
                    </w:tc>
                    <w:tc>
                      <w:tcPr>
                        <w:tcW w:w="1440" w:type="dxa"/>
                      </w:tcPr>
                      <w:p>
                        <w:pPr>
                          <w:pStyle w:val="TableParagraph"/>
                          <w:spacing w:line="206" w:lineRule="exact"/>
                          <w:ind w:left="120"/>
                          <w:rPr>
                            <w:rFonts w:ascii="Courier New"/>
                            <w:sz w:val="20"/>
                          </w:rPr>
                        </w:pPr>
                        <w:r>
                          <w:rPr>
                            <w:rFonts w:ascii="Courier New"/>
                            <w:sz w:val="20"/>
                          </w:rPr>
                          <w:t>2,69 x 10</w:t>
                        </w:r>
                      </w:p>
                    </w:tc>
                    <w:tc>
                      <w:tcPr>
                        <w:tcW w:w="41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420" w:type="dxa"/>
                      </w:tcPr>
                      <w:p>
                        <w:pPr>
                          <w:pStyle w:val="TableParagraph"/>
                          <w:spacing w:line="206" w:lineRule="exact"/>
                          <w:ind w:left="0" w:right="118"/>
                          <w:jc w:val="right"/>
                          <w:rPr>
                            <w:rFonts w:ascii="Courier New" w:hAnsi="Courier New"/>
                            <w:sz w:val="20"/>
                          </w:rPr>
                        </w:pPr>
                        <w:r>
                          <w:rPr>
                            <w:rFonts w:ascii="Courier New" w:hAnsi="Courier New"/>
                            <w:w w:val="99"/>
                            <w:sz w:val="20"/>
                          </w:rPr>
                          <w:t>│</w:t>
                        </w:r>
                      </w:p>
                    </w:tc>
                    <w:tc>
                      <w:tcPr>
                        <w:tcW w:w="3780" w:type="dxa"/>
                      </w:tcPr>
                      <w:p>
                        <w:pPr>
                          <w:pStyle w:val="TableParagraph"/>
                          <w:spacing w:line="206" w:lineRule="exact"/>
                          <w:ind w:left="0" w:right="178"/>
                          <w:jc w:val="right"/>
                          <w:rPr>
                            <w:rFonts w:ascii="Courier New" w:hAnsi="Courier New"/>
                            <w:sz w:val="20"/>
                          </w:rPr>
                        </w:pPr>
                        <w:r>
                          <w:rPr>
                            <w:rFonts w:ascii="Courier New" w:hAnsi="Courier New"/>
                            <w:sz w:val="20"/>
                          </w:rPr>
                          <w:t>(среднее специальное учебное</w:t>
                        </w:r>
                      </w:p>
                    </w:tc>
                    <w:tc>
                      <w:tcPr>
                        <w:tcW w:w="420" w:type="dxa"/>
                      </w:tcPr>
                      <w:p>
                        <w:pPr>
                          <w:pStyle w:val="TableParagraph"/>
                          <w:spacing w:line="206" w:lineRule="exact"/>
                          <w:ind w:left="59"/>
                          <w:jc w:val="center"/>
                          <w:rPr>
                            <w:rFonts w:ascii="Courier New" w:hAnsi="Courier New"/>
                            <w:sz w:val="20"/>
                          </w:rPr>
                        </w:pPr>
                        <w:r>
                          <w:rPr>
                            <w:rFonts w:ascii="Courier New" w:hAnsi="Courier New"/>
                            <w:w w:val="99"/>
                            <w:sz w:val="20"/>
                          </w:rPr>
                          <w:t>│</w:t>
                        </w:r>
                      </w:p>
                    </w:tc>
                    <w:tc>
                      <w:tcPr>
                        <w:tcW w:w="1440" w:type="dxa"/>
                      </w:tcPr>
                      <w:p>
                        <w:pPr>
                          <w:pStyle w:val="TableParagraph"/>
                          <w:spacing w:line="240" w:lineRule="auto"/>
                          <w:ind w:left="0"/>
                          <w:rPr>
                            <w:sz w:val="16"/>
                          </w:rPr>
                        </w:pPr>
                      </w:p>
                    </w:tc>
                    <w:tc>
                      <w:tcPr>
                        <w:tcW w:w="41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420" w:type="dxa"/>
                      </w:tcPr>
                      <w:p>
                        <w:pPr>
                          <w:pStyle w:val="TableParagraph"/>
                          <w:spacing w:line="206" w:lineRule="exact"/>
                          <w:ind w:left="0" w:right="118"/>
                          <w:jc w:val="right"/>
                          <w:rPr>
                            <w:rFonts w:ascii="Courier New" w:hAnsi="Courier New"/>
                            <w:sz w:val="20"/>
                          </w:rPr>
                        </w:pPr>
                        <w:r>
                          <w:rPr>
                            <w:rFonts w:ascii="Courier New" w:hAnsi="Courier New"/>
                            <w:w w:val="99"/>
                            <w:sz w:val="20"/>
                          </w:rPr>
                          <w:t>│</w:t>
                        </w:r>
                      </w:p>
                    </w:tc>
                    <w:tc>
                      <w:tcPr>
                        <w:tcW w:w="3780" w:type="dxa"/>
                      </w:tcPr>
                      <w:p>
                        <w:pPr>
                          <w:pStyle w:val="TableParagraph"/>
                          <w:spacing w:line="206" w:lineRule="exact"/>
                          <w:ind w:left="1299" w:right="1240"/>
                          <w:jc w:val="center"/>
                          <w:rPr>
                            <w:rFonts w:ascii="Courier New" w:hAnsi="Courier New"/>
                            <w:sz w:val="20"/>
                          </w:rPr>
                        </w:pPr>
                        <w:r>
                          <w:rPr>
                            <w:rFonts w:ascii="Courier New" w:hAnsi="Courier New"/>
                            <w:sz w:val="20"/>
                          </w:rPr>
                          <w:t>заведение)</w:t>
                        </w:r>
                      </w:p>
                    </w:tc>
                    <w:tc>
                      <w:tcPr>
                        <w:tcW w:w="420" w:type="dxa"/>
                      </w:tcPr>
                      <w:p>
                        <w:pPr>
                          <w:pStyle w:val="TableParagraph"/>
                          <w:spacing w:line="206" w:lineRule="exact"/>
                          <w:ind w:left="59"/>
                          <w:jc w:val="center"/>
                          <w:rPr>
                            <w:rFonts w:ascii="Courier New" w:hAnsi="Courier New"/>
                            <w:sz w:val="20"/>
                          </w:rPr>
                        </w:pPr>
                        <w:r>
                          <w:rPr>
                            <w:rFonts w:ascii="Courier New" w:hAnsi="Courier New"/>
                            <w:w w:val="99"/>
                            <w:sz w:val="20"/>
                          </w:rPr>
                          <w:t>│</w:t>
                        </w:r>
                      </w:p>
                    </w:tc>
                    <w:tc>
                      <w:tcPr>
                        <w:tcW w:w="1440" w:type="dxa"/>
                      </w:tcPr>
                      <w:p>
                        <w:pPr>
                          <w:pStyle w:val="TableParagraph"/>
                          <w:spacing w:line="240" w:lineRule="auto"/>
                          <w:ind w:left="0"/>
                          <w:rPr>
                            <w:sz w:val="16"/>
                          </w:rPr>
                        </w:pPr>
                      </w:p>
                    </w:tc>
                    <w:tc>
                      <w:tcPr>
                        <w:tcW w:w="41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bl>
                <w:p>
                  <w:pPr>
                    <w:pStyle w:val="BodyText"/>
                    <w:spacing w:line="240" w:lineRule="auto"/>
                  </w:pPr>
                </w:p>
              </w:txbxContent>
            </v:textbox>
            <w10:wrap type="none"/>
          </v:shape>
        </w:pict>
      </w:r>
      <w:r>
        <w:rPr/>
        <w:t>2,94</w:t>
      </w:r>
      <w:r>
        <w:rPr>
          <w:spacing w:val="-2"/>
        </w:rPr>
        <w:t> </w:t>
      </w:r>
      <w:r>
        <w:rPr/>
        <w:t>x</w:t>
      </w:r>
      <w:r>
        <w:rPr>
          <w:spacing w:val="-1"/>
        </w:rPr>
        <w:t> </w:t>
      </w:r>
      <w:r>
        <w:rPr/>
        <w:t>10</w:t>
        <w:tab/>
      </w:r>
      <w:r>
        <w:rPr>
          <w:spacing w:val="-1"/>
        </w:rPr>
        <w:t>│</w:t>
      </w:r>
    </w:p>
    <w:p>
      <w:pPr>
        <w:pStyle w:val="BodyText"/>
        <w:tabs>
          <w:tab w:pos="9041" w:val="left" w:leader="none"/>
        </w:tabs>
        <w:spacing w:line="240" w:lineRule="auto"/>
        <w:ind w:left="7001" w:right="1116" w:firstLine="240"/>
        <w:jc w:val="right"/>
      </w:pPr>
      <w:r>
        <w:rPr/>
        <w:t>(в</w:t>
      </w:r>
      <w:r>
        <w:rPr>
          <w:spacing w:val="-3"/>
        </w:rPr>
        <w:t> </w:t>
      </w:r>
      <w:r>
        <w:rPr/>
        <w:t>расчете</w:t>
      </w:r>
      <w:r>
        <w:rPr>
          <w:spacing w:val="-2"/>
        </w:rPr>
        <w:t> </w:t>
      </w:r>
      <w:r>
        <w:rPr/>
        <w:t>на</w:t>
        <w:tab/>
      </w:r>
      <w:r>
        <w:rPr>
          <w:spacing w:val="-17"/>
        </w:rPr>
        <w:t>│</w:t>
      </w:r>
      <w:r>
        <w:rPr>
          <w:w w:val="99"/>
        </w:rPr>
        <w:t> </w:t>
      </w:r>
      <w:r>
        <w:rPr/>
        <w:t>одного</w:t>
      </w:r>
      <w:r>
        <w:rPr>
          <w:spacing w:val="-10"/>
        </w:rPr>
        <w:t> </w:t>
      </w:r>
      <w:r>
        <w:rPr/>
        <w:t>учащегося)│</w:t>
      </w:r>
    </w:p>
    <w:p>
      <w:pPr>
        <w:pStyle w:val="BodyText"/>
        <w:ind w:left="161"/>
      </w:pPr>
      <w:r>
        <w:rPr/>
        <w:t>├───┼──────────────────────────────────┼───────────────┼──────────────────┤</w:t>
      </w:r>
    </w:p>
    <w:p>
      <w:pPr>
        <w:pStyle w:val="BodyText"/>
        <w:tabs>
          <w:tab w:pos="1721" w:val="left" w:leader="none"/>
          <w:tab w:pos="4841" w:val="left" w:leader="none"/>
          <w:tab w:pos="6281" w:val="left" w:leader="none"/>
          <w:tab w:pos="6761" w:val="left" w:leader="none"/>
          <w:tab w:pos="8441" w:val="left" w:leader="none"/>
          <w:tab w:pos="9041" w:val="left" w:leader="none"/>
        </w:tabs>
        <w:ind w:left="161"/>
      </w:pPr>
      <w:r>
        <w:rPr/>
        <w:t>│5.</w:t>
      </w:r>
      <w:r>
        <w:rPr>
          <w:spacing w:val="-2"/>
        </w:rPr>
        <w:t> </w:t>
      </w:r>
      <w:r>
        <w:rPr/>
        <w:t>│</w:t>
        <w:tab/>
        <w:t>Учреждения</w:t>
      </w:r>
      <w:r>
        <w:rPr>
          <w:spacing w:val="-4"/>
        </w:rPr>
        <w:t> </w:t>
      </w:r>
      <w:r>
        <w:rPr/>
        <w:t>высшего</w:t>
        <w:tab/>
        <w:t>│</w:t>
        <w:tab/>
        <w:t>-1</w:t>
        <w:tab/>
        <w:t>│</w:t>
        <w:tab/>
        <w:t>-5</w:t>
        <w:tab/>
        <w:t>│</w:t>
      </w:r>
    </w:p>
    <w:p>
      <w:pPr>
        <w:pStyle w:val="BodyText"/>
        <w:tabs>
          <w:tab w:pos="641" w:val="left" w:leader="none"/>
          <w:tab w:pos="1001" w:val="left" w:leader="none"/>
          <w:tab w:pos="4841" w:val="left" w:leader="none"/>
          <w:tab w:pos="6761" w:val="left" w:leader="none"/>
          <w:tab w:pos="7361" w:val="left" w:leader="none"/>
          <w:tab w:pos="9041" w:val="left" w:leader="none"/>
        </w:tabs>
        <w:spacing w:before="1"/>
        <w:ind w:left="161"/>
      </w:pPr>
      <w:r>
        <w:rPr/>
        <w:t>│</w:t>
        <w:tab/>
        <w:t>│</w:t>
        <w:tab/>
        <w:t>профессионального</w:t>
      </w:r>
      <w:r>
        <w:rPr>
          <w:spacing w:val="-8"/>
        </w:rPr>
        <w:t> </w:t>
      </w:r>
      <w:r>
        <w:rPr/>
        <w:t>образования</w:t>
        <w:tab/>
        <w:t>│ 1,398</w:t>
      </w:r>
      <w:r>
        <w:rPr>
          <w:spacing w:val="-3"/>
        </w:rPr>
        <w:t> </w:t>
      </w:r>
      <w:r>
        <w:rPr/>
        <w:t>x</w:t>
      </w:r>
      <w:r>
        <w:rPr>
          <w:spacing w:val="-1"/>
        </w:rPr>
        <w:t> </w:t>
      </w:r>
      <w:r>
        <w:rPr/>
        <w:t>10</w:t>
        <w:tab/>
        <w:t>│</w:t>
        <w:tab/>
        <w:t>2,43</w:t>
      </w:r>
      <w:r>
        <w:rPr>
          <w:spacing w:val="-2"/>
        </w:rPr>
        <w:t> </w:t>
      </w:r>
      <w:r>
        <w:rPr/>
        <w:t>x</w:t>
      </w:r>
      <w:r>
        <w:rPr>
          <w:spacing w:val="-1"/>
        </w:rPr>
        <w:t> </w:t>
      </w:r>
      <w:r>
        <w:rPr/>
        <w:t>10</w:t>
        <w:tab/>
        <w:t>│</w:t>
      </w:r>
    </w:p>
    <w:p>
      <w:pPr>
        <w:pStyle w:val="BodyText"/>
        <w:tabs>
          <w:tab w:pos="641" w:val="left" w:leader="none"/>
          <w:tab w:pos="1241" w:val="left" w:leader="none"/>
          <w:tab w:pos="4841" w:val="left" w:leader="none"/>
          <w:tab w:pos="6761" w:val="left" w:leader="none"/>
          <w:tab w:pos="7241" w:val="left" w:leader="none"/>
          <w:tab w:pos="9041" w:val="left" w:leader="none"/>
        </w:tabs>
        <w:ind w:left="161"/>
      </w:pPr>
      <w:r>
        <w:rPr/>
        <w:t>│</w:t>
        <w:tab/>
        <w:t>│</w:t>
        <w:tab/>
        <w:t>(высшее</w:t>
      </w:r>
      <w:r>
        <w:rPr>
          <w:spacing w:val="-5"/>
        </w:rPr>
        <w:t> </w:t>
      </w:r>
      <w:r>
        <w:rPr/>
        <w:t>учебное</w:t>
      </w:r>
      <w:r>
        <w:rPr>
          <w:spacing w:val="-5"/>
        </w:rPr>
        <w:t> </w:t>
      </w:r>
      <w:r>
        <w:rPr/>
        <w:t>заведение)</w:t>
        <w:tab/>
        <w:t>│</w:t>
        <w:tab/>
        <w:t>│</w:t>
        <w:tab/>
        <w:t>(в</w:t>
      </w:r>
      <w:r>
        <w:rPr>
          <w:spacing w:val="-2"/>
        </w:rPr>
        <w:t> </w:t>
      </w:r>
      <w:r>
        <w:rPr/>
        <w:t>расчете</w:t>
      </w:r>
      <w:r>
        <w:rPr>
          <w:spacing w:val="-2"/>
        </w:rPr>
        <w:t> </w:t>
      </w:r>
      <w:r>
        <w:rPr/>
        <w:t>на</w:t>
        <w:tab/>
        <w:t>│</w:t>
      </w:r>
    </w:p>
    <w:p>
      <w:pPr>
        <w:pStyle w:val="BodyText"/>
        <w:tabs>
          <w:tab w:pos="641" w:val="left" w:leader="none"/>
          <w:tab w:pos="4841" w:val="left" w:leader="none"/>
          <w:tab w:pos="6761" w:val="left" w:leader="none"/>
        </w:tabs>
        <w:ind w:left="161"/>
      </w:pPr>
      <w:r>
        <w:rPr/>
        <w:t>│</w:t>
        <w:tab/>
        <w:t>│</w:t>
        <w:tab/>
        <w:t>│</w:t>
        <w:tab/>
        <w:t>│ одного</w:t>
      </w:r>
      <w:r>
        <w:rPr>
          <w:spacing w:val="-10"/>
        </w:rPr>
        <w:t> </w:t>
      </w:r>
      <w:r>
        <w:rPr/>
        <w:t>учащегося)│</w:t>
      </w:r>
    </w:p>
    <w:p>
      <w:pPr>
        <w:pStyle w:val="BodyText"/>
        <w:spacing w:before="2"/>
        <w:ind w:left="161"/>
      </w:pPr>
      <w:r>
        <w:rPr/>
        <w:t>├───┼──────────────────────────────────┼───────────────┼──────────────────┤</w:t>
      </w:r>
    </w:p>
    <w:p>
      <w:pPr>
        <w:pStyle w:val="BodyText"/>
        <w:tabs>
          <w:tab w:pos="1121" w:val="left" w:leader="none"/>
          <w:tab w:pos="4841" w:val="left" w:leader="none"/>
          <w:tab w:pos="6281" w:val="left" w:leader="none"/>
          <w:tab w:pos="6761" w:val="left" w:leader="none"/>
          <w:tab w:pos="8441" w:val="left" w:leader="none"/>
          <w:tab w:pos="9041" w:val="left" w:leader="none"/>
        </w:tabs>
        <w:ind w:left="161"/>
      </w:pPr>
      <w:r>
        <w:rPr/>
        <w:t>│6.</w:t>
      </w:r>
      <w:r>
        <w:rPr>
          <w:spacing w:val="-2"/>
        </w:rPr>
        <w:t> </w:t>
      </w:r>
      <w:r>
        <w:rPr/>
        <w:t>│</w:t>
        <w:tab/>
        <w:t>Прочие внешкольные</w:t>
      </w:r>
      <w:r>
        <w:rPr>
          <w:spacing w:val="-7"/>
        </w:rPr>
        <w:t> </w:t>
      </w:r>
      <w:r>
        <w:rPr/>
        <w:t>и</w:t>
      </w:r>
      <w:r>
        <w:rPr>
          <w:spacing w:val="-3"/>
        </w:rPr>
        <w:t> </w:t>
      </w:r>
      <w:r>
        <w:rPr/>
        <w:t>детские</w:t>
        <w:tab/>
        <w:t>│</w:t>
        <w:tab/>
        <w:t>-2</w:t>
        <w:tab/>
        <w:t>│</w:t>
        <w:tab/>
        <w:t>-5</w:t>
        <w:tab/>
        <w:t>│</w:t>
      </w:r>
    </w:p>
    <w:p>
      <w:pPr>
        <w:pStyle w:val="BodyText"/>
        <w:tabs>
          <w:tab w:pos="641" w:val="left" w:leader="none"/>
          <w:tab w:pos="2201" w:val="left" w:leader="none"/>
          <w:tab w:pos="4841" w:val="left" w:leader="none"/>
          <w:tab w:pos="5201" w:val="left" w:leader="none"/>
          <w:tab w:pos="6761" w:val="left" w:leader="none"/>
          <w:tab w:pos="7361" w:val="left" w:leader="none"/>
          <w:tab w:pos="9041" w:val="left" w:leader="none"/>
        </w:tabs>
        <w:spacing w:before="1"/>
        <w:ind w:left="161"/>
      </w:pPr>
      <w:r>
        <w:rPr/>
        <w:t>│</w:t>
        <w:tab/>
        <w:t>│</w:t>
        <w:tab/>
        <w:t>учреждения</w:t>
        <w:tab/>
        <w:t>│</w:t>
        <w:tab/>
        <w:t>1,52</w:t>
      </w:r>
      <w:r>
        <w:rPr>
          <w:spacing w:val="-2"/>
        </w:rPr>
        <w:t> </w:t>
      </w:r>
      <w:r>
        <w:rPr/>
        <w:t>x</w:t>
      </w:r>
      <w:r>
        <w:rPr>
          <w:spacing w:val="-1"/>
        </w:rPr>
        <w:t> </w:t>
      </w:r>
      <w:r>
        <w:rPr/>
        <w:t>10</w:t>
        <w:tab/>
        <w:t>│</w:t>
        <w:tab/>
        <w:t>2,38</w:t>
      </w:r>
      <w:r>
        <w:rPr>
          <w:spacing w:val="-1"/>
        </w:rPr>
        <w:t> </w:t>
      </w:r>
      <w:r>
        <w:rPr/>
        <w:t>x</w:t>
      </w:r>
      <w:r>
        <w:rPr>
          <w:spacing w:val="-2"/>
        </w:rPr>
        <w:t> </w:t>
      </w:r>
      <w:r>
        <w:rPr/>
        <w:t>10</w:t>
        <w:tab/>
        <w:t>│</w:t>
      </w:r>
    </w:p>
    <w:p>
      <w:pPr>
        <w:pStyle w:val="BodyText"/>
        <w:tabs>
          <w:tab w:pos="641" w:val="left" w:leader="none"/>
          <w:tab w:pos="4841" w:val="left" w:leader="none"/>
          <w:tab w:pos="6761" w:val="left" w:leader="none"/>
          <w:tab w:pos="7241" w:val="left" w:leader="none"/>
          <w:tab w:pos="9041" w:val="left" w:leader="none"/>
        </w:tabs>
        <w:ind w:left="161"/>
      </w:pPr>
      <w:r>
        <w:rPr/>
        <w:t>│</w:t>
        <w:tab/>
        <w:t>│</w:t>
        <w:tab/>
        <w:t>│</w:t>
        <w:tab/>
        <w:t>│</w:t>
        <w:tab/>
        <w:t>(в</w:t>
      </w:r>
      <w:r>
        <w:rPr>
          <w:spacing w:val="-3"/>
        </w:rPr>
        <w:t> </w:t>
      </w:r>
      <w:r>
        <w:rPr/>
        <w:t>расчете</w:t>
      </w:r>
      <w:r>
        <w:rPr>
          <w:spacing w:val="-2"/>
        </w:rPr>
        <w:t> </w:t>
      </w:r>
      <w:r>
        <w:rPr/>
        <w:t>на</w:t>
        <w:tab/>
        <w:t>│</w:t>
      </w:r>
    </w:p>
    <w:p>
      <w:pPr>
        <w:pStyle w:val="BodyText"/>
        <w:tabs>
          <w:tab w:pos="641" w:val="left" w:leader="none"/>
          <w:tab w:pos="4841" w:val="left" w:leader="none"/>
          <w:tab w:pos="6761" w:val="left" w:leader="none"/>
        </w:tabs>
        <w:ind w:left="161"/>
      </w:pPr>
      <w:r>
        <w:rPr/>
        <w:t>│</w:t>
        <w:tab/>
        <w:t>│</w:t>
        <w:tab/>
        <w:t>│</w:t>
        <w:tab/>
        <w:t>│ одного</w:t>
      </w:r>
      <w:r>
        <w:rPr>
          <w:spacing w:val="-10"/>
        </w:rPr>
        <w:t> </w:t>
      </w:r>
      <w:r>
        <w:rPr/>
        <w:t>учащегося)│</w:t>
      </w:r>
    </w:p>
    <w:p>
      <w:pPr>
        <w:pStyle w:val="BodyText"/>
        <w:spacing w:before="1"/>
        <w:ind w:left="161"/>
      </w:pPr>
      <w:r>
        <w:rPr/>
        <w:t>├───┼──────────────────────────────────┼───────────────┼──────────────────┤</w:t>
      </w:r>
    </w:p>
    <w:p>
      <w:pPr>
        <w:pStyle w:val="BodyText"/>
        <w:tabs>
          <w:tab w:pos="4841" w:val="left" w:leader="none"/>
          <w:tab w:pos="6281" w:val="left" w:leader="none"/>
          <w:tab w:pos="6761" w:val="left" w:leader="none"/>
          <w:tab w:pos="8441" w:val="left" w:leader="none"/>
          <w:tab w:pos="9041" w:val="left" w:leader="none"/>
        </w:tabs>
        <w:ind w:left="161"/>
      </w:pPr>
      <w:r>
        <w:rPr/>
        <w:t>│7. │ Детские</w:t>
      </w:r>
      <w:r>
        <w:rPr>
          <w:spacing w:val="-12"/>
        </w:rPr>
        <w:t> </w:t>
      </w:r>
      <w:r>
        <w:rPr/>
        <w:t>оздоровительные</w:t>
      </w:r>
      <w:r>
        <w:rPr>
          <w:spacing w:val="-3"/>
        </w:rPr>
        <w:t> </w:t>
      </w:r>
      <w:r>
        <w:rPr/>
        <w:t>лагеря,</w:t>
        <w:tab/>
        <w:t>│</w:t>
        <w:tab/>
        <w:t>-3</w:t>
        <w:tab/>
        <w:t>│</w:t>
        <w:tab/>
        <w:t>-5</w:t>
        <w:tab/>
        <w:t>│</w:t>
      </w:r>
    </w:p>
    <w:p>
      <w:pPr>
        <w:pStyle w:val="BodyText"/>
        <w:tabs>
          <w:tab w:pos="641" w:val="left" w:leader="none"/>
          <w:tab w:pos="1601" w:val="left" w:leader="none"/>
          <w:tab w:pos="4841" w:val="left" w:leader="none"/>
          <w:tab w:pos="5201" w:val="left" w:leader="none"/>
          <w:tab w:pos="6761" w:val="left" w:leader="none"/>
          <w:tab w:pos="7361" w:val="left" w:leader="none"/>
          <w:tab w:pos="9041" w:val="left" w:leader="none"/>
        </w:tabs>
        <w:spacing w:line="240" w:lineRule="auto" w:before="2"/>
        <w:ind w:left="161"/>
      </w:pPr>
      <w:r>
        <w:rPr/>
        <w:t>│</w:t>
        <w:tab/>
        <w:t>│</w:t>
        <w:tab/>
        <w:t>летние</w:t>
      </w:r>
      <w:r>
        <w:rPr>
          <w:spacing w:val="-4"/>
        </w:rPr>
        <w:t> </w:t>
      </w:r>
      <w:r>
        <w:rPr/>
        <w:t>детские</w:t>
      </w:r>
      <w:r>
        <w:rPr>
          <w:spacing w:val="-3"/>
        </w:rPr>
        <w:t> </w:t>
      </w:r>
      <w:r>
        <w:rPr/>
        <w:t>дачи</w:t>
        <w:tab/>
        <w:t>│</w:t>
        <w:tab/>
        <w:t>1,26</w:t>
      </w:r>
      <w:r>
        <w:rPr>
          <w:spacing w:val="-1"/>
        </w:rPr>
        <w:t> </w:t>
      </w:r>
      <w:r>
        <w:rPr/>
        <w:t>x</w:t>
      </w:r>
      <w:r>
        <w:rPr>
          <w:spacing w:val="-2"/>
        </w:rPr>
        <w:t> </w:t>
      </w:r>
      <w:r>
        <w:rPr/>
        <w:t>10</w:t>
        <w:tab/>
        <w:t>│</w:t>
        <w:tab/>
        <w:t>3,23</w:t>
      </w:r>
      <w:r>
        <w:rPr>
          <w:spacing w:val="-1"/>
        </w:rPr>
        <w:t> </w:t>
      </w:r>
      <w:r>
        <w:rPr/>
        <w:t>x</w:t>
      </w:r>
      <w:r>
        <w:rPr>
          <w:spacing w:val="-1"/>
        </w:rPr>
        <w:t> </w:t>
      </w:r>
      <w:r>
        <w:rPr/>
        <w:t>10</w:t>
        <w:tab/>
        <w:t>│</w:t>
      </w:r>
    </w:p>
    <w:tbl>
      <w:tblPr>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0"/>
        <w:gridCol w:w="4330"/>
        <w:gridCol w:w="290"/>
        <w:gridCol w:w="1200"/>
        <w:gridCol w:w="360"/>
        <w:gridCol w:w="420"/>
        <w:gridCol w:w="1380"/>
        <w:gridCol w:w="480"/>
        <w:gridCol w:w="290"/>
      </w:tblGrid>
      <w:tr>
        <w:trPr>
          <w:trHeight w:val="225"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4330" w:type="dxa"/>
          </w:tcPr>
          <w:p>
            <w:pPr>
              <w:pStyle w:val="TableParagraph"/>
              <w:spacing w:line="206" w:lineRule="exact"/>
              <w:ind w:left="180"/>
              <w:rPr>
                <w:rFonts w:ascii="Courier New" w:hAnsi="Courier New"/>
                <w:sz w:val="20"/>
              </w:rPr>
            </w:pPr>
            <w:r>
              <w:rPr>
                <w:rFonts w:ascii="Courier New" w:hAnsi="Courier New"/>
                <w:w w:val="99"/>
                <w:sz w:val="20"/>
              </w:rPr>
              <w:t>│</w:t>
            </w:r>
          </w:p>
        </w:tc>
        <w:tc>
          <w:tcPr>
            <w:tcW w:w="290" w:type="dxa"/>
          </w:tcPr>
          <w:p>
            <w:pPr>
              <w:pStyle w:val="TableParagraph"/>
              <w:spacing w:line="206" w:lineRule="exact"/>
              <w:ind w:left="50"/>
              <w:rPr>
                <w:rFonts w:ascii="Courier New" w:hAnsi="Courier New"/>
                <w:sz w:val="20"/>
              </w:rPr>
            </w:pPr>
            <w:r>
              <w:rPr>
                <w:rFonts w:ascii="Courier New" w:hAnsi="Courier New"/>
                <w:w w:val="99"/>
                <w:sz w:val="20"/>
              </w:rPr>
              <w:t>│</w:t>
            </w:r>
          </w:p>
        </w:tc>
        <w:tc>
          <w:tcPr>
            <w:tcW w:w="1980" w:type="dxa"/>
            <w:gridSpan w:val="3"/>
          </w:tcPr>
          <w:p>
            <w:pPr>
              <w:pStyle w:val="TableParagraph"/>
              <w:spacing w:line="206" w:lineRule="exact"/>
              <w:ind w:left="0" w:right="178"/>
              <w:jc w:val="right"/>
              <w:rPr>
                <w:rFonts w:ascii="Courier New" w:hAnsi="Courier New"/>
                <w:sz w:val="20"/>
              </w:rPr>
            </w:pPr>
            <w:r>
              <w:rPr>
                <w:rFonts w:ascii="Courier New" w:hAnsi="Courier New"/>
                <w:w w:val="99"/>
                <w:sz w:val="20"/>
              </w:rPr>
              <w:t>│</w:t>
            </w:r>
          </w:p>
        </w:tc>
        <w:tc>
          <w:tcPr>
            <w:tcW w:w="1860" w:type="dxa"/>
            <w:gridSpan w:val="2"/>
          </w:tcPr>
          <w:p>
            <w:pPr>
              <w:pStyle w:val="TableParagraph"/>
              <w:spacing w:line="206" w:lineRule="exact"/>
              <w:ind w:left="180"/>
              <w:rPr>
                <w:rFonts w:ascii="Courier New" w:hAnsi="Courier New"/>
                <w:sz w:val="20"/>
              </w:rPr>
            </w:pPr>
            <w:r>
              <w:rPr>
                <w:rFonts w:ascii="Courier New" w:hAnsi="Courier New"/>
                <w:sz w:val="20"/>
              </w:rPr>
              <w:t>(в расчете на</w:t>
            </w:r>
          </w:p>
        </w:tc>
        <w:tc>
          <w:tcPr>
            <w:tcW w:w="29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350" w:type="dxa"/>
          </w:tcPr>
          <w:p>
            <w:pPr>
              <w:pStyle w:val="TableParagraph"/>
              <w:spacing w:line="207" w:lineRule="exact"/>
              <w:ind w:left="50"/>
              <w:rPr>
                <w:rFonts w:ascii="Courier New" w:hAnsi="Courier New"/>
                <w:sz w:val="20"/>
              </w:rPr>
            </w:pPr>
            <w:r>
              <w:rPr>
                <w:rFonts w:ascii="Courier New" w:hAnsi="Courier New"/>
                <w:w w:val="99"/>
                <w:sz w:val="20"/>
              </w:rPr>
              <w:t>│</w:t>
            </w:r>
          </w:p>
        </w:tc>
        <w:tc>
          <w:tcPr>
            <w:tcW w:w="4330" w:type="dxa"/>
          </w:tcPr>
          <w:p>
            <w:pPr>
              <w:pStyle w:val="TableParagraph"/>
              <w:spacing w:line="207" w:lineRule="exact"/>
              <w:ind w:left="180"/>
              <w:rPr>
                <w:rFonts w:ascii="Courier New" w:hAnsi="Courier New"/>
                <w:sz w:val="20"/>
              </w:rPr>
            </w:pPr>
            <w:r>
              <w:rPr>
                <w:rFonts w:ascii="Courier New" w:hAnsi="Courier New"/>
                <w:w w:val="99"/>
                <w:sz w:val="20"/>
              </w:rPr>
              <w:t>│</w:t>
            </w:r>
          </w:p>
        </w:tc>
        <w:tc>
          <w:tcPr>
            <w:tcW w:w="290" w:type="dxa"/>
          </w:tcPr>
          <w:p>
            <w:pPr>
              <w:pStyle w:val="TableParagraph"/>
              <w:spacing w:line="207" w:lineRule="exact"/>
              <w:ind w:left="50"/>
              <w:rPr>
                <w:rFonts w:ascii="Courier New" w:hAnsi="Courier New"/>
                <w:sz w:val="20"/>
              </w:rPr>
            </w:pPr>
            <w:r>
              <w:rPr>
                <w:rFonts w:ascii="Courier New" w:hAnsi="Courier New"/>
                <w:w w:val="99"/>
                <w:sz w:val="20"/>
              </w:rPr>
              <w:t>│</w:t>
            </w:r>
          </w:p>
        </w:tc>
        <w:tc>
          <w:tcPr>
            <w:tcW w:w="1980" w:type="dxa"/>
            <w:gridSpan w:val="3"/>
          </w:tcPr>
          <w:p>
            <w:pPr>
              <w:pStyle w:val="TableParagraph"/>
              <w:spacing w:line="207" w:lineRule="exact"/>
              <w:ind w:left="0" w:right="178"/>
              <w:jc w:val="right"/>
              <w:rPr>
                <w:rFonts w:ascii="Courier New" w:hAnsi="Courier New"/>
                <w:sz w:val="20"/>
              </w:rPr>
            </w:pPr>
            <w:r>
              <w:rPr>
                <w:rFonts w:ascii="Courier New" w:hAnsi="Courier New"/>
                <w:w w:val="99"/>
                <w:sz w:val="20"/>
              </w:rPr>
              <w:t>│</w:t>
            </w:r>
          </w:p>
        </w:tc>
        <w:tc>
          <w:tcPr>
            <w:tcW w:w="1860" w:type="dxa"/>
            <w:gridSpan w:val="2"/>
          </w:tcPr>
          <w:p>
            <w:pPr>
              <w:pStyle w:val="TableParagraph"/>
              <w:spacing w:line="207" w:lineRule="exact"/>
              <w:ind w:left="540"/>
              <w:rPr>
                <w:rFonts w:ascii="Courier New" w:hAnsi="Courier New"/>
                <w:sz w:val="20"/>
              </w:rPr>
            </w:pPr>
            <w:r>
              <w:rPr>
                <w:rFonts w:ascii="Courier New" w:hAnsi="Courier New"/>
                <w:sz w:val="20"/>
              </w:rPr>
              <w:t>одного</w:t>
            </w:r>
          </w:p>
        </w:tc>
        <w:tc>
          <w:tcPr>
            <w:tcW w:w="29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4330" w:type="dxa"/>
          </w:tcPr>
          <w:p>
            <w:pPr>
              <w:pStyle w:val="TableParagraph"/>
              <w:spacing w:line="206" w:lineRule="exact"/>
              <w:ind w:left="180"/>
              <w:rPr>
                <w:rFonts w:ascii="Courier New" w:hAnsi="Courier New"/>
                <w:sz w:val="20"/>
              </w:rPr>
            </w:pPr>
            <w:r>
              <w:rPr>
                <w:rFonts w:ascii="Courier New" w:hAnsi="Courier New"/>
                <w:w w:val="99"/>
                <w:sz w:val="20"/>
              </w:rPr>
              <w:t>│</w:t>
            </w:r>
          </w:p>
        </w:tc>
        <w:tc>
          <w:tcPr>
            <w:tcW w:w="290" w:type="dxa"/>
          </w:tcPr>
          <w:p>
            <w:pPr>
              <w:pStyle w:val="TableParagraph"/>
              <w:spacing w:line="206" w:lineRule="exact"/>
              <w:ind w:left="49"/>
              <w:rPr>
                <w:rFonts w:ascii="Courier New" w:hAnsi="Courier New"/>
                <w:sz w:val="20"/>
              </w:rPr>
            </w:pPr>
            <w:r>
              <w:rPr>
                <w:rFonts w:ascii="Courier New" w:hAnsi="Courier New"/>
                <w:w w:val="99"/>
                <w:sz w:val="20"/>
              </w:rPr>
              <w:t>│</w:t>
            </w:r>
          </w:p>
        </w:tc>
        <w:tc>
          <w:tcPr>
            <w:tcW w:w="1980" w:type="dxa"/>
            <w:gridSpan w:val="3"/>
          </w:tcPr>
          <w:p>
            <w:pPr>
              <w:pStyle w:val="TableParagraph"/>
              <w:spacing w:line="206" w:lineRule="exact"/>
              <w:ind w:left="0" w:right="178"/>
              <w:jc w:val="right"/>
              <w:rPr>
                <w:rFonts w:ascii="Courier New" w:hAnsi="Courier New"/>
                <w:sz w:val="20"/>
              </w:rPr>
            </w:pPr>
            <w:r>
              <w:rPr>
                <w:rFonts w:ascii="Courier New" w:hAnsi="Courier New"/>
                <w:w w:val="99"/>
                <w:sz w:val="20"/>
              </w:rPr>
              <w:t>│</w:t>
            </w:r>
          </w:p>
        </w:tc>
        <w:tc>
          <w:tcPr>
            <w:tcW w:w="1860" w:type="dxa"/>
            <w:gridSpan w:val="2"/>
          </w:tcPr>
          <w:p>
            <w:pPr>
              <w:pStyle w:val="TableParagraph"/>
              <w:spacing w:line="206" w:lineRule="exact"/>
              <w:ind w:left="179"/>
              <w:rPr>
                <w:rFonts w:ascii="Courier New" w:hAnsi="Courier New"/>
                <w:sz w:val="20"/>
              </w:rPr>
            </w:pPr>
            <w:r>
              <w:rPr>
                <w:rFonts w:ascii="Courier New" w:hAnsi="Courier New"/>
                <w:sz w:val="20"/>
              </w:rPr>
              <w:t>отдыхающего)</w:t>
            </w:r>
          </w:p>
        </w:tc>
        <w:tc>
          <w:tcPr>
            <w:tcW w:w="29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9100" w:type="dxa"/>
            <w:gridSpan w:val="9"/>
          </w:tcPr>
          <w:p>
            <w:pPr>
              <w:pStyle w:val="TableParagraph"/>
              <w:spacing w:line="206" w:lineRule="exact"/>
              <w:ind w:left="49"/>
              <w:rPr>
                <w:rFonts w:ascii="Courier New" w:hAnsi="Courier New"/>
                <w:sz w:val="20"/>
              </w:rPr>
            </w:pPr>
            <w:r>
              <w:rPr>
                <w:rFonts w:ascii="Courier New" w:hAnsi="Courier New"/>
                <w:sz w:val="20"/>
              </w:rPr>
              <w:t>├───┼──────────────────────────────────┼───────────────┼──────────────────┤</w:t>
            </w:r>
          </w:p>
        </w:tc>
      </w:tr>
      <w:tr>
        <w:trPr>
          <w:trHeight w:val="227" w:hRule="atLeast"/>
        </w:trPr>
        <w:tc>
          <w:tcPr>
            <w:tcW w:w="4970" w:type="dxa"/>
            <w:gridSpan w:val="3"/>
          </w:tcPr>
          <w:p>
            <w:pPr>
              <w:pStyle w:val="TableParagraph"/>
              <w:tabs>
                <w:tab w:pos="889" w:val="left" w:leader="none"/>
                <w:tab w:pos="4729" w:val="left" w:leader="none"/>
              </w:tabs>
              <w:spacing w:line="206" w:lineRule="exact"/>
              <w:ind w:left="49"/>
              <w:rPr>
                <w:rFonts w:ascii="Courier New" w:hAnsi="Courier New"/>
                <w:sz w:val="20"/>
              </w:rPr>
            </w:pPr>
            <w:r>
              <w:rPr>
                <w:rFonts w:ascii="Courier New" w:hAnsi="Courier New"/>
                <w:sz w:val="20"/>
              </w:rPr>
              <w:t>│8.</w:t>
            </w:r>
            <w:r>
              <w:rPr>
                <w:rFonts w:ascii="Courier New" w:hAnsi="Courier New"/>
                <w:spacing w:val="-2"/>
                <w:sz w:val="20"/>
              </w:rPr>
              <w:t> </w:t>
            </w:r>
            <w:r>
              <w:rPr>
                <w:rFonts w:ascii="Courier New" w:hAnsi="Courier New"/>
                <w:sz w:val="20"/>
              </w:rPr>
              <w:t>│</w:t>
              <w:tab/>
              <w:t>Больницы,</w:t>
            </w:r>
            <w:r>
              <w:rPr>
                <w:rFonts w:ascii="Courier New" w:hAnsi="Courier New"/>
                <w:spacing w:val="-5"/>
                <w:sz w:val="20"/>
              </w:rPr>
              <w:t> </w:t>
            </w:r>
            <w:r>
              <w:rPr>
                <w:rFonts w:ascii="Courier New" w:hAnsi="Courier New"/>
                <w:sz w:val="20"/>
              </w:rPr>
              <w:t>госпитали,</w:t>
            </w:r>
            <w:r>
              <w:rPr>
                <w:rFonts w:ascii="Courier New" w:hAnsi="Courier New"/>
                <w:spacing w:val="-5"/>
                <w:sz w:val="20"/>
              </w:rPr>
              <w:t> </w:t>
            </w:r>
            <w:r>
              <w:rPr>
                <w:rFonts w:ascii="Courier New" w:hAnsi="Courier New"/>
                <w:sz w:val="20"/>
              </w:rPr>
              <w:t>клиники,</w:t>
              <w:tab/>
              <w:t>│</w:t>
            </w:r>
          </w:p>
        </w:tc>
        <w:tc>
          <w:tcPr>
            <w:tcW w:w="1200" w:type="dxa"/>
          </w:tcPr>
          <w:p>
            <w:pPr>
              <w:pStyle w:val="TableParagraph"/>
              <w:spacing w:line="240" w:lineRule="auto"/>
              <w:ind w:left="0"/>
              <w:rPr>
                <w:sz w:val="16"/>
              </w:rPr>
            </w:pPr>
          </w:p>
        </w:tc>
        <w:tc>
          <w:tcPr>
            <w:tcW w:w="360" w:type="dxa"/>
          </w:tcPr>
          <w:p>
            <w:pPr>
              <w:pStyle w:val="TableParagraph"/>
              <w:spacing w:line="206" w:lineRule="exact"/>
              <w:ind w:left="0"/>
              <w:rPr>
                <w:rFonts w:ascii="Courier New"/>
                <w:sz w:val="20"/>
              </w:rPr>
            </w:pPr>
            <w:r>
              <w:rPr>
                <w:rFonts w:ascii="Courier New"/>
                <w:sz w:val="20"/>
              </w:rPr>
              <w:t>-2</w:t>
            </w:r>
          </w:p>
        </w:tc>
        <w:tc>
          <w:tcPr>
            <w:tcW w:w="420" w:type="dxa"/>
          </w:tcPr>
          <w:p>
            <w:pPr>
              <w:pStyle w:val="TableParagraph"/>
              <w:spacing w:line="206" w:lineRule="exact"/>
              <w:ind w:left="119"/>
              <w:rPr>
                <w:rFonts w:ascii="Courier New" w:hAnsi="Courier New"/>
                <w:sz w:val="20"/>
              </w:rPr>
            </w:pPr>
            <w:r>
              <w:rPr>
                <w:rFonts w:ascii="Courier New" w:hAnsi="Courier New"/>
                <w:w w:val="99"/>
                <w:sz w:val="20"/>
              </w:rPr>
              <w:t>│</w:t>
            </w:r>
          </w:p>
        </w:tc>
        <w:tc>
          <w:tcPr>
            <w:tcW w:w="1380" w:type="dxa"/>
          </w:tcPr>
          <w:p>
            <w:pPr>
              <w:pStyle w:val="TableParagraph"/>
              <w:spacing w:line="240" w:lineRule="auto"/>
              <w:ind w:left="0"/>
              <w:rPr>
                <w:sz w:val="16"/>
              </w:rPr>
            </w:pPr>
          </w:p>
        </w:tc>
        <w:tc>
          <w:tcPr>
            <w:tcW w:w="480" w:type="dxa"/>
          </w:tcPr>
          <w:p>
            <w:pPr>
              <w:pStyle w:val="TableParagraph"/>
              <w:spacing w:line="206" w:lineRule="exact"/>
              <w:ind w:left="0"/>
              <w:rPr>
                <w:rFonts w:ascii="Courier New"/>
                <w:sz w:val="20"/>
              </w:rPr>
            </w:pPr>
            <w:r>
              <w:rPr>
                <w:rFonts w:ascii="Courier New"/>
                <w:sz w:val="20"/>
              </w:rPr>
              <w:t>-4</w:t>
            </w:r>
          </w:p>
        </w:tc>
        <w:tc>
          <w:tcPr>
            <w:tcW w:w="29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4970" w:type="dxa"/>
            <w:gridSpan w:val="3"/>
          </w:tcPr>
          <w:p>
            <w:pPr>
              <w:pStyle w:val="TableParagraph"/>
              <w:tabs>
                <w:tab w:pos="529" w:val="left" w:leader="none"/>
                <w:tab w:pos="1729" w:val="left" w:leader="none"/>
                <w:tab w:pos="4729" w:val="left" w:leader="none"/>
              </w:tabs>
              <w:spacing w:line="206" w:lineRule="exact"/>
              <w:ind w:left="49"/>
              <w:rPr>
                <w:rFonts w:ascii="Courier New" w:hAnsi="Courier New"/>
                <w:sz w:val="20"/>
              </w:rPr>
            </w:pPr>
            <w:r>
              <w:rPr>
                <w:rFonts w:ascii="Courier New" w:hAnsi="Courier New"/>
                <w:sz w:val="20"/>
              </w:rPr>
              <w:t>│</w:t>
              <w:tab/>
              <w:t>│</w:t>
              <w:tab/>
              <w:t>родильные</w:t>
            </w:r>
            <w:r>
              <w:rPr>
                <w:rFonts w:ascii="Courier New" w:hAnsi="Courier New"/>
                <w:spacing w:val="-4"/>
                <w:sz w:val="20"/>
              </w:rPr>
              <w:t> </w:t>
            </w:r>
            <w:r>
              <w:rPr>
                <w:rFonts w:ascii="Courier New" w:hAnsi="Courier New"/>
                <w:sz w:val="20"/>
              </w:rPr>
              <w:t>дома,</w:t>
              <w:tab/>
              <w:t>│</w:t>
            </w:r>
          </w:p>
        </w:tc>
        <w:tc>
          <w:tcPr>
            <w:tcW w:w="1200" w:type="dxa"/>
          </w:tcPr>
          <w:p>
            <w:pPr>
              <w:pStyle w:val="TableParagraph"/>
              <w:spacing w:line="206" w:lineRule="exact"/>
              <w:ind w:left="120"/>
              <w:rPr>
                <w:rFonts w:ascii="Courier New"/>
                <w:sz w:val="20"/>
              </w:rPr>
            </w:pPr>
            <w:r>
              <w:rPr>
                <w:rFonts w:ascii="Courier New"/>
                <w:sz w:val="20"/>
              </w:rPr>
              <w:t>3,66 x </w:t>
            </w:r>
            <w:r>
              <w:rPr>
                <w:rFonts w:ascii="Courier New"/>
                <w:spacing w:val="-9"/>
                <w:sz w:val="20"/>
              </w:rPr>
              <w:t>10</w:t>
            </w:r>
          </w:p>
        </w:tc>
        <w:tc>
          <w:tcPr>
            <w:tcW w:w="360" w:type="dxa"/>
          </w:tcPr>
          <w:p>
            <w:pPr>
              <w:pStyle w:val="TableParagraph"/>
              <w:spacing w:line="240" w:lineRule="auto"/>
              <w:ind w:left="0"/>
              <w:rPr>
                <w:sz w:val="16"/>
              </w:rPr>
            </w:pPr>
          </w:p>
        </w:tc>
        <w:tc>
          <w:tcPr>
            <w:tcW w:w="420" w:type="dxa"/>
          </w:tcPr>
          <w:p>
            <w:pPr>
              <w:pStyle w:val="TableParagraph"/>
              <w:spacing w:line="206" w:lineRule="exact"/>
              <w:ind w:left="119"/>
              <w:rPr>
                <w:rFonts w:ascii="Courier New" w:hAnsi="Courier New"/>
                <w:sz w:val="20"/>
              </w:rPr>
            </w:pPr>
            <w:r>
              <w:rPr>
                <w:rFonts w:ascii="Courier New" w:hAnsi="Courier New"/>
                <w:w w:val="99"/>
                <w:sz w:val="20"/>
              </w:rPr>
              <w:t>│</w:t>
            </w:r>
          </w:p>
        </w:tc>
        <w:tc>
          <w:tcPr>
            <w:tcW w:w="1380" w:type="dxa"/>
          </w:tcPr>
          <w:p>
            <w:pPr>
              <w:pStyle w:val="TableParagraph"/>
              <w:spacing w:line="206" w:lineRule="exact"/>
              <w:ind w:left="180"/>
              <w:rPr>
                <w:rFonts w:ascii="Courier New"/>
                <w:sz w:val="20"/>
              </w:rPr>
            </w:pPr>
            <w:r>
              <w:rPr>
                <w:rFonts w:ascii="Courier New"/>
                <w:sz w:val="20"/>
              </w:rPr>
              <w:t>2,358 x </w:t>
            </w:r>
            <w:r>
              <w:rPr>
                <w:rFonts w:ascii="Courier New"/>
                <w:spacing w:val="-8"/>
                <w:sz w:val="20"/>
              </w:rPr>
              <w:t>10</w:t>
            </w:r>
          </w:p>
        </w:tc>
        <w:tc>
          <w:tcPr>
            <w:tcW w:w="480" w:type="dxa"/>
          </w:tcPr>
          <w:p>
            <w:pPr>
              <w:pStyle w:val="TableParagraph"/>
              <w:spacing w:line="240" w:lineRule="auto"/>
              <w:ind w:left="0"/>
              <w:rPr>
                <w:sz w:val="16"/>
              </w:rPr>
            </w:pPr>
          </w:p>
        </w:tc>
        <w:tc>
          <w:tcPr>
            <w:tcW w:w="29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bl>
    <w:p>
      <w:pPr>
        <w:pStyle w:val="BodyText"/>
        <w:tabs>
          <w:tab w:pos="641" w:val="left" w:leader="none"/>
          <w:tab w:pos="6761" w:val="left" w:leader="none"/>
        </w:tabs>
        <w:spacing w:line="240" w:lineRule="auto"/>
        <w:ind w:left="161"/>
      </w:pPr>
      <w:r>
        <w:rPr/>
        <w:t>│</w:t>
        <w:tab/>
        <w:t>│ психоневрологические интернаты</w:t>
      </w:r>
      <w:r>
        <w:rPr>
          <w:spacing w:val="-11"/>
        </w:rPr>
        <w:t> </w:t>
      </w:r>
      <w:r>
        <w:rPr/>
        <w:t>и</w:t>
      </w:r>
      <w:r>
        <w:rPr>
          <w:spacing w:val="-4"/>
        </w:rPr>
        <w:t> </w:t>
      </w:r>
      <w:r>
        <w:rPr/>
        <w:t>│</w:t>
        <w:tab/>
        <w:t>│(в расчете на</w:t>
      </w:r>
      <w:r>
        <w:rPr>
          <w:spacing w:val="-9"/>
        </w:rPr>
        <w:t> </w:t>
      </w:r>
      <w:r>
        <w:rPr/>
        <w:t>одно│</w:t>
      </w:r>
    </w:p>
    <w:p>
      <w:pPr>
        <w:pStyle w:val="BodyText"/>
        <w:tabs>
          <w:tab w:pos="641" w:val="left" w:leader="none"/>
          <w:tab w:pos="1721" w:val="left" w:leader="none"/>
          <w:tab w:pos="4841" w:val="left" w:leader="none"/>
          <w:tab w:pos="6761" w:val="left" w:leader="none"/>
          <w:tab w:pos="7241" w:val="left" w:leader="none"/>
          <w:tab w:pos="9041" w:val="left" w:leader="none"/>
        </w:tabs>
        <w:spacing w:before="1"/>
        <w:ind w:left="161"/>
      </w:pPr>
      <w:r>
        <w:rPr/>
        <w:t>│</w:t>
        <w:tab/>
        <w:t>│</w:t>
        <w:tab/>
        <w:t>другие</w:t>
      </w:r>
      <w:r>
        <w:rPr>
          <w:spacing w:val="-5"/>
        </w:rPr>
        <w:t> </w:t>
      </w:r>
      <w:r>
        <w:rPr/>
        <w:t>стационары</w:t>
        <w:tab/>
        <w:t>│</w:t>
        <w:tab/>
        <w:t>│</w:t>
        <w:tab/>
        <w:t>койко-место)</w:t>
        <w:tab/>
        <w:t>│</w:t>
      </w:r>
    </w:p>
    <w:p>
      <w:pPr>
        <w:pStyle w:val="BodyText"/>
        <w:ind w:left="161"/>
      </w:pPr>
      <w:r>
        <w:rPr/>
        <w:t>├───┼──────────────────────────────────┼───────────────┼──────────────────┤</w:t>
      </w:r>
    </w:p>
    <w:p>
      <w:pPr>
        <w:pStyle w:val="BodyText"/>
        <w:tabs>
          <w:tab w:pos="1361" w:val="left" w:leader="none"/>
        </w:tabs>
        <w:spacing w:before="2"/>
        <w:ind w:left="161"/>
      </w:pPr>
      <w:r>
        <w:rPr/>
        <w:pict>
          <v:shape style="position:absolute;margin-left:304.566132pt;margin-top:.133301pt;width:233pt;height:22.6pt;mso-position-horizontal-relative:page;mso-position-vertical-relative:paragraph;z-index:1072"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0"/>
                    <w:gridCol w:w="300"/>
                    <w:gridCol w:w="1560"/>
                    <w:gridCol w:w="420"/>
                    <w:gridCol w:w="1380"/>
                    <w:gridCol w:w="769"/>
                  </w:tblGrid>
                  <w:tr>
                    <w:trPr>
                      <w:trHeight w:val="225" w:hRule="atLeast"/>
                    </w:trPr>
                    <w:tc>
                      <w:tcPr>
                        <w:tcW w:w="230" w:type="dxa"/>
                      </w:tcPr>
                      <w:p>
                        <w:pPr>
                          <w:pStyle w:val="TableParagraph"/>
                          <w:spacing w:line="240" w:lineRule="auto"/>
                          <w:ind w:left="0"/>
                          <w:rPr>
                            <w:sz w:val="16"/>
                          </w:rPr>
                        </w:pPr>
                      </w:p>
                    </w:tc>
                    <w:tc>
                      <w:tcPr>
                        <w:tcW w:w="300" w:type="dxa"/>
                      </w:tcPr>
                      <w:p>
                        <w:pPr>
                          <w:pStyle w:val="TableParagraph"/>
                          <w:spacing w:line="206" w:lineRule="exact"/>
                          <w:ind w:left="60"/>
                          <w:rPr>
                            <w:rFonts w:ascii="Courier New" w:hAnsi="Courier New"/>
                            <w:sz w:val="20"/>
                          </w:rPr>
                        </w:pPr>
                        <w:r>
                          <w:rPr>
                            <w:rFonts w:ascii="Courier New" w:hAnsi="Courier New"/>
                            <w:w w:val="99"/>
                            <w:sz w:val="20"/>
                          </w:rPr>
                          <w:t>│</w:t>
                        </w:r>
                      </w:p>
                    </w:tc>
                    <w:tc>
                      <w:tcPr>
                        <w:tcW w:w="1560" w:type="dxa"/>
                      </w:tcPr>
                      <w:p>
                        <w:pPr>
                          <w:pStyle w:val="TableParagraph"/>
                          <w:spacing w:line="206" w:lineRule="exact"/>
                          <w:ind w:left="0" w:right="118"/>
                          <w:jc w:val="right"/>
                          <w:rPr>
                            <w:rFonts w:ascii="Courier New"/>
                            <w:sz w:val="20"/>
                          </w:rPr>
                        </w:pPr>
                        <w:r>
                          <w:rPr>
                            <w:rFonts w:ascii="Courier New"/>
                            <w:w w:val="95"/>
                            <w:sz w:val="20"/>
                          </w:rPr>
                          <w:t>-2</w:t>
                        </w:r>
                      </w:p>
                    </w:tc>
                    <w:tc>
                      <w:tcPr>
                        <w:tcW w:w="420" w:type="dxa"/>
                      </w:tcPr>
                      <w:p>
                        <w:pPr>
                          <w:pStyle w:val="TableParagraph"/>
                          <w:spacing w:line="206" w:lineRule="exact"/>
                          <w:ind w:left="120"/>
                          <w:rPr>
                            <w:rFonts w:ascii="Courier New" w:hAnsi="Courier New"/>
                            <w:sz w:val="20"/>
                          </w:rPr>
                        </w:pPr>
                        <w:r>
                          <w:rPr>
                            <w:rFonts w:ascii="Courier New" w:hAnsi="Courier New"/>
                            <w:w w:val="99"/>
                            <w:sz w:val="20"/>
                          </w:rPr>
                          <w:t>│</w:t>
                        </w:r>
                      </w:p>
                    </w:tc>
                    <w:tc>
                      <w:tcPr>
                        <w:tcW w:w="1380" w:type="dxa"/>
                      </w:tcPr>
                      <w:p>
                        <w:pPr>
                          <w:pStyle w:val="TableParagraph"/>
                          <w:spacing w:line="240" w:lineRule="auto"/>
                          <w:ind w:left="0"/>
                          <w:rPr>
                            <w:sz w:val="16"/>
                          </w:rPr>
                        </w:pPr>
                      </w:p>
                    </w:tc>
                    <w:tc>
                      <w:tcPr>
                        <w:tcW w:w="769" w:type="dxa"/>
                      </w:tcPr>
                      <w:p>
                        <w:pPr>
                          <w:pStyle w:val="TableParagraph"/>
                          <w:tabs>
                            <w:tab w:pos="599" w:val="left" w:leader="none"/>
                          </w:tabs>
                          <w:spacing w:line="206" w:lineRule="exact"/>
                          <w:ind w:left="0" w:right="47"/>
                          <w:jc w:val="right"/>
                          <w:rPr>
                            <w:rFonts w:ascii="Courier New" w:hAnsi="Courier New"/>
                            <w:sz w:val="20"/>
                          </w:rPr>
                        </w:pPr>
                        <w:r>
                          <w:rPr>
                            <w:rFonts w:ascii="Courier New" w:hAnsi="Courier New"/>
                            <w:sz w:val="20"/>
                          </w:rPr>
                          <w:t>-4</w:t>
                          <w:tab/>
                        </w:r>
                        <w:r>
                          <w:rPr>
                            <w:rFonts w:ascii="Courier New" w:hAnsi="Courier New"/>
                            <w:spacing w:val="-17"/>
                            <w:sz w:val="20"/>
                          </w:rPr>
                          <w:t>│</w:t>
                        </w:r>
                      </w:p>
                    </w:tc>
                  </w:tr>
                  <w:tr>
                    <w:trPr>
                      <w:trHeight w:val="225" w:hRule="atLeast"/>
                    </w:trPr>
                    <w:tc>
                      <w:tcPr>
                        <w:tcW w:w="230" w:type="dxa"/>
                      </w:tcPr>
                      <w:p>
                        <w:pPr>
                          <w:pStyle w:val="TableParagraph"/>
                          <w:spacing w:line="206" w:lineRule="exact"/>
                          <w:ind w:left="50"/>
                          <w:rPr>
                            <w:rFonts w:ascii="Courier New" w:hAnsi="Courier New"/>
                            <w:sz w:val="20"/>
                          </w:rPr>
                        </w:pPr>
                        <w:r>
                          <w:rPr>
                            <w:rFonts w:ascii="Courier New" w:hAnsi="Courier New"/>
                            <w:w w:val="99"/>
                            <w:sz w:val="20"/>
                          </w:rPr>
                          <w:t>и</w:t>
                        </w:r>
                      </w:p>
                    </w:tc>
                    <w:tc>
                      <w:tcPr>
                        <w:tcW w:w="300" w:type="dxa"/>
                      </w:tcPr>
                      <w:p>
                        <w:pPr>
                          <w:pStyle w:val="TableParagraph"/>
                          <w:spacing w:line="206" w:lineRule="exact"/>
                          <w:ind w:left="60"/>
                          <w:rPr>
                            <w:rFonts w:ascii="Courier New" w:hAnsi="Courier New"/>
                            <w:sz w:val="20"/>
                          </w:rPr>
                        </w:pPr>
                        <w:r>
                          <w:rPr>
                            <w:rFonts w:ascii="Courier New" w:hAnsi="Courier New"/>
                            <w:w w:val="99"/>
                            <w:sz w:val="20"/>
                          </w:rPr>
                          <w:t>│</w:t>
                        </w:r>
                      </w:p>
                    </w:tc>
                    <w:tc>
                      <w:tcPr>
                        <w:tcW w:w="1560" w:type="dxa"/>
                      </w:tcPr>
                      <w:p>
                        <w:pPr>
                          <w:pStyle w:val="TableParagraph"/>
                          <w:spacing w:line="206" w:lineRule="exact"/>
                          <w:ind w:left="120"/>
                          <w:rPr>
                            <w:rFonts w:ascii="Courier New"/>
                            <w:sz w:val="20"/>
                          </w:rPr>
                        </w:pPr>
                        <w:r>
                          <w:rPr>
                            <w:rFonts w:ascii="Courier New"/>
                            <w:sz w:val="20"/>
                          </w:rPr>
                          <w:t>2,99 x 10</w:t>
                        </w:r>
                      </w:p>
                    </w:tc>
                    <w:tc>
                      <w:tcPr>
                        <w:tcW w:w="420" w:type="dxa"/>
                      </w:tcPr>
                      <w:p>
                        <w:pPr>
                          <w:pStyle w:val="TableParagraph"/>
                          <w:spacing w:line="206" w:lineRule="exact"/>
                          <w:ind w:left="119"/>
                          <w:rPr>
                            <w:rFonts w:ascii="Courier New" w:hAnsi="Courier New"/>
                            <w:sz w:val="20"/>
                          </w:rPr>
                        </w:pPr>
                        <w:r>
                          <w:rPr>
                            <w:rFonts w:ascii="Courier New" w:hAnsi="Courier New"/>
                            <w:w w:val="99"/>
                            <w:sz w:val="20"/>
                          </w:rPr>
                          <w:t>│</w:t>
                        </w:r>
                      </w:p>
                    </w:tc>
                    <w:tc>
                      <w:tcPr>
                        <w:tcW w:w="1380" w:type="dxa"/>
                      </w:tcPr>
                      <w:p>
                        <w:pPr>
                          <w:pStyle w:val="TableParagraph"/>
                          <w:spacing w:line="206" w:lineRule="exact"/>
                          <w:ind w:left="180"/>
                          <w:rPr>
                            <w:rFonts w:ascii="Courier New"/>
                            <w:sz w:val="20"/>
                          </w:rPr>
                        </w:pPr>
                        <w:r>
                          <w:rPr>
                            <w:rFonts w:ascii="Courier New"/>
                            <w:sz w:val="20"/>
                          </w:rPr>
                          <w:t>1,767 x </w:t>
                        </w:r>
                        <w:r>
                          <w:rPr>
                            <w:rFonts w:ascii="Courier New"/>
                            <w:spacing w:val="-8"/>
                            <w:sz w:val="20"/>
                          </w:rPr>
                          <w:t>10</w:t>
                        </w:r>
                      </w:p>
                    </w:tc>
                    <w:tc>
                      <w:tcPr>
                        <w:tcW w:w="769" w:type="dxa"/>
                      </w:tcPr>
                      <w:p>
                        <w:pPr>
                          <w:pStyle w:val="TableParagraph"/>
                          <w:spacing w:line="206" w:lineRule="exact"/>
                          <w:ind w:left="0" w:right="47"/>
                          <w:jc w:val="right"/>
                          <w:rPr>
                            <w:rFonts w:ascii="Courier New" w:hAnsi="Courier New"/>
                            <w:sz w:val="20"/>
                          </w:rPr>
                        </w:pPr>
                        <w:r>
                          <w:rPr>
                            <w:rFonts w:ascii="Courier New" w:hAnsi="Courier New"/>
                            <w:w w:val="99"/>
                            <w:sz w:val="20"/>
                          </w:rPr>
                          <w:t>│</w:t>
                        </w:r>
                      </w:p>
                    </w:tc>
                  </w:tr>
                </w:tbl>
                <w:p>
                  <w:pPr>
                    <w:pStyle w:val="BodyText"/>
                    <w:spacing w:line="240" w:lineRule="auto"/>
                  </w:pPr>
                </w:p>
              </w:txbxContent>
            </v:textbox>
            <w10:wrap type="none"/>
          </v:shape>
        </w:pict>
      </w:r>
      <w:r>
        <w:rPr/>
        <w:t>│9.</w:t>
      </w:r>
      <w:r>
        <w:rPr>
          <w:spacing w:val="-2"/>
        </w:rPr>
        <w:t> </w:t>
      </w:r>
      <w:r>
        <w:rPr/>
        <w:t>│</w:t>
        <w:tab/>
        <w:t>Санатории, дома отдыха,</w:t>
      </w:r>
    </w:p>
    <w:p>
      <w:pPr>
        <w:pStyle w:val="BodyText"/>
        <w:tabs>
          <w:tab w:pos="641" w:val="left" w:leader="none"/>
        </w:tabs>
        <w:ind w:left="161"/>
      </w:pPr>
      <w:r>
        <w:rPr/>
        <w:t>│</w:t>
        <w:tab/>
        <w:t>│профилактории, дома</w:t>
      </w:r>
      <w:r>
        <w:rPr>
          <w:spacing w:val="-1"/>
        </w:rPr>
        <w:t> </w:t>
      </w:r>
      <w:r>
        <w:rPr/>
        <w:t>престарелых</w:t>
      </w:r>
    </w:p>
    <w:p>
      <w:pPr>
        <w:pStyle w:val="BodyText"/>
        <w:tabs>
          <w:tab w:pos="641" w:val="left" w:leader="none"/>
          <w:tab w:pos="2201" w:val="left" w:leader="none"/>
          <w:tab w:pos="4841" w:val="left" w:leader="none"/>
          <w:tab w:pos="6761" w:val="left" w:leader="none"/>
        </w:tabs>
        <w:ind w:left="161"/>
      </w:pPr>
      <w:r>
        <w:rPr/>
        <w:t>│</w:t>
        <w:tab/>
        <w:t>│</w:t>
        <w:tab/>
        <w:t>инвалидов</w:t>
        <w:tab/>
        <w:t>│</w:t>
        <w:tab/>
        <w:t>│(в расчете на</w:t>
      </w:r>
      <w:r>
        <w:rPr>
          <w:spacing w:val="-10"/>
        </w:rPr>
        <w:t> </w:t>
      </w:r>
      <w:r>
        <w:rPr/>
        <w:t>одно│</w:t>
      </w:r>
    </w:p>
    <w:p>
      <w:pPr>
        <w:pStyle w:val="BodyText"/>
        <w:tabs>
          <w:tab w:pos="641" w:val="left" w:leader="none"/>
          <w:tab w:pos="4841" w:val="left" w:leader="none"/>
          <w:tab w:pos="6761" w:val="left" w:leader="none"/>
          <w:tab w:pos="7241" w:val="left" w:leader="none"/>
          <w:tab w:pos="9041" w:val="left" w:leader="none"/>
        </w:tabs>
        <w:spacing w:before="1"/>
        <w:ind w:left="161"/>
      </w:pPr>
      <w:r>
        <w:rPr/>
        <w:t>│</w:t>
        <w:tab/>
        <w:t>│</w:t>
        <w:tab/>
        <w:t>│</w:t>
        <w:tab/>
        <w:t>│</w:t>
        <w:tab/>
        <w:t>койко-место)</w:t>
        <w:tab/>
        <w:t>│</w:t>
      </w:r>
    </w:p>
    <w:p>
      <w:pPr>
        <w:pStyle w:val="BodyText"/>
        <w:ind w:left="161"/>
      </w:pPr>
      <w:r>
        <w:rPr/>
        <w:t>├───┼──────────────────────────────────┼───────────────┼──────────────────┤</w:t>
      </w:r>
    </w:p>
    <w:p>
      <w:pPr>
        <w:pStyle w:val="BodyText"/>
        <w:tabs>
          <w:tab w:pos="1241" w:val="left" w:leader="none"/>
          <w:tab w:pos="4841" w:val="left" w:leader="none"/>
          <w:tab w:pos="6281" w:val="left" w:leader="none"/>
          <w:tab w:pos="6761" w:val="left" w:leader="none"/>
          <w:tab w:pos="8441" w:val="left" w:leader="none"/>
          <w:tab w:pos="9041" w:val="left" w:leader="none"/>
        </w:tabs>
        <w:spacing w:before="1"/>
        <w:ind w:left="161"/>
      </w:pPr>
      <w:r>
        <w:rPr/>
        <w:t>│10.│</w:t>
        <w:tab/>
        <w:t>Амбулатории,</w:t>
      </w:r>
      <w:r>
        <w:rPr>
          <w:spacing w:val="-7"/>
        </w:rPr>
        <w:t> </w:t>
      </w:r>
      <w:r>
        <w:rPr/>
        <w:t>поликлиники,</w:t>
        <w:tab/>
        <w:t>│</w:t>
        <w:tab/>
        <w:t>-3</w:t>
        <w:tab/>
        <w:t>│</w:t>
        <w:tab/>
        <w:t>-5</w:t>
        <w:tab/>
        <w:t>│</w:t>
      </w:r>
    </w:p>
    <w:p>
      <w:pPr>
        <w:pStyle w:val="BodyText"/>
        <w:tabs>
          <w:tab w:pos="641" w:val="left" w:leader="none"/>
          <w:tab w:pos="1481" w:val="left" w:leader="none"/>
          <w:tab w:pos="4841" w:val="left" w:leader="none"/>
          <w:tab w:pos="5201" w:val="left" w:leader="none"/>
          <w:tab w:pos="6761" w:val="left" w:leader="none"/>
          <w:tab w:pos="7361" w:val="left" w:leader="none"/>
          <w:tab w:pos="9041" w:val="left" w:leader="none"/>
        </w:tabs>
        <w:ind w:left="161"/>
      </w:pPr>
      <w:r>
        <w:rPr/>
        <w:t>│</w:t>
        <w:tab/>
        <w:t>│</w:t>
        <w:tab/>
        <w:t>диспансеры,</w:t>
      </w:r>
      <w:r>
        <w:rPr>
          <w:spacing w:val="-6"/>
        </w:rPr>
        <w:t> </w:t>
      </w:r>
      <w:r>
        <w:rPr/>
        <w:t>медпункты,</w:t>
        <w:tab/>
        <w:t>│</w:t>
        <w:tab/>
        <w:t>8,88</w:t>
      </w:r>
      <w:r>
        <w:rPr>
          <w:spacing w:val="-2"/>
        </w:rPr>
        <w:t> </w:t>
      </w:r>
      <w:r>
        <w:rPr/>
        <w:t>x</w:t>
      </w:r>
      <w:r>
        <w:rPr>
          <w:spacing w:val="-1"/>
        </w:rPr>
        <w:t> </w:t>
      </w:r>
      <w:r>
        <w:rPr/>
        <w:t>10</w:t>
        <w:tab/>
        <w:t>│</w:t>
        <w:tab/>
        <w:t>5,37</w:t>
      </w:r>
      <w:r>
        <w:rPr>
          <w:spacing w:val="-1"/>
        </w:rPr>
        <w:t> </w:t>
      </w:r>
      <w:r>
        <w:rPr/>
        <w:t>x</w:t>
      </w:r>
      <w:r>
        <w:rPr>
          <w:spacing w:val="-2"/>
        </w:rPr>
        <w:t> </w:t>
      </w:r>
      <w:r>
        <w:rPr/>
        <w:t>10</w:t>
        <w:tab/>
        <w:t>│</w:t>
      </w:r>
    </w:p>
    <w:p>
      <w:pPr>
        <w:pStyle w:val="BodyText"/>
        <w:tabs>
          <w:tab w:pos="641" w:val="left" w:leader="none"/>
          <w:tab w:pos="2081" w:val="left" w:leader="none"/>
          <w:tab w:pos="4841" w:val="left" w:leader="none"/>
          <w:tab w:pos="6761" w:val="left" w:leader="none"/>
        </w:tabs>
        <w:ind w:left="161"/>
      </w:pPr>
      <w:r>
        <w:rPr/>
        <w:t>│</w:t>
        <w:tab/>
        <w:t>│</w:t>
        <w:tab/>
        <w:t>консультации</w:t>
        <w:tab/>
        <w:t>│</w:t>
        <w:tab/>
        <w:t>│(в расчете на</w:t>
      </w:r>
      <w:r>
        <w:rPr>
          <w:spacing w:val="-10"/>
        </w:rPr>
        <w:t> </w:t>
      </w:r>
      <w:r>
        <w:rPr/>
        <w:t>одно│</w:t>
      </w:r>
    </w:p>
    <w:p>
      <w:pPr>
        <w:pStyle w:val="BodyText"/>
        <w:tabs>
          <w:tab w:pos="641" w:val="left" w:leader="none"/>
          <w:tab w:pos="4841" w:val="left" w:leader="none"/>
          <w:tab w:pos="6761" w:val="left" w:leader="none"/>
          <w:tab w:pos="7481" w:val="left" w:leader="none"/>
          <w:tab w:pos="9041" w:val="left" w:leader="none"/>
        </w:tabs>
        <w:spacing w:before="2"/>
        <w:ind w:left="161"/>
      </w:pPr>
      <w:r>
        <w:rPr/>
        <w:t>│</w:t>
        <w:tab/>
        <w:t>│</w:t>
        <w:tab/>
        <w:t>│</w:t>
        <w:tab/>
        <w:t>│</w:t>
        <w:tab/>
        <w:t>посещение</w:t>
        <w:tab/>
        <w:t>│</w:t>
      </w:r>
    </w:p>
    <w:p>
      <w:pPr>
        <w:pStyle w:val="BodyText"/>
        <w:tabs>
          <w:tab w:pos="641" w:val="left" w:leader="none"/>
          <w:tab w:pos="4841" w:val="left" w:leader="none"/>
          <w:tab w:pos="6761" w:val="left" w:leader="none"/>
          <w:tab w:pos="7361" w:val="left" w:leader="none"/>
          <w:tab w:pos="9041" w:val="left" w:leader="none"/>
        </w:tabs>
        <w:ind w:left="161"/>
      </w:pPr>
      <w:r>
        <w:rPr/>
        <w:t>│</w:t>
        <w:tab/>
        <w:t>│</w:t>
        <w:tab/>
        <w:t>│</w:t>
        <w:tab/>
        <w:t>│</w:t>
        <w:tab/>
        <w:t>пациентом)</w:t>
        <w:tab/>
        <w:t>│</w:t>
      </w:r>
    </w:p>
    <w:p>
      <w:pPr>
        <w:pStyle w:val="BodyText"/>
        <w:spacing w:before="1"/>
        <w:ind w:left="161"/>
      </w:pPr>
      <w:r>
        <w:rPr/>
        <w:t>├───┼──────────────────────────────────┼───────────────┼──────────────────┤</w:t>
      </w:r>
    </w:p>
    <w:p>
      <w:pPr>
        <w:pStyle w:val="BodyText"/>
        <w:tabs>
          <w:tab w:pos="4841" w:val="left" w:leader="none"/>
          <w:tab w:pos="6281" w:val="left" w:leader="none"/>
          <w:tab w:pos="6761" w:val="left" w:leader="none"/>
          <w:tab w:pos="8441" w:val="left" w:leader="none"/>
          <w:tab w:pos="9041" w:val="left" w:leader="none"/>
        </w:tabs>
        <w:ind w:left="161"/>
      </w:pPr>
      <w:r>
        <w:rPr/>
        <w:t>│11.│ Предприятия</w:t>
      </w:r>
      <w:r>
        <w:rPr>
          <w:spacing w:val="-10"/>
        </w:rPr>
        <w:t> </w:t>
      </w:r>
      <w:r>
        <w:rPr/>
        <w:t>розничной</w:t>
      </w:r>
      <w:r>
        <w:rPr>
          <w:spacing w:val="-5"/>
        </w:rPr>
        <w:t> </w:t>
      </w:r>
      <w:r>
        <w:rPr/>
        <w:t>торговли:</w:t>
        <w:tab/>
        <w:t>│</w:t>
        <w:tab/>
        <w:t>-2</w:t>
        <w:tab/>
        <w:t>│</w:t>
        <w:tab/>
        <w:t>-3</w:t>
        <w:tab/>
        <w:t>│</w:t>
      </w:r>
    </w:p>
    <w:p>
      <w:pPr>
        <w:pStyle w:val="BodyText"/>
        <w:tabs>
          <w:tab w:pos="641" w:val="left" w:leader="none"/>
          <w:tab w:pos="5201" w:val="left" w:leader="none"/>
          <w:tab w:pos="6761" w:val="left" w:leader="none"/>
          <w:tab w:pos="7241" w:val="left" w:leader="none"/>
          <w:tab w:pos="9041" w:val="left" w:leader="none"/>
        </w:tabs>
        <w:ind w:left="161"/>
      </w:pPr>
      <w:r>
        <w:rPr/>
        <w:t>│</w:t>
        <w:tab/>
        <w:t>│универмаги,</w:t>
      </w:r>
      <w:r>
        <w:rPr>
          <w:spacing w:val="-7"/>
        </w:rPr>
        <w:t> </w:t>
      </w:r>
      <w:r>
        <w:rPr/>
        <w:t>промтоварные</w:t>
      </w:r>
      <w:r>
        <w:rPr>
          <w:spacing w:val="-6"/>
        </w:rPr>
        <w:t> </w:t>
      </w:r>
      <w:r>
        <w:rPr/>
        <w:t>магазины;│</w:t>
        <w:tab/>
        <w:t>2,03</w:t>
      </w:r>
      <w:r>
        <w:rPr>
          <w:spacing w:val="-2"/>
        </w:rPr>
        <w:t> </w:t>
      </w:r>
      <w:r>
        <w:rPr/>
        <w:t>x</w:t>
      </w:r>
      <w:r>
        <w:rPr>
          <w:spacing w:val="-1"/>
        </w:rPr>
        <w:t> </w:t>
      </w:r>
      <w:r>
        <w:rPr/>
        <w:t>10</w:t>
        <w:tab/>
        <w:t>│</w:t>
        <w:tab/>
        <w:t>1,579</w:t>
      </w:r>
      <w:r>
        <w:rPr>
          <w:spacing w:val="-1"/>
        </w:rPr>
        <w:t> </w:t>
      </w:r>
      <w:r>
        <w:rPr/>
        <w:t>x</w:t>
      </w:r>
      <w:r>
        <w:rPr>
          <w:spacing w:val="-2"/>
        </w:rPr>
        <w:t> </w:t>
      </w:r>
      <w:r>
        <w:rPr/>
        <w:t>10</w:t>
        <w:tab/>
        <w:t>│</w:t>
      </w:r>
    </w:p>
    <w:p>
      <w:pPr>
        <w:pStyle w:val="BodyText"/>
        <w:tabs>
          <w:tab w:pos="641" w:val="left" w:leader="none"/>
          <w:tab w:pos="1001" w:val="left" w:leader="none"/>
          <w:tab w:pos="4841" w:val="left" w:leader="none"/>
          <w:tab w:pos="6761" w:val="left" w:leader="none"/>
          <w:tab w:pos="7241" w:val="left" w:leader="none"/>
          <w:tab w:pos="9041" w:val="left" w:leader="none"/>
        </w:tabs>
        <w:spacing w:before="2"/>
        <w:ind w:left="161"/>
      </w:pPr>
      <w:r>
        <w:rPr/>
        <w:t>│</w:t>
        <w:tab/>
        <w:t>│</w:t>
        <w:tab/>
        <w:t>универсамы,</w:t>
      </w:r>
      <w:r>
        <w:rPr>
          <w:spacing w:val="-8"/>
        </w:rPr>
        <w:t> </w:t>
      </w:r>
      <w:r>
        <w:rPr/>
        <w:t>продовольственные</w:t>
        <w:tab/>
        <w:t>│</w:t>
        <w:tab/>
        <w:t>│</w:t>
        <w:tab/>
        <w:t>(в</w:t>
      </w:r>
      <w:r>
        <w:rPr>
          <w:spacing w:val="-3"/>
        </w:rPr>
        <w:t> </w:t>
      </w:r>
      <w:r>
        <w:rPr/>
        <w:t>расчете</w:t>
      </w:r>
      <w:r>
        <w:rPr>
          <w:spacing w:val="-2"/>
        </w:rPr>
        <w:t> </w:t>
      </w:r>
      <w:r>
        <w:rPr/>
        <w:t>на</w:t>
        <w:tab/>
        <w:t>│</w:t>
      </w:r>
    </w:p>
    <w:p>
      <w:pPr>
        <w:pStyle w:val="BodyText"/>
        <w:tabs>
          <w:tab w:pos="641" w:val="left" w:leader="none"/>
          <w:tab w:pos="1121" w:val="left" w:leader="none"/>
          <w:tab w:pos="4841" w:val="left" w:leader="none"/>
          <w:tab w:pos="6761" w:val="left" w:leader="none"/>
          <w:tab w:pos="7721" w:val="left" w:leader="none"/>
          <w:tab w:pos="9041" w:val="left" w:leader="none"/>
        </w:tabs>
        <w:ind w:left="161"/>
      </w:pPr>
      <w:r>
        <w:rPr/>
        <w:t>│</w:t>
        <w:tab/>
        <w:t>│</w:t>
        <w:tab/>
        <w:t>магазины;</w:t>
      </w:r>
      <w:r>
        <w:rPr>
          <w:spacing w:val="-5"/>
        </w:rPr>
        <w:t> </w:t>
      </w:r>
      <w:r>
        <w:rPr/>
        <w:t>магазины</w:t>
      </w:r>
      <w:r>
        <w:rPr>
          <w:spacing w:val="-5"/>
        </w:rPr>
        <w:t> </w:t>
      </w:r>
      <w:r>
        <w:rPr/>
        <w:t>смешанных</w:t>
        <w:tab/>
        <w:t>│</w:t>
        <w:tab/>
        <w:t>│</w:t>
        <w:tab/>
        <w:t>одного</w:t>
        <w:tab/>
        <w:t>│</w:t>
      </w:r>
    </w:p>
    <w:p>
      <w:pPr>
        <w:pStyle w:val="BodyText"/>
        <w:tabs>
          <w:tab w:pos="641" w:val="left" w:leader="none"/>
          <w:tab w:pos="6761" w:val="left" w:leader="none"/>
          <w:tab w:pos="7241" w:val="left" w:leader="none"/>
          <w:tab w:pos="9041" w:val="left" w:leader="none"/>
        </w:tabs>
        <w:spacing w:before="1"/>
        <w:ind w:left="161"/>
      </w:pPr>
      <w:r>
        <w:rPr/>
        <w:t>│</w:t>
        <w:tab/>
        <w:t>│товаров; аптеки, аптечные</w:t>
      </w:r>
      <w:r>
        <w:rPr>
          <w:spacing w:val="-11"/>
        </w:rPr>
        <w:t> </w:t>
      </w:r>
      <w:r>
        <w:rPr/>
        <w:t>ларьки;</w:t>
      </w:r>
      <w:r>
        <w:rPr>
          <w:spacing w:val="-4"/>
        </w:rPr>
        <w:t> </w:t>
      </w:r>
      <w:r>
        <w:rPr/>
        <w:t>│</w:t>
        <w:tab/>
        <w:t>│</w:t>
        <w:tab/>
        <w:t>работающего)</w:t>
        <w:tab/>
        <w:t>│</w:t>
      </w:r>
    </w:p>
    <w:p>
      <w:pPr>
        <w:pStyle w:val="BodyText"/>
        <w:tabs>
          <w:tab w:pos="641" w:val="left" w:leader="none"/>
          <w:tab w:pos="1481" w:val="left" w:leader="none"/>
          <w:tab w:pos="4841" w:val="left" w:leader="none"/>
          <w:tab w:pos="6761" w:val="left" w:leader="none"/>
          <w:tab w:pos="9041" w:val="left" w:leader="none"/>
        </w:tabs>
        <w:ind w:left="161"/>
      </w:pPr>
      <w:r>
        <w:rPr/>
        <w:t>│</w:t>
        <w:tab/>
        <w:t>│</w:t>
        <w:tab/>
        <w:t>прочие</w:t>
      </w:r>
      <w:r>
        <w:rPr>
          <w:spacing w:val="-4"/>
        </w:rPr>
        <w:t> </w:t>
      </w:r>
      <w:r>
        <w:rPr/>
        <w:t>здания</w:t>
      </w:r>
      <w:r>
        <w:rPr>
          <w:spacing w:val="-4"/>
        </w:rPr>
        <w:t> </w:t>
      </w:r>
      <w:r>
        <w:rPr/>
        <w:t>торговли</w:t>
        <w:tab/>
        <w:t>│</w:t>
        <w:tab/>
        <w:t>│</w:t>
        <w:tab/>
        <w:t>│</w:t>
      </w:r>
    </w:p>
    <w:p>
      <w:pPr>
        <w:pStyle w:val="BodyText"/>
        <w:ind w:left="161"/>
      </w:pPr>
      <w:r>
        <w:rPr/>
        <w:t>├───┼──────────────────────────────────┼───────────────┼──────────────────┤</w:t>
      </w:r>
    </w:p>
    <w:p>
      <w:pPr>
        <w:pStyle w:val="BodyText"/>
        <w:tabs>
          <w:tab w:pos="1001" w:val="left" w:leader="none"/>
          <w:tab w:pos="4841" w:val="left" w:leader="none"/>
          <w:tab w:pos="6281" w:val="left" w:leader="none"/>
          <w:tab w:pos="6761" w:val="left" w:leader="none"/>
          <w:tab w:pos="8441" w:val="left" w:leader="none"/>
          <w:tab w:pos="9041" w:val="left" w:leader="none"/>
        </w:tabs>
        <w:spacing w:before="2"/>
        <w:ind w:left="161"/>
      </w:pPr>
      <w:r>
        <w:rPr/>
        <w:t>│12.│</w:t>
        <w:tab/>
        <w:t>Предприятия</w:t>
      </w:r>
      <w:r>
        <w:rPr>
          <w:spacing w:val="-6"/>
        </w:rPr>
        <w:t> </w:t>
      </w:r>
      <w:r>
        <w:rPr/>
        <w:t>рыночной</w:t>
      </w:r>
      <w:r>
        <w:rPr>
          <w:spacing w:val="-5"/>
        </w:rPr>
        <w:t> </w:t>
      </w:r>
      <w:r>
        <w:rPr/>
        <w:t>торговли:</w:t>
        <w:tab/>
        <w:t>│</w:t>
        <w:tab/>
        <w:t>-2</w:t>
        <w:tab/>
        <w:t>│</w:t>
        <w:tab/>
        <w:t>-3</w:t>
        <w:tab/>
        <w:t>│</w:t>
      </w:r>
    </w:p>
    <w:p>
      <w:pPr>
        <w:pStyle w:val="BodyText"/>
        <w:tabs>
          <w:tab w:pos="641" w:val="left" w:leader="none"/>
          <w:tab w:pos="5201" w:val="left" w:leader="none"/>
          <w:tab w:pos="6761" w:val="left" w:leader="none"/>
          <w:tab w:pos="7241" w:val="left" w:leader="none"/>
          <w:tab w:pos="9041" w:val="left" w:leader="none"/>
        </w:tabs>
        <w:ind w:left="161"/>
      </w:pPr>
      <w:r>
        <w:rPr/>
        <w:t>│</w:t>
        <w:tab/>
        <w:t>│ крытые, оптовые рынки (из</w:t>
      </w:r>
      <w:r>
        <w:rPr>
          <w:spacing w:val="-12"/>
        </w:rPr>
        <w:t> </w:t>
      </w:r>
      <w:r>
        <w:rPr/>
        <w:t>зданий</w:t>
      </w:r>
      <w:r>
        <w:rPr>
          <w:spacing w:val="-3"/>
        </w:rPr>
        <w:t> </w:t>
      </w:r>
      <w:r>
        <w:rPr/>
        <w:t>│</w:t>
        <w:tab/>
        <w:t>1,13</w:t>
      </w:r>
      <w:r>
        <w:rPr>
          <w:spacing w:val="-1"/>
        </w:rPr>
        <w:t> </w:t>
      </w:r>
      <w:r>
        <w:rPr/>
        <w:t>x</w:t>
      </w:r>
      <w:r>
        <w:rPr>
          <w:spacing w:val="-1"/>
        </w:rPr>
        <w:t> </w:t>
      </w:r>
      <w:r>
        <w:rPr/>
        <w:t>10</w:t>
        <w:tab/>
        <w:t>│</w:t>
        <w:tab/>
        <w:t>1,678</w:t>
      </w:r>
      <w:r>
        <w:rPr>
          <w:spacing w:val="-2"/>
        </w:rPr>
        <w:t> </w:t>
      </w:r>
      <w:r>
        <w:rPr/>
        <w:t>x</w:t>
      </w:r>
      <w:r>
        <w:rPr>
          <w:spacing w:val="-1"/>
        </w:rPr>
        <w:t> </w:t>
      </w:r>
      <w:r>
        <w:rPr/>
        <w:t>10</w:t>
        <w:tab/>
        <w:t>│</w:t>
      </w:r>
    </w:p>
    <w:p>
      <w:pPr>
        <w:pStyle w:val="BodyText"/>
        <w:tabs>
          <w:tab w:pos="641" w:val="left" w:leader="none"/>
          <w:tab w:pos="6761" w:val="left" w:leader="none"/>
          <w:tab w:pos="7241" w:val="left" w:leader="none"/>
          <w:tab w:pos="9041" w:val="left" w:leader="none"/>
        </w:tabs>
        <w:spacing w:before="1"/>
        <w:ind w:left="161"/>
      </w:pPr>
      <w:r>
        <w:rPr/>
        <w:t>│</w:t>
        <w:tab/>
        <w:t>│стационарной постройки),</w:t>
      </w:r>
      <w:r>
        <w:rPr>
          <w:spacing w:val="-10"/>
        </w:rPr>
        <w:t> </w:t>
      </w:r>
      <w:r>
        <w:rPr/>
        <w:t>торговые</w:t>
      </w:r>
      <w:r>
        <w:rPr>
          <w:spacing w:val="-4"/>
        </w:rPr>
        <w:t> </w:t>
      </w:r>
      <w:r>
        <w:rPr/>
        <w:t>│</w:t>
        <w:tab/>
        <w:t>│</w:t>
        <w:tab/>
        <w:t>(в</w:t>
      </w:r>
      <w:r>
        <w:rPr>
          <w:spacing w:val="-2"/>
        </w:rPr>
        <w:t> </w:t>
      </w:r>
      <w:r>
        <w:rPr/>
        <w:t>расчете</w:t>
      </w:r>
      <w:r>
        <w:rPr>
          <w:spacing w:val="-3"/>
        </w:rPr>
        <w:t> </w:t>
      </w:r>
      <w:r>
        <w:rPr/>
        <w:t>на</w:t>
        <w:tab/>
        <w:t>│</w:t>
      </w:r>
    </w:p>
    <w:p>
      <w:pPr>
        <w:pStyle w:val="BodyText"/>
        <w:tabs>
          <w:tab w:pos="641" w:val="left" w:leader="none"/>
          <w:tab w:pos="1241" w:val="left" w:leader="none"/>
          <w:tab w:pos="4841" w:val="left" w:leader="none"/>
          <w:tab w:pos="6761" w:val="left" w:leader="none"/>
          <w:tab w:pos="7721" w:val="left" w:leader="none"/>
          <w:tab w:pos="9041" w:val="left" w:leader="none"/>
        </w:tabs>
        <w:ind w:left="161"/>
      </w:pPr>
      <w:r>
        <w:rPr/>
        <w:t>│</w:t>
        <w:tab/>
        <w:t>│</w:t>
        <w:tab/>
        <w:t>павильоны,</w:t>
      </w:r>
      <w:r>
        <w:rPr>
          <w:spacing w:val="-5"/>
        </w:rPr>
        <w:t> </w:t>
      </w:r>
      <w:r>
        <w:rPr/>
        <w:t>киоски,</w:t>
      </w:r>
      <w:r>
        <w:rPr>
          <w:spacing w:val="-5"/>
        </w:rPr>
        <w:t> </w:t>
      </w:r>
      <w:r>
        <w:rPr/>
        <w:t>ларьки,</w:t>
        <w:tab/>
        <w:t>│</w:t>
        <w:tab/>
        <w:t>│</w:t>
        <w:tab/>
        <w:t>одного</w:t>
        <w:tab/>
        <w:t>│</w:t>
      </w:r>
    </w:p>
    <w:p>
      <w:pPr>
        <w:pStyle w:val="BodyText"/>
        <w:tabs>
          <w:tab w:pos="641" w:val="left" w:leader="none"/>
          <w:tab w:pos="1601" w:val="left" w:leader="none"/>
          <w:tab w:pos="4841" w:val="left" w:leader="none"/>
          <w:tab w:pos="6761" w:val="left" w:leader="none"/>
          <w:tab w:pos="7241" w:val="left" w:leader="none"/>
          <w:tab w:pos="9041" w:val="left" w:leader="none"/>
        </w:tabs>
        <w:ind w:left="161"/>
      </w:pPr>
      <w:r>
        <w:rPr/>
        <w:t>│</w:t>
        <w:tab/>
        <w:t>│</w:t>
        <w:tab/>
        <w:t>палатки,</w:t>
      </w:r>
      <w:r>
        <w:rPr>
          <w:spacing w:val="-6"/>
        </w:rPr>
        <w:t> </w:t>
      </w:r>
      <w:r>
        <w:rPr/>
        <w:t>контейнеры</w:t>
        <w:tab/>
        <w:t>│</w:t>
        <w:tab/>
        <w:t>│</w:t>
        <w:tab/>
        <w:t>работающего)</w:t>
        <w:tab/>
        <w:t>│</w:t>
      </w:r>
    </w:p>
    <w:p>
      <w:pPr>
        <w:pStyle w:val="BodyText"/>
        <w:spacing w:before="2"/>
        <w:ind w:left="161"/>
      </w:pPr>
      <w:r>
        <w:rPr/>
        <w:t>├───┼──────────────────────────────────┼───────────────┼──────────────────┤</w:t>
      </w:r>
    </w:p>
    <w:p>
      <w:pPr>
        <w:pStyle w:val="BodyText"/>
        <w:tabs>
          <w:tab w:pos="6281" w:val="left" w:leader="none"/>
          <w:tab w:pos="6761" w:val="left" w:leader="none"/>
          <w:tab w:pos="8441" w:val="left" w:leader="none"/>
          <w:tab w:pos="9041" w:val="left" w:leader="none"/>
        </w:tabs>
        <w:ind w:left="161"/>
      </w:pPr>
      <w:r>
        <w:rPr/>
        <w:t>│13.│Предприятия общественного</w:t>
      </w:r>
      <w:r>
        <w:rPr>
          <w:spacing w:val="-11"/>
        </w:rPr>
        <w:t> </w:t>
      </w:r>
      <w:r>
        <w:rPr/>
        <w:t>питания</w:t>
      </w:r>
      <w:r>
        <w:rPr>
          <w:spacing w:val="-5"/>
        </w:rPr>
        <w:t> </w:t>
      </w:r>
      <w:r>
        <w:rPr/>
        <w:t>│</w:t>
        <w:tab/>
        <w:t>-2</w:t>
        <w:tab/>
        <w:t>│</w:t>
        <w:tab/>
        <w:t>-3</w:t>
        <w:tab/>
        <w:t>│</w:t>
      </w:r>
    </w:p>
    <w:tbl>
      <w:tblPr>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0"/>
        <w:gridCol w:w="780"/>
        <w:gridCol w:w="1740"/>
        <w:gridCol w:w="1320"/>
        <w:gridCol w:w="780"/>
        <w:gridCol w:w="660"/>
        <w:gridCol w:w="240"/>
        <w:gridCol w:w="300"/>
        <w:gridCol w:w="360"/>
        <w:gridCol w:w="530"/>
        <w:gridCol w:w="1271"/>
        <w:gridCol w:w="480"/>
        <w:gridCol w:w="290"/>
      </w:tblGrid>
      <w:tr>
        <w:trPr>
          <w:trHeight w:val="451" w:hRule="atLeast"/>
        </w:trPr>
        <w:tc>
          <w:tcPr>
            <w:tcW w:w="350" w:type="dxa"/>
          </w:tcPr>
          <w:p>
            <w:pPr>
              <w:pStyle w:val="TableParagraph"/>
              <w:spacing w:line="225" w:lineRule="exact"/>
              <w:ind w:left="50"/>
              <w:rPr>
                <w:rFonts w:ascii="Courier New" w:hAnsi="Courier New"/>
                <w:sz w:val="20"/>
              </w:rPr>
            </w:pPr>
            <w:r>
              <w:rPr>
                <w:rFonts w:ascii="Courier New" w:hAnsi="Courier New"/>
                <w:w w:val="99"/>
                <w:sz w:val="20"/>
              </w:rPr>
              <w:t>│</w:t>
            </w:r>
          </w:p>
          <w:p>
            <w:pPr>
              <w:pStyle w:val="TableParagraph"/>
              <w:spacing w:line="206" w:lineRule="exact"/>
              <w:ind w:left="50"/>
              <w:rPr>
                <w:rFonts w:ascii="Courier New" w:hAnsi="Courier New"/>
                <w:sz w:val="20"/>
              </w:rPr>
            </w:pPr>
            <w:r>
              <w:rPr>
                <w:rFonts w:ascii="Courier New" w:hAnsi="Courier New"/>
                <w:w w:val="99"/>
                <w:sz w:val="20"/>
              </w:rPr>
              <w:t>│</w:t>
            </w:r>
          </w:p>
        </w:tc>
        <w:tc>
          <w:tcPr>
            <w:tcW w:w="780" w:type="dxa"/>
          </w:tcPr>
          <w:p>
            <w:pPr>
              <w:pStyle w:val="TableParagraph"/>
              <w:spacing w:line="225" w:lineRule="exact"/>
              <w:ind w:left="180"/>
              <w:rPr>
                <w:rFonts w:ascii="Courier New" w:hAnsi="Courier New"/>
                <w:sz w:val="20"/>
              </w:rPr>
            </w:pPr>
            <w:r>
              <w:rPr>
                <w:rFonts w:ascii="Courier New" w:hAnsi="Courier New"/>
                <w:w w:val="99"/>
                <w:sz w:val="20"/>
              </w:rPr>
              <w:t>│</w:t>
            </w:r>
          </w:p>
          <w:p>
            <w:pPr>
              <w:pStyle w:val="TableParagraph"/>
              <w:spacing w:line="206" w:lineRule="exact"/>
              <w:ind w:left="180"/>
              <w:rPr>
                <w:rFonts w:ascii="Courier New" w:hAnsi="Courier New"/>
                <w:sz w:val="20"/>
              </w:rPr>
            </w:pPr>
            <w:r>
              <w:rPr>
                <w:rFonts w:ascii="Courier New" w:hAnsi="Courier New"/>
                <w:w w:val="99"/>
                <w:sz w:val="20"/>
              </w:rPr>
              <w:t>│</w:t>
            </w:r>
          </w:p>
        </w:tc>
        <w:tc>
          <w:tcPr>
            <w:tcW w:w="3840" w:type="dxa"/>
            <w:gridSpan w:val="3"/>
          </w:tcPr>
          <w:p>
            <w:pPr>
              <w:pStyle w:val="TableParagraph"/>
              <w:spacing w:line="225" w:lineRule="exact"/>
              <w:ind w:left="0" w:right="118"/>
              <w:jc w:val="right"/>
              <w:rPr>
                <w:rFonts w:ascii="Courier New" w:hAnsi="Courier New"/>
                <w:sz w:val="20"/>
              </w:rPr>
            </w:pPr>
            <w:r>
              <w:rPr>
                <w:rFonts w:ascii="Courier New" w:hAnsi="Courier New"/>
                <w:w w:val="99"/>
                <w:sz w:val="20"/>
              </w:rPr>
              <w:t>│</w:t>
            </w:r>
          </w:p>
          <w:p>
            <w:pPr>
              <w:pStyle w:val="TableParagraph"/>
              <w:spacing w:line="206" w:lineRule="exact"/>
              <w:ind w:left="0" w:right="118"/>
              <w:jc w:val="right"/>
              <w:rPr>
                <w:rFonts w:ascii="Courier New" w:hAnsi="Courier New"/>
                <w:sz w:val="20"/>
              </w:rPr>
            </w:pPr>
            <w:r>
              <w:rPr>
                <w:rFonts w:ascii="Courier New" w:hAnsi="Courier New"/>
                <w:w w:val="99"/>
                <w:sz w:val="20"/>
              </w:rPr>
              <w:t>│</w:t>
            </w:r>
          </w:p>
        </w:tc>
        <w:tc>
          <w:tcPr>
            <w:tcW w:w="660" w:type="dxa"/>
          </w:tcPr>
          <w:p>
            <w:pPr>
              <w:pStyle w:val="TableParagraph"/>
              <w:spacing w:line="226" w:lineRule="exact"/>
              <w:ind w:left="120"/>
              <w:rPr>
                <w:rFonts w:ascii="Courier New"/>
                <w:sz w:val="20"/>
              </w:rPr>
            </w:pPr>
            <w:r>
              <w:rPr>
                <w:rFonts w:ascii="Courier New"/>
                <w:sz w:val="20"/>
              </w:rPr>
              <w:t>3,88</w:t>
            </w:r>
          </w:p>
        </w:tc>
        <w:tc>
          <w:tcPr>
            <w:tcW w:w="240" w:type="dxa"/>
          </w:tcPr>
          <w:p>
            <w:pPr>
              <w:pStyle w:val="TableParagraph"/>
              <w:spacing w:line="226" w:lineRule="exact"/>
              <w:ind w:left="60"/>
              <w:rPr>
                <w:rFonts w:ascii="Courier New"/>
                <w:sz w:val="20"/>
              </w:rPr>
            </w:pPr>
            <w:r>
              <w:rPr>
                <w:rFonts w:ascii="Courier New"/>
                <w:w w:val="99"/>
                <w:sz w:val="20"/>
              </w:rPr>
              <w:t>x</w:t>
            </w:r>
          </w:p>
        </w:tc>
        <w:tc>
          <w:tcPr>
            <w:tcW w:w="300" w:type="dxa"/>
          </w:tcPr>
          <w:p>
            <w:pPr>
              <w:pStyle w:val="TableParagraph"/>
              <w:spacing w:line="226" w:lineRule="exact"/>
              <w:ind w:left="60"/>
              <w:rPr>
                <w:rFonts w:ascii="Courier New"/>
                <w:sz w:val="20"/>
              </w:rPr>
            </w:pPr>
            <w:r>
              <w:rPr>
                <w:rFonts w:ascii="Courier New"/>
                <w:w w:val="95"/>
                <w:sz w:val="20"/>
              </w:rPr>
              <w:t>10</w:t>
            </w:r>
          </w:p>
        </w:tc>
        <w:tc>
          <w:tcPr>
            <w:tcW w:w="890" w:type="dxa"/>
            <w:gridSpan w:val="2"/>
          </w:tcPr>
          <w:p>
            <w:pPr>
              <w:pStyle w:val="TableParagraph"/>
              <w:spacing w:line="225" w:lineRule="exact"/>
              <w:ind w:left="480"/>
              <w:rPr>
                <w:rFonts w:ascii="Courier New" w:hAnsi="Courier New"/>
                <w:sz w:val="20"/>
              </w:rPr>
            </w:pPr>
            <w:r>
              <w:rPr>
                <w:rFonts w:ascii="Courier New" w:hAnsi="Courier New"/>
                <w:w w:val="99"/>
                <w:sz w:val="20"/>
              </w:rPr>
              <w:t>│</w:t>
            </w:r>
          </w:p>
          <w:p>
            <w:pPr>
              <w:pStyle w:val="TableParagraph"/>
              <w:spacing w:line="206" w:lineRule="exact"/>
              <w:ind w:left="480"/>
              <w:rPr>
                <w:rFonts w:ascii="Courier New" w:hAnsi="Courier New"/>
                <w:sz w:val="20"/>
              </w:rPr>
            </w:pPr>
            <w:r>
              <w:rPr>
                <w:rFonts w:ascii="Courier New" w:hAnsi="Courier New"/>
                <w:w w:val="99"/>
                <w:sz w:val="20"/>
              </w:rPr>
              <w:t>│</w:t>
            </w:r>
          </w:p>
        </w:tc>
        <w:tc>
          <w:tcPr>
            <w:tcW w:w="1751" w:type="dxa"/>
            <w:gridSpan w:val="2"/>
          </w:tcPr>
          <w:p>
            <w:pPr>
              <w:pStyle w:val="TableParagraph"/>
              <w:spacing w:line="225" w:lineRule="exact"/>
              <w:ind w:left="70"/>
              <w:rPr>
                <w:rFonts w:ascii="Courier New"/>
                <w:sz w:val="20"/>
              </w:rPr>
            </w:pPr>
            <w:r>
              <w:rPr>
                <w:rFonts w:ascii="Courier New"/>
                <w:sz w:val="20"/>
              </w:rPr>
              <w:t>2,063 x 10</w:t>
            </w:r>
          </w:p>
          <w:p>
            <w:pPr>
              <w:pStyle w:val="TableParagraph"/>
              <w:spacing w:line="206" w:lineRule="exact"/>
              <w:ind w:left="70"/>
              <w:rPr>
                <w:rFonts w:ascii="Courier New" w:hAnsi="Courier New"/>
                <w:sz w:val="20"/>
              </w:rPr>
            </w:pPr>
            <w:r>
              <w:rPr>
                <w:rFonts w:ascii="Courier New" w:hAnsi="Courier New"/>
                <w:sz w:val="20"/>
              </w:rPr>
              <w:t>(в расчете на</w:t>
            </w:r>
          </w:p>
        </w:tc>
        <w:tc>
          <w:tcPr>
            <w:tcW w:w="290" w:type="dxa"/>
          </w:tcPr>
          <w:p>
            <w:pPr>
              <w:pStyle w:val="TableParagraph"/>
              <w:spacing w:line="225" w:lineRule="exact"/>
              <w:ind w:left="119"/>
              <w:rPr>
                <w:rFonts w:ascii="Courier New" w:hAnsi="Courier New"/>
                <w:sz w:val="20"/>
              </w:rPr>
            </w:pPr>
            <w:r>
              <w:rPr>
                <w:rFonts w:ascii="Courier New" w:hAnsi="Courier New"/>
                <w:w w:val="99"/>
                <w:sz w:val="20"/>
              </w:rPr>
              <w:t>│</w:t>
            </w:r>
          </w:p>
          <w:p>
            <w:pPr>
              <w:pStyle w:val="TableParagraph"/>
              <w:spacing w:line="206" w:lineRule="exact"/>
              <w:ind w:left="119"/>
              <w:rPr>
                <w:rFonts w:ascii="Courier New" w:hAnsi="Courier New"/>
                <w:sz w:val="20"/>
              </w:rPr>
            </w:pPr>
            <w:r>
              <w:rPr>
                <w:rFonts w:ascii="Courier New" w:hAnsi="Courier New"/>
                <w:w w:val="99"/>
                <w:sz w:val="20"/>
              </w:rPr>
              <w:t>│</w:t>
            </w:r>
          </w:p>
        </w:tc>
      </w:tr>
      <w:tr>
        <w:trPr>
          <w:trHeight w:val="225"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780" w:type="dxa"/>
          </w:tcPr>
          <w:p>
            <w:pPr>
              <w:pStyle w:val="TableParagraph"/>
              <w:spacing w:line="206" w:lineRule="exact"/>
              <w:ind w:left="180"/>
              <w:rPr>
                <w:rFonts w:ascii="Courier New" w:hAnsi="Courier New"/>
                <w:sz w:val="20"/>
              </w:rPr>
            </w:pPr>
            <w:r>
              <w:rPr>
                <w:rFonts w:ascii="Courier New" w:hAnsi="Courier New"/>
                <w:w w:val="99"/>
                <w:sz w:val="20"/>
              </w:rPr>
              <w:t>│</w:t>
            </w:r>
          </w:p>
        </w:tc>
        <w:tc>
          <w:tcPr>
            <w:tcW w:w="3840" w:type="dxa"/>
            <w:gridSpan w:val="3"/>
          </w:tcPr>
          <w:p>
            <w:pPr>
              <w:pStyle w:val="TableParagraph"/>
              <w:spacing w:line="206" w:lineRule="exact"/>
              <w:ind w:left="0" w:right="118"/>
              <w:jc w:val="right"/>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240" w:type="dxa"/>
          </w:tcPr>
          <w:p>
            <w:pPr>
              <w:pStyle w:val="TableParagraph"/>
              <w:spacing w:line="240" w:lineRule="auto"/>
              <w:ind w:left="0"/>
              <w:rPr>
                <w:sz w:val="16"/>
              </w:rPr>
            </w:pPr>
          </w:p>
        </w:tc>
        <w:tc>
          <w:tcPr>
            <w:tcW w:w="300" w:type="dxa"/>
          </w:tcPr>
          <w:p>
            <w:pPr>
              <w:pStyle w:val="TableParagraph"/>
              <w:spacing w:line="240" w:lineRule="auto"/>
              <w:ind w:left="0"/>
              <w:rPr>
                <w:sz w:val="16"/>
              </w:rPr>
            </w:pPr>
          </w:p>
        </w:tc>
        <w:tc>
          <w:tcPr>
            <w:tcW w:w="890" w:type="dxa"/>
            <w:gridSpan w:val="2"/>
          </w:tcPr>
          <w:p>
            <w:pPr>
              <w:pStyle w:val="TableParagraph"/>
              <w:spacing w:line="206" w:lineRule="exact"/>
              <w:ind w:left="480"/>
              <w:rPr>
                <w:rFonts w:ascii="Courier New" w:hAnsi="Courier New"/>
                <w:sz w:val="20"/>
              </w:rPr>
            </w:pPr>
            <w:r>
              <w:rPr>
                <w:rFonts w:ascii="Courier New" w:hAnsi="Courier New"/>
                <w:w w:val="99"/>
                <w:sz w:val="20"/>
              </w:rPr>
              <w:t>│</w:t>
            </w:r>
          </w:p>
        </w:tc>
        <w:tc>
          <w:tcPr>
            <w:tcW w:w="1751" w:type="dxa"/>
            <w:gridSpan w:val="2"/>
          </w:tcPr>
          <w:p>
            <w:pPr>
              <w:pStyle w:val="TableParagraph"/>
              <w:spacing w:line="206" w:lineRule="exact"/>
              <w:ind w:left="550"/>
              <w:rPr>
                <w:rFonts w:ascii="Courier New" w:hAnsi="Courier New"/>
                <w:sz w:val="20"/>
              </w:rPr>
            </w:pPr>
            <w:r>
              <w:rPr>
                <w:rFonts w:ascii="Courier New" w:hAnsi="Courier New"/>
                <w:sz w:val="20"/>
              </w:rPr>
              <w:t>одного</w:t>
            </w:r>
          </w:p>
        </w:tc>
        <w:tc>
          <w:tcPr>
            <w:tcW w:w="290" w:type="dxa"/>
          </w:tcPr>
          <w:p>
            <w:pPr>
              <w:pStyle w:val="TableParagraph"/>
              <w:spacing w:line="206" w:lineRule="exact"/>
              <w:ind w:left="119"/>
              <w:rPr>
                <w:rFonts w:ascii="Courier New" w:hAnsi="Courier New"/>
                <w:sz w:val="20"/>
              </w:rPr>
            </w:pPr>
            <w:r>
              <w:rPr>
                <w:rFonts w:ascii="Courier New" w:hAnsi="Courier New"/>
                <w:w w:val="99"/>
                <w:sz w:val="20"/>
              </w:rPr>
              <w:t>│</w:t>
            </w:r>
          </w:p>
        </w:tc>
      </w:tr>
      <w:tr>
        <w:trPr>
          <w:trHeight w:val="453" w:hRule="atLeast"/>
        </w:trPr>
        <w:tc>
          <w:tcPr>
            <w:tcW w:w="1130" w:type="dxa"/>
            <w:gridSpan w:val="2"/>
          </w:tcPr>
          <w:p>
            <w:pPr>
              <w:pStyle w:val="TableParagraph"/>
              <w:tabs>
                <w:tab w:pos="529" w:val="left" w:leader="none"/>
              </w:tabs>
              <w:spacing w:line="226" w:lineRule="exact" w:before="1"/>
              <w:ind w:left="50"/>
              <w:rPr>
                <w:rFonts w:ascii="Courier New" w:hAnsi="Courier New"/>
                <w:sz w:val="20"/>
              </w:rPr>
            </w:pPr>
            <w:r>
              <w:rPr>
                <w:rFonts w:ascii="Courier New" w:hAnsi="Courier New"/>
                <w:sz w:val="20"/>
              </w:rPr>
              <w:t>│</w:t>
              <w:tab/>
              <w:t>│</w:t>
            </w:r>
          </w:p>
          <w:p>
            <w:pPr>
              <w:pStyle w:val="TableParagraph"/>
              <w:spacing w:line="206" w:lineRule="exact"/>
              <w:ind w:left="50"/>
              <w:rPr>
                <w:rFonts w:ascii="Courier New" w:hAnsi="Courier New"/>
                <w:sz w:val="20"/>
              </w:rPr>
            </w:pPr>
            <w:r>
              <w:rPr>
                <w:rFonts w:ascii="Courier New" w:hAnsi="Courier New"/>
                <w:w w:val="95"/>
                <w:sz w:val="20"/>
              </w:rPr>
              <w:t>├───┼────</w:t>
            </w:r>
          </w:p>
        </w:tc>
        <w:tc>
          <w:tcPr>
            <w:tcW w:w="3840" w:type="dxa"/>
            <w:gridSpan w:val="3"/>
          </w:tcPr>
          <w:p>
            <w:pPr>
              <w:pStyle w:val="TableParagraph"/>
              <w:spacing w:line="226" w:lineRule="exact" w:before="1"/>
              <w:ind w:left="0" w:right="118"/>
              <w:jc w:val="right"/>
              <w:rPr>
                <w:rFonts w:ascii="Courier New" w:hAnsi="Courier New"/>
                <w:sz w:val="20"/>
              </w:rPr>
            </w:pPr>
            <w:r>
              <w:rPr>
                <w:rFonts w:ascii="Courier New" w:hAnsi="Courier New"/>
                <w:w w:val="99"/>
                <w:sz w:val="20"/>
              </w:rPr>
              <w:t>│</w:t>
            </w:r>
          </w:p>
          <w:p>
            <w:pPr>
              <w:pStyle w:val="TableParagraph"/>
              <w:spacing w:line="206" w:lineRule="exact"/>
              <w:ind w:left="-1"/>
              <w:rPr>
                <w:rFonts w:ascii="Courier New" w:hAnsi="Courier New"/>
                <w:sz w:val="20"/>
              </w:rPr>
            </w:pPr>
            <w:r>
              <w:rPr>
                <w:rFonts w:ascii="Courier New" w:hAnsi="Courier New"/>
                <w:w w:val="95"/>
                <w:sz w:val="20"/>
              </w:rPr>
              <w:t>──────────────────────────────┼─</w:t>
            </w:r>
          </w:p>
        </w:tc>
        <w:tc>
          <w:tcPr>
            <w:tcW w:w="1200" w:type="dxa"/>
            <w:gridSpan w:val="3"/>
          </w:tcPr>
          <w:p>
            <w:pPr>
              <w:pStyle w:val="TableParagraph"/>
              <w:spacing w:line="240" w:lineRule="auto"/>
              <w:ind w:left="0"/>
              <w:rPr>
                <w:rFonts w:ascii="Courier New"/>
                <w:sz w:val="20"/>
              </w:rPr>
            </w:pPr>
          </w:p>
          <w:p>
            <w:pPr>
              <w:pStyle w:val="TableParagraph"/>
              <w:spacing w:line="206" w:lineRule="exact"/>
              <w:ind w:left="-1"/>
              <w:rPr>
                <w:rFonts w:ascii="Courier New" w:hAnsi="Courier New"/>
                <w:sz w:val="20"/>
              </w:rPr>
            </w:pPr>
            <w:r>
              <w:rPr>
                <w:rFonts w:ascii="Courier New" w:hAnsi="Courier New"/>
                <w:w w:val="95"/>
                <w:sz w:val="20"/>
              </w:rPr>
              <w:t>──────────</w:t>
            </w:r>
          </w:p>
        </w:tc>
        <w:tc>
          <w:tcPr>
            <w:tcW w:w="2641" w:type="dxa"/>
            <w:gridSpan w:val="4"/>
          </w:tcPr>
          <w:p>
            <w:pPr>
              <w:pStyle w:val="TableParagraph"/>
              <w:tabs>
                <w:tab w:pos="959" w:val="left" w:leader="none"/>
              </w:tabs>
              <w:spacing w:line="226" w:lineRule="exact" w:before="1"/>
              <w:ind w:left="480"/>
              <w:rPr>
                <w:rFonts w:ascii="Courier New" w:hAnsi="Courier New"/>
                <w:sz w:val="20"/>
              </w:rPr>
            </w:pPr>
            <w:r>
              <w:rPr>
                <w:rFonts w:ascii="Courier New" w:hAnsi="Courier New"/>
                <w:sz w:val="20"/>
              </w:rPr>
              <w:t>│</w:t>
              <w:tab/>
              <w:t>работающего)</w:t>
            </w:r>
          </w:p>
          <w:p>
            <w:pPr>
              <w:pStyle w:val="TableParagraph"/>
              <w:spacing w:line="206" w:lineRule="exact"/>
              <w:ind w:left="0"/>
              <w:rPr>
                <w:rFonts w:ascii="Courier New" w:hAnsi="Courier New"/>
                <w:sz w:val="20"/>
              </w:rPr>
            </w:pPr>
            <w:r>
              <w:rPr>
                <w:rFonts w:ascii="Courier New" w:hAnsi="Courier New"/>
                <w:w w:val="95"/>
                <w:sz w:val="20"/>
              </w:rPr>
              <w:t>────┼─────────────────</w:t>
            </w:r>
          </w:p>
        </w:tc>
        <w:tc>
          <w:tcPr>
            <w:tcW w:w="290" w:type="dxa"/>
          </w:tcPr>
          <w:p>
            <w:pPr>
              <w:pStyle w:val="TableParagraph"/>
              <w:spacing w:line="226" w:lineRule="exact" w:before="1"/>
              <w:ind w:left="67"/>
              <w:jc w:val="center"/>
              <w:rPr>
                <w:rFonts w:ascii="Courier New" w:hAnsi="Courier New"/>
                <w:sz w:val="20"/>
              </w:rPr>
            </w:pPr>
            <w:r>
              <w:rPr>
                <w:rFonts w:ascii="Courier New" w:hAnsi="Courier New"/>
                <w:w w:val="99"/>
                <w:sz w:val="20"/>
              </w:rPr>
              <w:t>│</w:t>
            </w:r>
          </w:p>
          <w:p>
            <w:pPr>
              <w:pStyle w:val="TableParagraph"/>
              <w:spacing w:line="206" w:lineRule="exact"/>
              <w:ind w:left="-2" w:right="49"/>
              <w:jc w:val="center"/>
              <w:rPr>
                <w:rFonts w:ascii="Courier New" w:hAnsi="Courier New"/>
                <w:sz w:val="20"/>
              </w:rPr>
            </w:pPr>
            <w:r>
              <w:rPr>
                <w:rFonts w:ascii="Courier New" w:hAnsi="Courier New"/>
                <w:sz w:val="20"/>
              </w:rPr>
              <w:t>─┤</w:t>
            </w:r>
          </w:p>
        </w:tc>
      </w:tr>
      <w:tr>
        <w:trPr>
          <w:trHeight w:val="453" w:hRule="atLeast"/>
        </w:trPr>
        <w:tc>
          <w:tcPr>
            <w:tcW w:w="1130" w:type="dxa"/>
            <w:gridSpan w:val="2"/>
          </w:tcPr>
          <w:p>
            <w:pPr>
              <w:pStyle w:val="TableParagraph"/>
              <w:spacing w:line="225" w:lineRule="exact"/>
              <w:ind w:left="50"/>
              <w:rPr>
                <w:rFonts w:ascii="Courier New" w:hAnsi="Courier New"/>
                <w:sz w:val="20"/>
              </w:rPr>
            </w:pPr>
            <w:r>
              <w:rPr>
                <w:rFonts w:ascii="Courier New" w:hAnsi="Courier New"/>
                <w:sz w:val="20"/>
              </w:rPr>
              <w:t>│14.│</w:t>
            </w:r>
          </w:p>
          <w:p>
            <w:pPr>
              <w:pStyle w:val="TableParagraph"/>
              <w:tabs>
                <w:tab w:pos="529" w:val="left" w:leader="none"/>
              </w:tabs>
              <w:spacing w:line="206" w:lineRule="exact"/>
              <w:ind w:left="50"/>
              <w:rPr>
                <w:rFonts w:ascii="Courier New" w:hAnsi="Courier New"/>
                <w:sz w:val="20"/>
              </w:rPr>
            </w:pPr>
            <w:r>
              <w:rPr>
                <w:rFonts w:ascii="Courier New" w:hAnsi="Courier New"/>
                <w:sz w:val="20"/>
              </w:rPr>
              <w:t>│</w:t>
              <w:tab/>
              <w:t>│</w:t>
            </w:r>
          </w:p>
        </w:tc>
        <w:tc>
          <w:tcPr>
            <w:tcW w:w="1740" w:type="dxa"/>
          </w:tcPr>
          <w:p>
            <w:pPr>
              <w:pStyle w:val="TableParagraph"/>
              <w:spacing w:line="226" w:lineRule="exact"/>
              <w:ind w:left="480"/>
              <w:rPr>
                <w:rFonts w:ascii="Courier New" w:hAnsi="Courier New"/>
                <w:sz w:val="20"/>
              </w:rPr>
            </w:pPr>
            <w:r>
              <w:rPr>
                <w:rFonts w:ascii="Courier New" w:hAnsi="Courier New"/>
                <w:sz w:val="20"/>
              </w:rPr>
              <w:t>Гостиницы,</w:t>
            </w:r>
          </w:p>
        </w:tc>
        <w:tc>
          <w:tcPr>
            <w:tcW w:w="1320" w:type="dxa"/>
          </w:tcPr>
          <w:p>
            <w:pPr>
              <w:pStyle w:val="TableParagraph"/>
              <w:spacing w:line="226" w:lineRule="exact"/>
              <w:ind w:left="60"/>
              <w:rPr>
                <w:rFonts w:ascii="Courier New" w:hAnsi="Courier New"/>
                <w:sz w:val="20"/>
              </w:rPr>
            </w:pPr>
            <w:r>
              <w:rPr>
                <w:rFonts w:ascii="Courier New" w:hAnsi="Courier New"/>
                <w:sz w:val="20"/>
              </w:rPr>
              <w:t>мотели</w:t>
            </w:r>
          </w:p>
        </w:tc>
        <w:tc>
          <w:tcPr>
            <w:tcW w:w="780" w:type="dxa"/>
          </w:tcPr>
          <w:p>
            <w:pPr>
              <w:pStyle w:val="TableParagraph"/>
              <w:spacing w:line="225" w:lineRule="exact"/>
              <w:ind w:left="0" w:right="118"/>
              <w:jc w:val="right"/>
              <w:rPr>
                <w:rFonts w:ascii="Courier New" w:hAnsi="Courier New"/>
                <w:sz w:val="20"/>
              </w:rPr>
            </w:pPr>
            <w:r>
              <w:rPr>
                <w:rFonts w:ascii="Courier New" w:hAnsi="Courier New"/>
                <w:w w:val="99"/>
                <w:sz w:val="20"/>
              </w:rPr>
              <w:t>│</w:t>
            </w:r>
          </w:p>
          <w:p>
            <w:pPr>
              <w:pStyle w:val="TableParagraph"/>
              <w:spacing w:line="206" w:lineRule="exact"/>
              <w:ind w:left="0" w:right="118"/>
              <w:jc w:val="right"/>
              <w:rPr>
                <w:rFonts w:ascii="Courier New" w:hAnsi="Courier New"/>
                <w:sz w:val="20"/>
              </w:rPr>
            </w:pPr>
            <w:r>
              <w:rPr>
                <w:rFonts w:ascii="Courier New" w:hAnsi="Courier New"/>
                <w:w w:val="99"/>
                <w:sz w:val="20"/>
              </w:rPr>
              <w:t>│</w:t>
            </w:r>
          </w:p>
        </w:tc>
        <w:tc>
          <w:tcPr>
            <w:tcW w:w="1200" w:type="dxa"/>
            <w:gridSpan w:val="3"/>
          </w:tcPr>
          <w:p>
            <w:pPr>
              <w:pStyle w:val="TableParagraph"/>
              <w:spacing w:line="240" w:lineRule="auto" w:before="9"/>
              <w:ind w:left="0"/>
              <w:rPr>
                <w:rFonts w:ascii="Courier New"/>
                <w:sz w:val="19"/>
              </w:rPr>
            </w:pPr>
          </w:p>
          <w:p>
            <w:pPr>
              <w:pStyle w:val="TableParagraph"/>
              <w:spacing w:line="206" w:lineRule="exact"/>
              <w:ind w:left="120"/>
              <w:rPr>
                <w:rFonts w:ascii="Courier New"/>
                <w:sz w:val="20"/>
              </w:rPr>
            </w:pPr>
            <w:r>
              <w:rPr>
                <w:rFonts w:ascii="Courier New"/>
                <w:sz w:val="20"/>
              </w:rPr>
              <w:t>2,81 x </w:t>
            </w:r>
            <w:r>
              <w:rPr>
                <w:rFonts w:ascii="Courier New"/>
                <w:spacing w:val="-9"/>
                <w:sz w:val="20"/>
              </w:rPr>
              <w:t>10</w:t>
            </w:r>
          </w:p>
        </w:tc>
        <w:tc>
          <w:tcPr>
            <w:tcW w:w="360" w:type="dxa"/>
          </w:tcPr>
          <w:p>
            <w:pPr>
              <w:pStyle w:val="TableParagraph"/>
              <w:spacing w:line="226" w:lineRule="exact"/>
              <w:ind w:left="0"/>
              <w:rPr>
                <w:rFonts w:ascii="Courier New"/>
                <w:sz w:val="20"/>
              </w:rPr>
            </w:pPr>
            <w:r>
              <w:rPr>
                <w:rFonts w:ascii="Courier New"/>
                <w:sz w:val="20"/>
              </w:rPr>
              <w:t>-2</w:t>
            </w:r>
          </w:p>
        </w:tc>
        <w:tc>
          <w:tcPr>
            <w:tcW w:w="530" w:type="dxa"/>
          </w:tcPr>
          <w:p>
            <w:pPr>
              <w:pStyle w:val="TableParagraph"/>
              <w:spacing w:line="225" w:lineRule="exact"/>
              <w:ind w:left="120"/>
              <w:rPr>
                <w:rFonts w:ascii="Courier New" w:hAnsi="Courier New"/>
                <w:sz w:val="20"/>
              </w:rPr>
            </w:pPr>
            <w:r>
              <w:rPr>
                <w:rFonts w:ascii="Courier New" w:hAnsi="Courier New"/>
                <w:w w:val="99"/>
                <w:sz w:val="20"/>
              </w:rPr>
              <w:t>│</w:t>
            </w:r>
          </w:p>
          <w:p>
            <w:pPr>
              <w:pStyle w:val="TableParagraph"/>
              <w:spacing w:line="206" w:lineRule="exact"/>
              <w:ind w:left="120"/>
              <w:rPr>
                <w:rFonts w:ascii="Courier New" w:hAnsi="Courier New"/>
                <w:sz w:val="20"/>
              </w:rPr>
            </w:pPr>
            <w:r>
              <w:rPr>
                <w:rFonts w:ascii="Courier New" w:hAnsi="Courier New"/>
                <w:w w:val="99"/>
                <w:sz w:val="20"/>
              </w:rPr>
              <w:t>│</w:t>
            </w:r>
          </w:p>
        </w:tc>
        <w:tc>
          <w:tcPr>
            <w:tcW w:w="1271" w:type="dxa"/>
          </w:tcPr>
          <w:p>
            <w:pPr>
              <w:pStyle w:val="TableParagraph"/>
              <w:spacing w:line="240" w:lineRule="auto" w:before="9"/>
              <w:ind w:left="0"/>
              <w:rPr>
                <w:rFonts w:ascii="Courier New"/>
                <w:sz w:val="19"/>
              </w:rPr>
            </w:pPr>
          </w:p>
          <w:p>
            <w:pPr>
              <w:pStyle w:val="TableParagraph"/>
              <w:spacing w:line="206" w:lineRule="exact"/>
              <w:ind w:left="70"/>
              <w:rPr>
                <w:rFonts w:ascii="Courier New"/>
                <w:sz w:val="20"/>
              </w:rPr>
            </w:pPr>
            <w:r>
              <w:rPr>
                <w:rFonts w:ascii="Courier New"/>
                <w:sz w:val="20"/>
              </w:rPr>
              <w:t>3,255 x 10</w:t>
            </w:r>
          </w:p>
        </w:tc>
        <w:tc>
          <w:tcPr>
            <w:tcW w:w="480" w:type="dxa"/>
          </w:tcPr>
          <w:p>
            <w:pPr>
              <w:pStyle w:val="TableParagraph"/>
              <w:spacing w:line="226" w:lineRule="exact"/>
              <w:ind w:left="-1"/>
              <w:rPr>
                <w:rFonts w:ascii="Courier New"/>
                <w:sz w:val="20"/>
              </w:rPr>
            </w:pPr>
            <w:r>
              <w:rPr>
                <w:rFonts w:ascii="Courier New"/>
                <w:sz w:val="20"/>
              </w:rPr>
              <w:t>-4</w:t>
            </w:r>
          </w:p>
        </w:tc>
        <w:tc>
          <w:tcPr>
            <w:tcW w:w="290" w:type="dxa"/>
          </w:tcPr>
          <w:p>
            <w:pPr>
              <w:pStyle w:val="TableParagraph"/>
              <w:spacing w:line="225" w:lineRule="exact"/>
              <w:ind w:left="119"/>
              <w:rPr>
                <w:rFonts w:ascii="Courier New" w:hAnsi="Courier New"/>
                <w:sz w:val="20"/>
              </w:rPr>
            </w:pPr>
            <w:r>
              <w:rPr>
                <w:rFonts w:ascii="Courier New" w:hAnsi="Courier New"/>
                <w:w w:val="99"/>
                <w:sz w:val="20"/>
              </w:rPr>
              <w:t>│</w:t>
            </w:r>
          </w:p>
          <w:p>
            <w:pPr>
              <w:pStyle w:val="TableParagraph"/>
              <w:spacing w:line="206" w:lineRule="exact"/>
              <w:ind w:left="119"/>
              <w:rPr>
                <w:rFonts w:ascii="Courier New" w:hAnsi="Courier New"/>
                <w:sz w:val="20"/>
              </w:rPr>
            </w:pPr>
            <w:r>
              <w:rPr>
                <w:rFonts w:ascii="Courier New" w:hAnsi="Courier New"/>
                <w:w w:val="99"/>
                <w:sz w:val="20"/>
              </w:rPr>
              <w:t>│</w:t>
            </w:r>
          </w:p>
        </w:tc>
      </w:tr>
      <w:tr>
        <w:trPr>
          <w:trHeight w:val="226" w:hRule="atLeast"/>
        </w:trPr>
        <w:tc>
          <w:tcPr>
            <w:tcW w:w="350" w:type="dxa"/>
          </w:tcPr>
          <w:p>
            <w:pPr>
              <w:pStyle w:val="TableParagraph"/>
              <w:spacing w:line="207" w:lineRule="exact"/>
              <w:ind w:left="50"/>
              <w:rPr>
                <w:rFonts w:ascii="Courier New" w:hAnsi="Courier New"/>
                <w:sz w:val="20"/>
              </w:rPr>
            </w:pPr>
            <w:r>
              <w:rPr>
                <w:rFonts w:ascii="Courier New" w:hAnsi="Courier New"/>
                <w:w w:val="99"/>
                <w:sz w:val="20"/>
              </w:rPr>
              <w:t>│</w:t>
            </w:r>
          </w:p>
        </w:tc>
        <w:tc>
          <w:tcPr>
            <w:tcW w:w="780" w:type="dxa"/>
          </w:tcPr>
          <w:p>
            <w:pPr>
              <w:pStyle w:val="TableParagraph"/>
              <w:spacing w:line="207" w:lineRule="exact"/>
              <w:ind w:left="180"/>
              <w:rPr>
                <w:rFonts w:ascii="Courier New" w:hAnsi="Courier New"/>
                <w:sz w:val="20"/>
              </w:rPr>
            </w:pPr>
            <w:r>
              <w:rPr>
                <w:rFonts w:ascii="Courier New" w:hAnsi="Courier New"/>
                <w:w w:val="99"/>
                <w:sz w:val="20"/>
              </w:rPr>
              <w:t>│</w:t>
            </w:r>
          </w:p>
        </w:tc>
        <w:tc>
          <w:tcPr>
            <w:tcW w:w="3840" w:type="dxa"/>
            <w:gridSpan w:val="3"/>
          </w:tcPr>
          <w:p>
            <w:pPr>
              <w:pStyle w:val="TableParagraph"/>
              <w:spacing w:line="207" w:lineRule="exact"/>
              <w:ind w:left="0" w:right="118"/>
              <w:jc w:val="right"/>
              <w:rPr>
                <w:rFonts w:ascii="Courier New" w:hAnsi="Courier New"/>
                <w:sz w:val="20"/>
              </w:rPr>
            </w:pPr>
            <w:r>
              <w:rPr>
                <w:rFonts w:ascii="Courier New" w:hAnsi="Courier New"/>
                <w:w w:val="99"/>
                <w:sz w:val="20"/>
              </w:rPr>
              <w:t>│</w:t>
            </w:r>
          </w:p>
        </w:tc>
        <w:tc>
          <w:tcPr>
            <w:tcW w:w="4131" w:type="dxa"/>
            <w:gridSpan w:val="8"/>
          </w:tcPr>
          <w:p>
            <w:pPr>
              <w:pStyle w:val="TableParagraph"/>
              <w:spacing w:line="207" w:lineRule="exact"/>
              <w:ind w:left="1680"/>
              <w:rPr>
                <w:rFonts w:ascii="Courier New" w:hAnsi="Courier New"/>
                <w:sz w:val="20"/>
              </w:rPr>
            </w:pPr>
            <w:r>
              <w:rPr>
                <w:rFonts w:ascii="Courier New" w:hAnsi="Courier New"/>
                <w:sz w:val="20"/>
              </w:rPr>
              <w:t>│(в расчете на одно│</w:t>
            </w:r>
          </w:p>
        </w:tc>
      </w:tr>
      <w:tr>
        <w:trPr>
          <w:trHeight w:val="226"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780" w:type="dxa"/>
          </w:tcPr>
          <w:p>
            <w:pPr>
              <w:pStyle w:val="TableParagraph"/>
              <w:spacing w:line="206" w:lineRule="exact"/>
              <w:ind w:left="180"/>
              <w:rPr>
                <w:rFonts w:ascii="Courier New" w:hAnsi="Courier New"/>
                <w:sz w:val="20"/>
              </w:rPr>
            </w:pPr>
            <w:r>
              <w:rPr>
                <w:rFonts w:ascii="Courier New" w:hAnsi="Courier New"/>
                <w:w w:val="99"/>
                <w:sz w:val="20"/>
              </w:rPr>
              <w:t>│</w:t>
            </w:r>
          </w:p>
        </w:tc>
        <w:tc>
          <w:tcPr>
            <w:tcW w:w="3840" w:type="dxa"/>
            <w:gridSpan w:val="3"/>
          </w:tcPr>
          <w:p>
            <w:pPr>
              <w:pStyle w:val="TableParagraph"/>
              <w:spacing w:line="206" w:lineRule="exact"/>
              <w:ind w:left="0" w:right="118"/>
              <w:jc w:val="right"/>
              <w:rPr>
                <w:rFonts w:ascii="Courier New" w:hAnsi="Courier New"/>
                <w:sz w:val="20"/>
              </w:rPr>
            </w:pPr>
            <w:r>
              <w:rPr>
                <w:rFonts w:ascii="Courier New" w:hAnsi="Courier New"/>
                <w:w w:val="99"/>
                <w:sz w:val="20"/>
              </w:rPr>
              <w:t>│</w:t>
            </w:r>
          </w:p>
        </w:tc>
        <w:tc>
          <w:tcPr>
            <w:tcW w:w="4131" w:type="dxa"/>
            <w:gridSpan w:val="8"/>
          </w:tcPr>
          <w:p>
            <w:pPr>
              <w:pStyle w:val="TableParagraph"/>
              <w:tabs>
                <w:tab w:pos="2519" w:val="left" w:leader="none"/>
                <w:tab w:pos="3959" w:val="left" w:leader="none"/>
              </w:tabs>
              <w:spacing w:line="206" w:lineRule="exact"/>
              <w:ind w:left="1679"/>
              <w:rPr>
                <w:rFonts w:ascii="Courier New" w:hAnsi="Courier New"/>
                <w:sz w:val="20"/>
              </w:rPr>
            </w:pPr>
            <w:r>
              <w:rPr>
                <w:rFonts w:ascii="Courier New" w:hAnsi="Courier New"/>
                <w:sz w:val="20"/>
              </w:rPr>
              <w:t>│</w:t>
              <w:tab/>
              <w:t>место)</w:t>
              <w:tab/>
              <w:t>│</w:t>
            </w:r>
          </w:p>
        </w:tc>
      </w:tr>
    </w:tbl>
    <w:p>
      <w:pPr>
        <w:spacing w:after="0" w:line="206" w:lineRule="exact"/>
        <w:rPr>
          <w:rFonts w:ascii="Courier New" w:hAnsi="Courier New"/>
          <w:sz w:val="20"/>
        </w:rPr>
        <w:sectPr>
          <w:pgSz w:w="11900" w:h="16840"/>
          <w:pgMar w:top="1060" w:bottom="280" w:left="1540" w:right="80"/>
        </w:sectPr>
      </w:pPr>
    </w:p>
    <w:p>
      <w:pPr>
        <w:pStyle w:val="BodyText"/>
        <w:spacing w:line="240" w:lineRule="auto" w:before="76"/>
        <w:ind w:left="161"/>
        <w:jc w:val="both"/>
      </w:pPr>
      <w:r>
        <w:rPr/>
        <w:t>├───┼──────────────────────────────────┼───────────────┼──────────────────┤</w:t>
      </w:r>
    </w:p>
    <w:p>
      <w:pPr>
        <w:pStyle w:val="BodyText"/>
        <w:tabs>
          <w:tab w:pos="6281" w:val="left" w:leader="none"/>
        </w:tabs>
        <w:spacing w:before="2"/>
        <w:ind w:left="161"/>
        <w:jc w:val="both"/>
      </w:pPr>
      <w:r>
        <w:rPr/>
        <w:t>│15.│      Спортивные</w:t>
      </w:r>
      <w:r>
        <w:rPr>
          <w:spacing w:val="-7"/>
        </w:rPr>
        <w:t> </w:t>
      </w:r>
      <w:r>
        <w:rPr/>
        <w:t>сооружения     </w:t>
      </w:r>
      <w:r>
        <w:rPr>
          <w:spacing w:val="113"/>
        </w:rPr>
        <w:t> </w:t>
      </w:r>
      <w:r>
        <w:rPr/>
        <w:t>│</w:t>
        <w:tab/>
        <w:t>-3  │         -      </w:t>
      </w:r>
      <w:r>
        <w:rPr>
          <w:spacing w:val="117"/>
        </w:rPr>
        <w:t> </w:t>
      </w:r>
      <w:r>
        <w:rPr/>
        <w:t>│</w:t>
      </w:r>
    </w:p>
    <w:p>
      <w:pPr>
        <w:pStyle w:val="BodyText"/>
        <w:tabs>
          <w:tab w:pos="4841" w:val="left" w:leader="none"/>
          <w:tab w:pos="9041" w:val="left" w:leader="none"/>
        </w:tabs>
        <w:ind w:left="161"/>
        <w:jc w:val="both"/>
      </w:pPr>
      <w:r>
        <w:rPr/>
        <w:t>│ </w:t>
      </w:r>
      <w:r>
        <w:rPr>
          <w:spacing w:val="119"/>
        </w:rPr>
        <w:t> </w:t>
      </w:r>
      <w:r>
        <w:rPr/>
        <w:t>│</w:t>
        <w:tab/>
        <w:t>│  1,83 x</w:t>
      </w:r>
      <w:r>
        <w:rPr>
          <w:spacing w:val="-3"/>
        </w:rPr>
        <w:t> </w:t>
      </w:r>
      <w:r>
        <w:rPr/>
        <w:t>10  </w:t>
      </w:r>
      <w:r>
        <w:rPr>
          <w:spacing w:val="118"/>
        </w:rPr>
        <w:t> </w:t>
      </w:r>
      <w:r>
        <w:rPr/>
        <w:t>│</w:t>
        <w:tab/>
        <w:t>│</w:t>
      </w:r>
    </w:p>
    <w:p>
      <w:pPr>
        <w:pStyle w:val="BodyText"/>
        <w:spacing w:before="1"/>
        <w:ind w:left="161"/>
        <w:jc w:val="both"/>
      </w:pPr>
      <w:r>
        <w:rPr/>
        <w:t>├───┼──────────────────────────────────┼───────────────┼──────────────────┤</w:t>
      </w:r>
    </w:p>
    <w:p>
      <w:pPr>
        <w:pStyle w:val="BodyText"/>
        <w:tabs>
          <w:tab w:pos="6281" w:val="left" w:leader="none"/>
        </w:tabs>
        <w:ind w:left="161"/>
        <w:jc w:val="both"/>
      </w:pPr>
      <w:r>
        <w:rPr/>
        <w:t>│16.│  Клубные и</w:t>
      </w:r>
      <w:r>
        <w:rPr>
          <w:spacing w:val="-10"/>
        </w:rPr>
        <w:t> </w:t>
      </w:r>
      <w:r>
        <w:rPr/>
        <w:t>культурно-зрелищные </w:t>
      </w:r>
      <w:r>
        <w:rPr>
          <w:spacing w:val="113"/>
        </w:rPr>
        <w:t> </w:t>
      </w:r>
      <w:r>
        <w:rPr/>
        <w:t>│</w:t>
        <w:tab/>
        <w:t>-3  │         -      </w:t>
      </w:r>
      <w:r>
        <w:rPr>
          <w:spacing w:val="118"/>
        </w:rPr>
        <w:t> </w:t>
      </w:r>
      <w:r>
        <w:rPr/>
        <w:t>│</w:t>
      </w:r>
    </w:p>
    <w:p>
      <w:pPr>
        <w:pStyle w:val="BodyText"/>
        <w:tabs>
          <w:tab w:pos="2201" w:val="left" w:leader="none"/>
          <w:tab w:pos="4841" w:val="left" w:leader="none"/>
          <w:tab w:pos="9041" w:val="left" w:leader="none"/>
        </w:tabs>
        <w:spacing w:before="2"/>
        <w:ind w:left="161"/>
        <w:jc w:val="both"/>
      </w:pPr>
      <w:r>
        <w:rPr/>
        <w:t>│ </w:t>
      </w:r>
      <w:r>
        <w:rPr>
          <w:spacing w:val="119"/>
        </w:rPr>
        <w:t> </w:t>
      </w:r>
      <w:r>
        <w:rPr/>
        <w:t>│</w:t>
        <w:tab/>
        <w:t>учреждения</w:t>
        <w:tab/>
        <w:t>│  6,90 x</w:t>
      </w:r>
      <w:r>
        <w:rPr>
          <w:spacing w:val="-3"/>
        </w:rPr>
        <w:t> </w:t>
      </w:r>
      <w:r>
        <w:rPr/>
        <w:t>10  </w:t>
      </w:r>
      <w:r>
        <w:rPr>
          <w:spacing w:val="118"/>
        </w:rPr>
        <w:t> </w:t>
      </w:r>
      <w:r>
        <w:rPr/>
        <w:t>│</w:t>
        <w:tab/>
        <w:t>│</w:t>
      </w:r>
    </w:p>
    <w:p>
      <w:pPr>
        <w:pStyle w:val="BodyText"/>
        <w:ind w:left="161"/>
        <w:jc w:val="both"/>
      </w:pPr>
      <w:r>
        <w:rPr/>
        <w:t>├───┼──────────────────────────────────┼───────────────┼──────────────────┤</w:t>
      </w:r>
    </w:p>
    <w:p>
      <w:pPr>
        <w:pStyle w:val="BodyText"/>
        <w:tabs>
          <w:tab w:pos="2201" w:val="left" w:leader="none"/>
          <w:tab w:pos="4841" w:val="left" w:leader="none"/>
          <w:tab w:pos="6281" w:val="left" w:leader="none"/>
        </w:tabs>
        <w:ind w:left="161"/>
        <w:jc w:val="both"/>
      </w:pPr>
      <w:r>
        <w:rPr/>
        <w:t>│17.│</w:t>
        <w:tab/>
        <w:t>Библиотеки</w:t>
        <w:tab/>
        <w:t>│</w:t>
        <w:tab/>
        <w:t>-3  │         -      </w:t>
      </w:r>
      <w:r>
        <w:rPr>
          <w:spacing w:val="117"/>
        </w:rPr>
        <w:t> </w:t>
      </w:r>
      <w:r>
        <w:rPr/>
        <w:t>│</w:t>
      </w:r>
    </w:p>
    <w:p>
      <w:pPr>
        <w:pStyle w:val="BodyText"/>
        <w:tabs>
          <w:tab w:pos="4841" w:val="left" w:leader="none"/>
          <w:tab w:pos="9041" w:val="left" w:leader="none"/>
        </w:tabs>
        <w:spacing w:before="1"/>
        <w:ind w:left="161"/>
        <w:jc w:val="both"/>
      </w:pPr>
      <w:r>
        <w:rPr/>
        <w:t>│ </w:t>
      </w:r>
      <w:r>
        <w:rPr>
          <w:spacing w:val="119"/>
        </w:rPr>
        <w:t> </w:t>
      </w:r>
      <w:r>
        <w:rPr/>
        <w:t>│</w:t>
        <w:tab/>
        <w:t>│  1,16 x</w:t>
      </w:r>
      <w:r>
        <w:rPr>
          <w:spacing w:val="-3"/>
        </w:rPr>
        <w:t> </w:t>
      </w:r>
      <w:r>
        <w:rPr/>
        <w:t>10  </w:t>
      </w:r>
      <w:r>
        <w:rPr>
          <w:spacing w:val="118"/>
        </w:rPr>
        <w:t> </w:t>
      </w:r>
      <w:r>
        <w:rPr/>
        <w:t>│</w:t>
        <w:tab/>
        <w:t>│</w:t>
      </w:r>
    </w:p>
    <w:p>
      <w:pPr>
        <w:pStyle w:val="BodyText"/>
        <w:ind w:left="161"/>
        <w:jc w:val="both"/>
      </w:pPr>
      <w:r>
        <w:rPr/>
        <w:t>├───┼──────────────────────────────────┼───────────────┼──────────────────┤</w:t>
      </w:r>
    </w:p>
    <w:p>
      <w:pPr>
        <w:pStyle w:val="BodyText"/>
        <w:tabs>
          <w:tab w:pos="2441" w:val="left" w:leader="none"/>
          <w:tab w:pos="4841" w:val="left" w:leader="none"/>
          <w:tab w:pos="6281" w:val="left" w:leader="none"/>
        </w:tabs>
        <w:spacing w:before="2"/>
        <w:ind w:left="161"/>
        <w:jc w:val="both"/>
      </w:pPr>
      <w:r>
        <w:rPr/>
        <w:t>│18.│</w:t>
        <w:tab/>
        <w:t>Музеи</w:t>
        <w:tab/>
        <w:t>│</w:t>
        <w:tab/>
        <w:t>-2  │         -      </w:t>
      </w:r>
      <w:r>
        <w:rPr>
          <w:spacing w:val="117"/>
        </w:rPr>
        <w:t> </w:t>
      </w:r>
      <w:r>
        <w:rPr/>
        <w:t>│</w:t>
      </w:r>
    </w:p>
    <w:p>
      <w:pPr>
        <w:pStyle w:val="BodyText"/>
        <w:tabs>
          <w:tab w:pos="4841" w:val="left" w:leader="none"/>
          <w:tab w:pos="9041" w:val="left" w:leader="none"/>
        </w:tabs>
        <w:ind w:left="161"/>
        <w:jc w:val="both"/>
      </w:pPr>
      <w:r>
        <w:rPr/>
        <w:t>│ </w:t>
      </w:r>
      <w:r>
        <w:rPr>
          <w:spacing w:val="119"/>
        </w:rPr>
        <w:t> </w:t>
      </w:r>
      <w:r>
        <w:rPr/>
        <w:t>│</w:t>
        <w:tab/>
        <w:t>│  1,38 x</w:t>
      </w:r>
      <w:r>
        <w:rPr>
          <w:spacing w:val="-3"/>
        </w:rPr>
        <w:t> </w:t>
      </w:r>
      <w:r>
        <w:rPr/>
        <w:t>10  </w:t>
      </w:r>
      <w:r>
        <w:rPr>
          <w:spacing w:val="118"/>
        </w:rPr>
        <w:t> </w:t>
      </w:r>
      <w:r>
        <w:rPr/>
        <w:t>│</w:t>
        <w:tab/>
        <w:t>│</w:t>
      </w:r>
    </w:p>
    <w:p>
      <w:pPr>
        <w:pStyle w:val="BodyText"/>
        <w:ind w:left="161"/>
        <w:jc w:val="both"/>
      </w:pPr>
      <w:r>
        <w:rPr/>
        <w:t>├───┼──────────────────────────────────┼───────────────┼──────────────────┤</w:t>
      </w:r>
    </w:p>
    <w:p>
      <w:pPr>
        <w:pStyle w:val="BodyText"/>
        <w:tabs>
          <w:tab w:pos="6281" w:val="left" w:leader="none"/>
          <w:tab w:pos="8441" w:val="left" w:leader="none"/>
        </w:tabs>
        <w:spacing w:before="1"/>
        <w:ind w:left="161"/>
        <w:jc w:val="both"/>
      </w:pPr>
      <w:r>
        <w:rPr/>
        <w:t>│19.│  Зрелищные учреждения</w:t>
      </w:r>
      <w:r>
        <w:rPr>
          <w:spacing w:val="-10"/>
        </w:rPr>
        <w:t> </w:t>
      </w:r>
      <w:r>
        <w:rPr/>
        <w:t>(театры, </w:t>
      </w:r>
      <w:r>
        <w:rPr>
          <w:spacing w:val="113"/>
        </w:rPr>
        <w:t> </w:t>
      </w:r>
      <w:r>
        <w:rPr/>
        <w:t>│</w:t>
        <w:tab/>
        <w:t>-2</w:t>
      </w:r>
      <w:r>
        <w:rPr>
          <w:spacing w:val="119"/>
        </w:rPr>
        <w:t> </w:t>
      </w:r>
      <w:r>
        <w:rPr/>
        <w:t>│</w:t>
        <w:tab/>
        <w:t>-7 </w:t>
      </w:r>
      <w:r>
        <w:rPr>
          <w:spacing w:val="119"/>
        </w:rPr>
        <w:t> </w:t>
      </w:r>
      <w:r>
        <w:rPr/>
        <w:t>│</w:t>
      </w:r>
    </w:p>
    <w:p>
      <w:pPr>
        <w:pStyle w:val="BodyText"/>
        <w:tabs>
          <w:tab w:pos="2441" w:val="left" w:leader="none"/>
          <w:tab w:pos="4841" w:val="left" w:leader="none"/>
        </w:tabs>
        <w:ind w:left="161"/>
        <w:jc w:val="both"/>
      </w:pPr>
      <w:r>
        <w:rPr/>
        <w:t>│ </w:t>
      </w:r>
      <w:r>
        <w:rPr>
          <w:spacing w:val="119"/>
        </w:rPr>
        <w:t> </w:t>
      </w:r>
      <w:r>
        <w:rPr/>
        <w:t>│</w:t>
        <w:tab/>
        <w:t>цирки)</w:t>
        <w:tab/>
        <w:t>│  9,66 x 10    │    4,03 x 10   </w:t>
      </w:r>
      <w:r>
        <w:rPr>
          <w:spacing w:val="110"/>
        </w:rPr>
        <w:t> </w:t>
      </w:r>
      <w:r>
        <w:rPr/>
        <w:t>│</w:t>
      </w:r>
    </w:p>
    <w:p>
      <w:pPr>
        <w:pStyle w:val="BodyText"/>
        <w:tabs>
          <w:tab w:pos="4841" w:val="left" w:leader="none"/>
          <w:tab w:pos="6761" w:val="left" w:leader="none"/>
        </w:tabs>
        <w:spacing w:before="1"/>
        <w:ind w:left="161"/>
        <w:jc w:val="both"/>
      </w:pPr>
      <w:r>
        <w:rPr/>
        <w:t>│ </w:t>
      </w:r>
      <w:r>
        <w:rPr>
          <w:spacing w:val="119"/>
        </w:rPr>
        <w:t> </w:t>
      </w:r>
      <w:r>
        <w:rPr/>
        <w:t>│</w:t>
        <w:tab/>
        <w:t>│</w:t>
        <w:tab/>
        <w:t>│(в расчете на</w:t>
      </w:r>
      <w:r>
        <w:rPr>
          <w:spacing w:val="-10"/>
        </w:rPr>
        <w:t> </w:t>
      </w:r>
      <w:r>
        <w:rPr/>
        <w:t>одно│</w:t>
      </w:r>
    </w:p>
    <w:p>
      <w:pPr>
        <w:pStyle w:val="BodyText"/>
        <w:tabs>
          <w:tab w:pos="4841" w:val="left" w:leader="none"/>
          <w:tab w:pos="6761" w:val="left" w:leader="none"/>
        </w:tabs>
        <w:ind w:left="161"/>
        <w:jc w:val="both"/>
      </w:pPr>
      <w:r>
        <w:rPr/>
        <w:t>│ </w:t>
      </w:r>
      <w:r>
        <w:rPr>
          <w:spacing w:val="119"/>
        </w:rPr>
        <w:t> </w:t>
      </w:r>
      <w:r>
        <w:rPr/>
        <w:t>│</w:t>
        <w:tab/>
        <w:t>│</w:t>
        <w:tab/>
        <w:t>│     посещение  </w:t>
      </w:r>
      <w:r>
        <w:rPr>
          <w:spacing w:val="114"/>
        </w:rPr>
        <w:t> </w:t>
      </w:r>
      <w:r>
        <w:rPr/>
        <w:t>│</w:t>
      </w:r>
    </w:p>
    <w:p>
      <w:pPr>
        <w:pStyle w:val="BodyText"/>
        <w:tabs>
          <w:tab w:pos="4841" w:val="left" w:leader="none"/>
          <w:tab w:pos="6761" w:val="left" w:leader="none"/>
        </w:tabs>
        <w:ind w:left="161"/>
        <w:jc w:val="both"/>
      </w:pPr>
      <w:r>
        <w:rPr/>
        <w:t>│ </w:t>
      </w:r>
      <w:r>
        <w:rPr>
          <w:spacing w:val="119"/>
        </w:rPr>
        <w:t> </w:t>
      </w:r>
      <w:r>
        <w:rPr/>
        <w:t>│</w:t>
        <w:tab/>
        <w:t>│</w:t>
        <w:tab/>
        <w:t>│     зрителем)  </w:t>
      </w:r>
      <w:r>
        <w:rPr>
          <w:spacing w:val="114"/>
        </w:rPr>
        <w:t> </w:t>
      </w:r>
      <w:r>
        <w:rPr/>
        <w:t>│</w:t>
      </w:r>
    </w:p>
    <w:p>
      <w:pPr>
        <w:pStyle w:val="BodyText"/>
        <w:spacing w:line="240" w:lineRule="auto" w:before="2"/>
        <w:ind w:left="161"/>
        <w:jc w:val="both"/>
      </w:pPr>
      <w:r>
        <w:rPr/>
        <w:t>└───┴──────────────────────────────────┴───────────────┴──────────────────┘</w:t>
      </w:r>
    </w:p>
    <w:p>
      <w:pPr>
        <w:pStyle w:val="BodyText"/>
        <w:spacing w:line="240" w:lineRule="auto"/>
        <w:rPr>
          <w:sz w:val="22"/>
        </w:rPr>
      </w:pPr>
    </w:p>
    <w:p>
      <w:pPr>
        <w:pStyle w:val="BodyText"/>
        <w:spacing w:line="240" w:lineRule="auto"/>
        <w:rPr>
          <w:sz w:val="22"/>
        </w:rPr>
      </w:pPr>
    </w:p>
    <w:p>
      <w:pPr>
        <w:pStyle w:val="BodyText"/>
        <w:spacing w:line="240" w:lineRule="auto"/>
        <w:rPr>
          <w:sz w:val="22"/>
        </w:rPr>
      </w:pPr>
    </w:p>
    <w:p>
      <w:pPr>
        <w:pStyle w:val="BodyText"/>
        <w:spacing w:line="240" w:lineRule="auto"/>
        <w:rPr>
          <w:sz w:val="22"/>
        </w:rPr>
      </w:pPr>
    </w:p>
    <w:p>
      <w:pPr>
        <w:pStyle w:val="BodyText"/>
        <w:spacing w:line="240" w:lineRule="auto" w:before="7"/>
        <w:rPr>
          <w:sz w:val="32"/>
        </w:rPr>
      </w:pPr>
    </w:p>
    <w:p>
      <w:pPr>
        <w:pStyle w:val="Heading1"/>
        <w:spacing w:before="1"/>
        <w:ind w:left="0" w:right="761"/>
        <w:jc w:val="right"/>
      </w:pPr>
      <w:r>
        <w:rPr/>
        <w:t>Приложение N</w:t>
      </w:r>
      <w:r>
        <w:rPr>
          <w:spacing w:val="-3"/>
        </w:rPr>
        <w:t> </w:t>
      </w:r>
      <w:r>
        <w:rPr/>
        <w:t>2</w:t>
      </w:r>
    </w:p>
    <w:p>
      <w:pPr>
        <w:spacing w:before="0"/>
        <w:ind w:left="0" w:right="762" w:firstLine="0"/>
        <w:jc w:val="right"/>
        <w:rPr>
          <w:rFonts w:ascii="Times New Roman" w:hAnsi="Times New Roman"/>
          <w:sz w:val="24"/>
        </w:rPr>
      </w:pPr>
      <w:r>
        <w:rPr>
          <w:rFonts w:ascii="Times New Roman" w:hAnsi="Times New Roman"/>
          <w:sz w:val="24"/>
        </w:rPr>
        <w:t>к пункту 10</w:t>
      </w:r>
      <w:r>
        <w:rPr>
          <w:rFonts w:ascii="Times New Roman" w:hAnsi="Times New Roman"/>
          <w:spacing w:val="-5"/>
          <w:sz w:val="24"/>
        </w:rPr>
        <w:t> </w:t>
      </w:r>
      <w:r>
        <w:rPr>
          <w:rFonts w:ascii="Times New Roman" w:hAnsi="Times New Roman"/>
          <w:sz w:val="24"/>
        </w:rPr>
        <w:t>Методики</w:t>
      </w:r>
    </w:p>
    <w:p>
      <w:pPr>
        <w:pStyle w:val="BodyText"/>
        <w:spacing w:line="240" w:lineRule="auto" w:before="11"/>
        <w:rPr>
          <w:rFonts w:ascii="Times New Roman"/>
          <w:sz w:val="23"/>
        </w:rPr>
      </w:pPr>
    </w:p>
    <w:p>
      <w:pPr>
        <w:spacing w:before="0"/>
        <w:ind w:left="300" w:right="898" w:firstLine="0"/>
        <w:jc w:val="center"/>
        <w:rPr>
          <w:rFonts w:ascii="Times New Roman" w:hAnsi="Times New Roman"/>
          <w:sz w:val="24"/>
        </w:rPr>
      </w:pPr>
      <w:r>
        <w:rPr>
          <w:rFonts w:ascii="Times New Roman" w:hAnsi="Times New Roman"/>
          <w:sz w:val="24"/>
        </w:rPr>
        <w:t>УПРОЩЕННАЯ АНАЛИТИЧЕСКАЯ МОДЕЛЬ</w:t>
      </w:r>
    </w:p>
    <w:p>
      <w:pPr>
        <w:spacing w:before="0"/>
        <w:ind w:left="298" w:right="898" w:firstLine="0"/>
        <w:jc w:val="center"/>
        <w:rPr>
          <w:rFonts w:ascii="Times New Roman" w:hAnsi="Times New Roman"/>
          <w:sz w:val="24"/>
        </w:rPr>
      </w:pPr>
      <w:r>
        <w:rPr>
          <w:rFonts w:ascii="Times New Roman" w:hAnsi="Times New Roman"/>
          <w:sz w:val="24"/>
        </w:rPr>
        <w:t>ДВИЖЕНИЯ ЛЮДСКОГО ПОТОКА (ОПРЕДЕЛЕНИЕ РАСЧЕТНОГО ВРЕМЕНИ ЭВАКУАЦИИ ЛЮДЕЙ ИЗ ПОМЕЩЕНИЙ И ЗДАНИЙ ПО РАСЧЕТУ ВРЕМЕНИ ДВИЖЕНИЯ ОДНОГО ИЛИ НЕСКОЛЬКИХ ЛЮДСКИХ ПОТОКОВ</w:t>
      </w:r>
    </w:p>
    <w:p>
      <w:pPr>
        <w:spacing w:before="0"/>
        <w:ind w:left="1672" w:right="2274" w:firstLine="0"/>
        <w:jc w:val="center"/>
        <w:rPr>
          <w:rFonts w:ascii="Times New Roman" w:hAnsi="Times New Roman"/>
          <w:sz w:val="24"/>
        </w:rPr>
      </w:pPr>
      <w:r>
        <w:rPr>
          <w:rFonts w:ascii="Times New Roman" w:hAnsi="Times New Roman"/>
          <w:sz w:val="24"/>
        </w:rPr>
        <w:t>ЧЕРЕЗ ЭВАКУАЦИОННЫЕ ВЫХОДЫ ОТ НАИБОЛЕЕ УДАЛЕННЫХ МЕСТ РАЗМЕЩЕНИЯ ЛЮДЕЙ)</w:t>
      </w:r>
    </w:p>
    <w:p>
      <w:pPr>
        <w:pStyle w:val="BodyText"/>
        <w:spacing w:line="240" w:lineRule="auto" w:before="1"/>
        <w:rPr>
          <w:rFonts w:ascii="Times New Roman"/>
          <w:sz w:val="25"/>
        </w:rPr>
      </w:pPr>
    </w:p>
    <w:p>
      <w:pPr>
        <w:pStyle w:val="BodyText"/>
        <w:tabs>
          <w:tab w:pos="2081" w:val="left" w:leader="none"/>
          <w:tab w:pos="3041" w:val="left" w:leader="none"/>
          <w:tab w:pos="4481" w:val="left" w:leader="none"/>
          <w:tab w:pos="5441" w:val="left" w:leader="none"/>
          <w:tab w:pos="6041" w:val="left" w:leader="none"/>
          <w:tab w:pos="6641" w:val="left" w:leader="none"/>
          <w:tab w:pos="8081" w:val="left" w:leader="none"/>
          <w:tab w:pos="8441" w:val="left" w:leader="none"/>
        </w:tabs>
        <w:ind w:left="641"/>
      </w:pPr>
      <w:r>
        <w:rPr/>
        <w:t>Расчетное</w:t>
        <w:tab/>
        <w:t>время</w:t>
        <w:tab/>
        <w:t>эвакуации</w:t>
        <w:tab/>
        <w:t>людей</w:t>
        <w:tab/>
        <w:t>t</w:t>
        <w:tab/>
        <w:t>из</w:t>
        <w:tab/>
        <w:t>помещений</w:t>
        <w:tab/>
        <w:t>и</w:t>
        <w:tab/>
        <w:t>зданий</w:t>
      </w:r>
    </w:p>
    <w:p>
      <w:pPr>
        <w:pStyle w:val="BodyText"/>
        <w:ind w:left="5561"/>
      </w:pPr>
      <w:r>
        <w:rPr>
          <w:w w:val="99"/>
        </w:rPr>
        <w:t>р</w:t>
      </w:r>
    </w:p>
    <w:p>
      <w:pPr>
        <w:pStyle w:val="BodyText"/>
        <w:spacing w:line="240" w:lineRule="auto" w:before="1"/>
        <w:ind w:left="161" w:right="1117"/>
        <w:jc w:val="both"/>
      </w:pPr>
      <w:r>
        <w:rPr/>
        <w:t>устанавливается по расчету времени движения одного или нескольких людских потоков через эвакуационные выходы от наиболее удаленных мест размещения людей.</w:t>
      </w:r>
    </w:p>
    <w:p>
      <w:pPr>
        <w:pStyle w:val="BodyText"/>
        <w:tabs>
          <w:tab w:pos="1241" w:val="left" w:leader="none"/>
          <w:tab w:pos="2321" w:val="left" w:leader="none"/>
          <w:tab w:pos="3041" w:val="left" w:leader="none"/>
          <w:tab w:pos="3761" w:val="left" w:leader="none"/>
          <w:tab w:pos="4961" w:val="left" w:leader="none"/>
          <w:tab w:pos="6161" w:val="left" w:leader="none"/>
          <w:tab w:pos="7121" w:val="left" w:leader="none"/>
        </w:tabs>
        <w:spacing w:line="240" w:lineRule="auto"/>
        <w:ind w:left="161" w:right="1116" w:firstLine="480"/>
      </w:pPr>
      <w:r>
        <w:rPr/>
        <w:t>При</w:t>
        <w:tab/>
        <w:t>расчете</w:t>
        <w:tab/>
        <w:t>весь</w:t>
        <w:tab/>
        <w:t>путь</w:t>
        <w:tab/>
        <w:t>движения</w:t>
        <w:tab/>
        <w:t>людского</w:t>
        <w:tab/>
        <w:t>потока</w:t>
        <w:tab/>
        <w:t>подразделяется на участки (проход, коридор, дверной проем, лестничный марш, тамбур) длиной</w:t>
      </w:r>
      <w:r>
        <w:rPr>
          <w:spacing w:val="-32"/>
        </w:rPr>
        <w:t> </w:t>
      </w:r>
      <w:r>
        <w:rPr/>
        <w:t>l</w:t>
      </w:r>
    </w:p>
    <w:p>
      <w:pPr>
        <w:pStyle w:val="BodyText"/>
        <w:ind w:right="1116"/>
        <w:jc w:val="right"/>
      </w:pPr>
      <w:r>
        <w:rPr>
          <w:w w:val="99"/>
        </w:rPr>
        <w:t>i</w:t>
      </w:r>
    </w:p>
    <w:p>
      <w:pPr>
        <w:pStyle w:val="BodyText"/>
        <w:tabs>
          <w:tab w:pos="359" w:val="left" w:leader="none"/>
          <w:tab w:pos="1439" w:val="left" w:leader="none"/>
          <w:tab w:pos="2639" w:val="left" w:leader="none"/>
          <w:tab w:pos="4079" w:val="left" w:leader="none"/>
        </w:tabs>
        <w:ind w:right="955"/>
        <w:jc w:val="center"/>
      </w:pPr>
      <w:r>
        <w:rPr/>
        <w:t>и</w:t>
        <w:tab/>
        <w:t>шириной</w:t>
        <w:tab/>
        <w:t>дельта</w:t>
      </w:r>
      <w:r>
        <w:rPr>
          <w:spacing w:val="-2"/>
        </w:rPr>
        <w:t> </w:t>
      </w:r>
      <w:r>
        <w:rPr/>
        <w:t>.</w:t>
        <w:tab/>
        <w:t>Начальными</w:t>
        <w:tab/>
        <w:t>участками являются проходы между</w:t>
      </w:r>
      <w:r>
        <w:rPr>
          <w:spacing w:val="-16"/>
        </w:rPr>
        <w:t> </w:t>
      </w:r>
      <w:r>
        <w:rPr/>
        <w:t>рабочими</w:t>
      </w:r>
    </w:p>
    <w:p>
      <w:pPr>
        <w:pStyle w:val="BodyText"/>
        <w:spacing w:before="2"/>
        <w:ind w:left="2321"/>
      </w:pPr>
      <w:r>
        <w:rPr>
          <w:w w:val="99"/>
        </w:rPr>
        <w:t>i</w:t>
      </w:r>
    </w:p>
    <w:p>
      <w:pPr>
        <w:pStyle w:val="BodyText"/>
        <w:ind w:left="161"/>
      </w:pPr>
      <w:r>
        <w:rPr/>
        <w:t>местами, оборудованием, рядами кресел и т.п.</w:t>
      </w:r>
    </w:p>
    <w:p>
      <w:pPr>
        <w:pStyle w:val="BodyText"/>
        <w:spacing w:line="240" w:lineRule="auto"/>
        <w:ind w:left="161" w:right="1117" w:firstLine="480"/>
        <w:jc w:val="both"/>
      </w:pPr>
      <w:r>
        <w:rPr/>
        <w:t>При определении расчетного времени эвакуации людей длину и</w:t>
      </w:r>
      <w:r>
        <w:rPr>
          <w:spacing w:val="-31"/>
        </w:rPr>
        <w:t> </w:t>
      </w:r>
      <w:r>
        <w:rPr/>
        <w:t>ширину каждого участка пути эвакуации для проектируемых зданий принимают</w:t>
      </w:r>
      <w:r>
        <w:rPr>
          <w:spacing w:val="-33"/>
        </w:rPr>
        <w:t> </w:t>
      </w:r>
      <w:r>
        <w:rPr/>
        <w:t>по проекту, а для построенных - по фактическому положению. Длину пути</w:t>
      </w:r>
      <w:r>
        <w:rPr>
          <w:spacing w:val="-33"/>
        </w:rPr>
        <w:t> </w:t>
      </w:r>
      <w:r>
        <w:rPr/>
        <w:t>по лестничным маршам, а также по пандусам измеряют по длине марша. Длину</w:t>
      </w:r>
      <w:r>
        <w:rPr>
          <w:spacing w:val="-35"/>
        </w:rPr>
        <w:t> </w:t>
      </w:r>
      <w:r>
        <w:rPr/>
        <w:t>пути в дверном проеме принимают равной нулю. Проем, расположенный в</w:t>
      </w:r>
      <w:r>
        <w:rPr>
          <w:spacing w:val="-33"/>
        </w:rPr>
        <w:t> </w:t>
      </w:r>
      <w:r>
        <w:rPr/>
        <w:t>стене толщиной более 0,7 м, а также тамбур следует считать</w:t>
      </w:r>
      <w:r>
        <w:rPr>
          <w:spacing w:val="-33"/>
        </w:rPr>
        <w:t> </w:t>
      </w:r>
      <w:r>
        <w:rPr/>
        <w:t>самостоятельными участками горизонтального пути, имеющими конечную длину l</w:t>
      </w:r>
      <w:r>
        <w:rPr>
          <w:spacing w:val="-9"/>
        </w:rPr>
        <w:t> </w:t>
      </w:r>
      <w:r>
        <w:rPr/>
        <w:t>.</w:t>
      </w:r>
    </w:p>
    <w:p>
      <w:pPr>
        <w:pStyle w:val="BodyText"/>
        <w:spacing w:line="240" w:lineRule="auto"/>
        <w:ind w:right="3156"/>
        <w:jc w:val="right"/>
      </w:pPr>
      <w:r>
        <w:rPr>
          <w:w w:val="99"/>
        </w:rPr>
        <w:t>i</w:t>
      </w:r>
    </w:p>
    <w:p>
      <w:pPr>
        <w:pStyle w:val="BodyText"/>
        <w:tabs>
          <w:tab w:pos="4199" w:val="left" w:leader="none"/>
        </w:tabs>
        <w:spacing w:before="1"/>
        <w:ind w:right="1117"/>
        <w:jc w:val="right"/>
      </w:pPr>
      <w:r>
        <w:rPr/>
        <w:t>Расчетное время эвакуации</w:t>
      </w:r>
      <w:r>
        <w:rPr>
          <w:spacing w:val="-10"/>
        </w:rPr>
        <w:t> </w:t>
      </w:r>
      <w:r>
        <w:rPr/>
        <w:t>людей</w:t>
      </w:r>
      <w:r>
        <w:rPr>
          <w:spacing w:val="-3"/>
        </w:rPr>
        <w:t> </w:t>
      </w:r>
      <w:r>
        <w:rPr/>
        <w:t>t</w:t>
        <w:tab/>
        <w:t>следует определять как сумму</w:t>
      </w:r>
      <w:r>
        <w:rPr>
          <w:spacing w:val="-18"/>
        </w:rPr>
        <w:t> </w:t>
      </w:r>
      <w:r>
        <w:rPr/>
        <w:t>времени</w:t>
      </w:r>
    </w:p>
    <w:p>
      <w:pPr>
        <w:pStyle w:val="BodyText"/>
        <w:ind w:right="955"/>
        <w:jc w:val="center"/>
      </w:pPr>
      <w:r>
        <w:rPr>
          <w:w w:val="99"/>
        </w:rPr>
        <w:t>р</w:t>
      </w:r>
    </w:p>
    <w:p>
      <w:pPr>
        <w:pStyle w:val="BodyText"/>
        <w:tabs>
          <w:tab w:pos="6761" w:val="left" w:leader="none"/>
        </w:tabs>
        <w:ind w:left="161"/>
      </w:pPr>
      <w:r>
        <w:rPr/>
        <w:t>движения людского потока по отдельным участкам</w:t>
      </w:r>
      <w:r>
        <w:rPr>
          <w:spacing w:val="-20"/>
        </w:rPr>
        <w:t> </w:t>
      </w:r>
      <w:r>
        <w:rPr/>
        <w:t>пути</w:t>
      </w:r>
      <w:r>
        <w:rPr>
          <w:spacing w:val="-3"/>
        </w:rPr>
        <w:t> </w:t>
      </w:r>
      <w:r>
        <w:rPr/>
        <w:t>t</w:t>
        <w:tab/>
        <w:t>по формуле:</w:t>
      </w:r>
    </w:p>
    <w:p>
      <w:pPr>
        <w:pStyle w:val="BodyText"/>
        <w:spacing w:line="240" w:lineRule="auto" w:before="2"/>
        <w:ind w:left="2882"/>
        <w:jc w:val="center"/>
      </w:pPr>
      <w:r>
        <w:rPr>
          <w:w w:val="99"/>
        </w:rPr>
        <w:t>i</w:t>
      </w:r>
    </w:p>
    <w:p>
      <w:pPr>
        <w:pStyle w:val="BodyText"/>
        <w:spacing w:line="240" w:lineRule="auto"/>
      </w:pPr>
    </w:p>
    <w:p>
      <w:pPr>
        <w:pStyle w:val="BodyText"/>
        <w:tabs>
          <w:tab w:pos="359" w:val="left" w:leader="none"/>
          <w:tab w:pos="960" w:val="left" w:leader="none"/>
          <w:tab w:pos="1560" w:val="left" w:leader="none"/>
          <w:tab w:pos="5519" w:val="left" w:leader="none"/>
        </w:tabs>
        <w:ind w:right="1116"/>
        <w:jc w:val="right"/>
      </w:pPr>
      <w:r>
        <w:rPr/>
        <w:t>t</w:t>
        <w:tab/>
        <w:t>=</w:t>
      </w:r>
      <w:r>
        <w:rPr>
          <w:spacing w:val="-1"/>
        </w:rPr>
        <w:t> </w:t>
      </w:r>
      <w:r>
        <w:rPr/>
        <w:t>t</w:t>
        <w:tab/>
        <w:t>+</w:t>
      </w:r>
      <w:r>
        <w:rPr>
          <w:spacing w:val="-1"/>
        </w:rPr>
        <w:t> </w:t>
      </w:r>
      <w:r>
        <w:rPr/>
        <w:t>t</w:t>
        <w:tab/>
        <w:t>+ t + ... +</w:t>
      </w:r>
      <w:r>
        <w:rPr>
          <w:spacing w:val="-3"/>
        </w:rPr>
        <w:t> </w:t>
      </w:r>
      <w:r>
        <w:rPr/>
        <w:t>t</w:t>
      </w:r>
      <w:r>
        <w:rPr>
          <w:spacing w:val="-1"/>
        </w:rPr>
        <w:t> </w:t>
      </w:r>
      <w:r>
        <w:rPr/>
        <w:t>,</w:t>
        <w:tab/>
      </w:r>
      <w:r>
        <w:rPr>
          <w:w w:val="95"/>
        </w:rPr>
        <w:t>(П2.1)</w:t>
      </w:r>
    </w:p>
    <w:p>
      <w:pPr>
        <w:pStyle w:val="BodyText"/>
        <w:tabs>
          <w:tab w:pos="599" w:val="left" w:leader="none"/>
          <w:tab w:pos="1200" w:val="left" w:leader="none"/>
          <w:tab w:pos="1800" w:val="left" w:leader="none"/>
          <w:tab w:pos="3000" w:val="left" w:leader="none"/>
        </w:tabs>
        <w:ind w:right="1075"/>
        <w:jc w:val="center"/>
      </w:pPr>
      <w:r>
        <w:rPr/>
        <w:t>р</w:t>
        <w:tab/>
        <w:t>1</w:t>
        <w:tab/>
        <w:t>2</w:t>
        <w:tab/>
        <w:t>3</w:t>
        <w:tab/>
        <w:t>i</w:t>
      </w:r>
    </w:p>
    <w:p>
      <w:pPr>
        <w:spacing w:after="0"/>
        <w:jc w:val="center"/>
        <w:sectPr>
          <w:pgSz w:w="11900" w:h="16840"/>
          <w:pgMar w:top="1060" w:bottom="280" w:left="1540" w:right="80"/>
        </w:sectPr>
      </w:pPr>
    </w:p>
    <w:p>
      <w:pPr>
        <w:pStyle w:val="BodyText"/>
        <w:tabs>
          <w:tab w:pos="1241" w:val="left" w:leader="none"/>
          <w:tab w:pos="1601" w:val="left" w:leader="none"/>
        </w:tabs>
        <w:spacing w:line="240" w:lineRule="auto" w:before="76"/>
        <w:ind w:left="1361" w:right="1116" w:hanging="721"/>
      </w:pPr>
      <w:r>
        <w:rPr/>
        <w:t>где</w:t>
        <w:tab/>
        <w:t>t</w:t>
        <w:tab/>
        <w:t>- время движения людского потока на первом (начальном) участке,  1</w:t>
      </w:r>
    </w:p>
    <w:p>
      <w:pPr>
        <w:pStyle w:val="BodyText"/>
        <w:spacing w:line="240" w:lineRule="auto" w:before="1"/>
        <w:ind w:left="161"/>
      </w:pPr>
      <w:r>
        <w:rPr/>
        <w:t>мин.;</w:t>
      </w:r>
    </w:p>
    <w:p>
      <w:pPr>
        <w:pStyle w:val="BodyText"/>
        <w:tabs>
          <w:tab w:pos="1241" w:val="left" w:leader="none"/>
          <w:tab w:pos="1841" w:val="left" w:leader="none"/>
          <w:tab w:pos="2441" w:val="left" w:leader="none"/>
          <w:tab w:pos="3041" w:val="left" w:leader="none"/>
          <w:tab w:pos="3522" w:val="left" w:leader="none"/>
          <w:tab w:pos="3881" w:val="left" w:leader="none"/>
          <w:tab w:pos="4721" w:val="left" w:leader="none"/>
        </w:tabs>
        <w:spacing w:before="1"/>
        <w:ind w:left="641"/>
      </w:pPr>
      <w:r>
        <w:rPr/>
        <w:t>t</w:t>
      </w:r>
      <w:r>
        <w:rPr>
          <w:spacing w:val="-1"/>
        </w:rPr>
        <w:t> </w:t>
      </w:r>
      <w:r>
        <w:rPr/>
        <w:t>,</w:t>
        <w:tab/>
        <w:t>t</w:t>
      </w:r>
      <w:r>
        <w:rPr>
          <w:spacing w:val="-1"/>
        </w:rPr>
        <w:t> </w:t>
      </w:r>
      <w:r>
        <w:rPr/>
        <w:t>,</w:t>
        <w:tab/>
        <w:t>t ,</w:t>
        <w:tab/>
        <w:t>...</w:t>
        <w:tab/>
        <w:t>t</w:t>
        <w:tab/>
        <w:t>-</w:t>
        <w:tab/>
        <w:t>время</w:t>
        <w:tab/>
        <w:t>движения людского потока на каждом</w:t>
      </w:r>
      <w:r>
        <w:rPr>
          <w:spacing w:val="-6"/>
        </w:rPr>
        <w:t> </w:t>
      </w:r>
      <w:r>
        <w:rPr/>
        <w:t>из</w:t>
      </w:r>
    </w:p>
    <w:p>
      <w:pPr>
        <w:pStyle w:val="BodyText"/>
        <w:tabs>
          <w:tab w:pos="1361" w:val="left" w:leader="none"/>
          <w:tab w:pos="1961" w:val="left" w:leader="none"/>
          <w:tab w:pos="3161" w:val="left" w:leader="none"/>
        </w:tabs>
        <w:ind w:left="761"/>
      </w:pPr>
      <w:r>
        <w:rPr/>
        <w:t>1</w:t>
        <w:tab/>
        <w:t>2</w:t>
        <w:tab/>
        <w:t>3</w:t>
        <w:tab/>
        <w:t>i</w:t>
      </w:r>
    </w:p>
    <w:p>
      <w:pPr>
        <w:pStyle w:val="BodyText"/>
        <w:spacing w:before="2"/>
        <w:ind w:left="161"/>
      </w:pPr>
      <w:r>
        <w:rPr/>
        <w:t>следующих после первого участка пути, мин.</w:t>
      </w:r>
    </w:p>
    <w:p>
      <w:pPr>
        <w:pStyle w:val="BodyText"/>
        <w:tabs>
          <w:tab w:pos="1481" w:val="left" w:leader="none"/>
          <w:tab w:pos="2681" w:val="left" w:leader="none"/>
          <w:tab w:pos="3881" w:val="left" w:leader="none"/>
          <w:tab w:pos="4841" w:val="left" w:leader="none"/>
          <w:tab w:pos="5321" w:val="left" w:leader="none"/>
          <w:tab w:pos="6401" w:val="left" w:leader="none"/>
          <w:tab w:pos="8081" w:val="left" w:leader="none"/>
        </w:tabs>
        <w:ind w:left="641"/>
      </w:pPr>
      <w:r>
        <w:rPr/>
        <w:t>Время</w:t>
        <w:tab/>
        <w:t>движения</w:t>
        <w:tab/>
        <w:t>людского</w:t>
        <w:tab/>
        <w:t>потока</w:t>
        <w:tab/>
        <w:t>по</w:t>
        <w:tab/>
        <w:t>первому</w:t>
        <w:tab/>
        <w:t>участку</w:t>
      </w:r>
      <w:r>
        <w:rPr>
          <w:spacing w:val="-4"/>
        </w:rPr>
        <w:t> </w:t>
      </w:r>
      <w:r>
        <w:rPr/>
        <w:t>пути</w:t>
        <w:tab/>
        <w:t>t , мин.,</w:t>
      </w:r>
    </w:p>
    <w:p>
      <w:pPr>
        <w:pStyle w:val="BodyText"/>
        <w:ind w:right="1956"/>
        <w:jc w:val="right"/>
      </w:pPr>
      <w:r>
        <w:rPr>
          <w:w w:val="99"/>
        </w:rPr>
        <w:t>i</w:t>
      </w:r>
    </w:p>
    <w:p>
      <w:pPr>
        <w:pStyle w:val="BodyText"/>
        <w:spacing w:line="240" w:lineRule="auto" w:before="1"/>
        <w:ind w:left="161"/>
      </w:pPr>
      <w:r>
        <w:rPr/>
        <w:t>рассчитывают по формуле:</w:t>
      </w:r>
    </w:p>
    <w:p>
      <w:pPr>
        <w:pStyle w:val="BodyText"/>
        <w:spacing w:line="240" w:lineRule="auto" w:before="3"/>
        <w:rPr>
          <w:sz w:val="11"/>
        </w:rPr>
      </w:pPr>
    </w:p>
    <w:p>
      <w:pPr>
        <w:pStyle w:val="BodyText"/>
        <w:spacing w:before="100"/>
        <w:ind w:right="713"/>
        <w:jc w:val="center"/>
      </w:pPr>
      <w:r>
        <w:rPr>
          <w:w w:val="99"/>
        </w:rPr>
        <w:t>l</w:t>
      </w:r>
    </w:p>
    <w:p>
      <w:pPr>
        <w:pStyle w:val="BodyText"/>
        <w:ind w:right="473"/>
        <w:jc w:val="center"/>
      </w:pPr>
      <w:r>
        <w:rPr>
          <w:w w:val="99"/>
        </w:rPr>
        <w:t>1</w:t>
      </w:r>
    </w:p>
    <w:p>
      <w:pPr>
        <w:pStyle w:val="BodyText"/>
        <w:tabs>
          <w:tab w:pos="4482" w:val="left" w:leader="none"/>
          <w:tab w:pos="8321" w:val="left" w:leader="none"/>
        </w:tabs>
        <w:ind w:left="4122"/>
      </w:pPr>
      <w:r>
        <w:rPr/>
        <w:t>t</w:t>
        <w:tab/>
        <w:t>=</w:t>
      </w:r>
      <w:r>
        <w:rPr>
          <w:spacing w:val="-2"/>
        </w:rPr>
        <w:t> </w:t>
      </w:r>
      <w:r>
        <w:rPr/>
        <w:t>--,</w:t>
        <w:tab/>
        <w:t>(П.2.2)</w:t>
      </w:r>
    </w:p>
    <w:p>
      <w:pPr>
        <w:pStyle w:val="BodyText"/>
        <w:tabs>
          <w:tab w:pos="4722" w:val="left" w:leader="none"/>
        </w:tabs>
        <w:spacing w:before="1"/>
        <w:ind w:left="4242"/>
      </w:pPr>
      <w:r>
        <w:rPr/>
        <w:t>1</w:t>
        <w:tab/>
        <w:t>V</w:t>
      </w:r>
    </w:p>
    <w:p>
      <w:pPr>
        <w:pStyle w:val="BodyText"/>
        <w:ind w:right="473"/>
        <w:jc w:val="center"/>
      </w:pPr>
      <w:r>
        <w:rPr>
          <w:w w:val="99"/>
        </w:rPr>
        <w:t>1</w:t>
      </w:r>
    </w:p>
    <w:p>
      <w:pPr>
        <w:pStyle w:val="BodyText"/>
        <w:spacing w:line="240" w:lineRule="auto"/>
      </w:pPr>
    </w:p>
    <w:p>
      <w:pPr>
        <w:pStyle w:val="BodyText"/>
        <w:tabs>
          <w:tab w:pos="1481" w:val="left" w:leader="none"/>
        </w:tabs>
        <w:spacing w:line="240" w:lineRule="auto"/>
        <w:ind w:left="1241" w:right="5076" w:hanging="601"/>
      </w:pPr>
      <w:r>
        <w:rPr/>
        <w:t>где</w:t>
      </w:r>
      <w:r>
        <w:rPr>
          <w:spacing w:val="-2"/>
        </w:rPr>
        <w:t> </w:t>
      </w:r>
      <w:r>
        <w:rPr/>
        <w:t>l</w:t>
        <w:tab/>
        <w:t>- длина первого участка пути, м;  1</w:t>
      </w:r>
    </w:p>
    <w:p>
      <w:pPr>
        <w:pStyle w:val="BodyText"/>
        <w:tabs>
          <w:tab w:pos="1121" w:val="left" w:leader="none"/>
          <w:tab w:pos="1481" w:val="left" w:leader="none"/>
          <w:tab w:pos="2681" w:val="left" w:leader="none"/>
          <w:tab w:pos="3881" w:val="left" w:leader="none"/>
          <w:tab w:pos="5081" w:val="left" w:leader="none"/>
          <w:tab w:pos="6041" w:val="left" w:leader="none"/>
        </w:tabs>
        <w:spacing w:before="1"/>
        <w:ind w:left="641"/>
      </w:pPr>
      <w:r>
        <w:rPr/>
        <w:t>V</w:t>
        <w:tab/>
        <w:t>-</w:t>
        <w:tab/>
        <w:t>скорость</w:t>
        <w:tab/>
        <w:t>движения</w:t>
        <w:tab/>
        <w:t>людского</w:t>
        <w:tab/>
        <w:t>потока</w:t>
        <w:tab/>
        <w:t>по горизонтальному пути</w:t>
      </w:r>
      <w:r>
        <w:rPr>
          <w:spacing w:val="-4"/>
        </w:rPr>
        <w:t> </w:t>
      </w:r>
      <w:r>
        <w:rPr/>
        <w:t>на</w:t>
      </w:r>
    </w:p>
    <w:p>
      <w:pPr>
        <w:pStyle w:val="BodyText"/>
        <w:ind w:left="761"/>
      </w:pPr>
      <w:r>
        <w:rPr>
          <w:w w:val="99"/>
        </w:rPr>
        <w:t>1</w:t>
      </w:r>
    </w:p>
    <w:p>
      <w:pPr>
        <w:pStyle w:val="BodyText"/>
        <w:tabs>
          <w:tab w:pos="1121" w:val="left" w:leader="none"/>
          <w:tab w:pos="2321" w:val="left" w:leader="none"/>
          <w:tab w:pos="4961" w:val="left" w:leader="none"/>
          <w:tab w:pos="5441" w:val="left" w:leader="none"/>
          <w:tab w:pos="6521" w:val="left" w:leader="none"/>
          <w:tab w:pos="7241" w:val="left" w:leader="none"/>
        </w:tabs>
        <w:spacing w:line="240" w:lineRule="auto" w:before="1"/>
        <w:ind w:left="161" w:right="1116"/>
      </w:pPr>
      <w:r>
        <w:rPr/>
        <w:t>первом</w:t>
        <w:tab/>
        <w:t>участке,</w:t>
        <w:tab/>
        <w:t>м/мин.</w:t>
      </w:r>
      <w:r>
        <w:rPr>
          <w:spacing w:val="-6"/>
        </w:rPr>
        <w:t> </w:t>
      </w:r>
      <w:r>
        <w:rPr/>
        <w:t>(определяется</w:t>
        <w:tab/>
        <w:t>по</w:t>
        <w:tab/>
        <w:t>таблице</w:t>
        <w:tab/>
        <w:t>П2.1</w:t>
        <w:tab/>
        <w:t>в зависимости от плотности</w:t>
      </w:r>
      <w:r>
        <w:rPr>
          <w:spacing w:val="-1"/>
        </w:rPr>
        <w:t> </w:t>
      </w:r>
      <w:r>
        <w:rPr/>
        <w:t>D).</w:t>
      </w:r>
    </w:p>
    <w:p>
      <w:pPr>
        <w:pStyle w:val="BodyText"/>
        <w:tabs>
          <w:tab w:pos="1961" w:val="left" w:leader="none"/>
          <w:tab w:pos="3521" w:val="left" w:leader="none"/>
          <w:tab w:pos="4721" w:val="left" w:leader="none"/>
          <w:tab w:pos="5681" w:val="left" w:leader="none"/>
          <w:tab w:pos="6161" w:val="left" w:leader="none"/>
          <w:tab w:pos="7121" w:val="left" w:leader="none"/>
          <w:tab w:pos="8201" w:val="left" w:leader="none"/>
          <w:tab w:pos="8921" w:val="left" w:leader="none"/>
        </w:tabs>
        <w:spacing w:line="225" w:lineRule="exact"/>
        <w:ind w:left="641"/>
      </w:pPr>
      <w:r>
        <w:rPr/>
        <w:t>Плотность</w:t>
        <w:tab/>
        <w:t>однородного</w:t>
        <w:tab/>
        <w:t>людского</w:t>
        <w:tab/>
        <w:t>потока</w:t>
        <w:tab/>
        <w:t>на</w:t>
        <w:tab/>
        <w:t>первом</w:t>
        <w:tab/>
        <w:t>участке</w:t>
        <w:tab/>
        <w:t>пути</w:t>
        <w:tab/>
        <w:t>D</w:t>
      </w:r>
    </w:p>
    <w:p>
      <w:pPr>
        <w:pStyle w:val="BodyText"/>
        <w:spacing w:before="2"/>
        <w:ind w:right="1116"/>
        <w:jc w:val="right"/>
      </w:pPr>
      <w:r>
        <w:rPr>
          <w:w w:val="99"/>
        </w:rPr>
        <w:t>1</w:t>
      </w:r>
    </w:p>
    <w:p>
      <w:pPr>
        <w:pStyle w:val="BodyText"/>
        <w:ind w:left="161"/>
      </w:pPr>
      <w:r>
        <w:rPr/>
        <w:t>рассчитывают по формуле:</w:t>
      </w:r>
    </w:p>
    <w:p>
      <w:pPr>
        <w:pStyle w:val="BodyText"/>
        <w:spacing w:line="240" w:lineRule="auto" w:before="2"/>
        <w:rPr>
          <w:sz w:val="11"/>
        </w:rPr>
      </w:pPr>
    </w:p>
    <w:p>
      <w:pPr>
        <w:pStyle w:val="BodyText"/>
        <w:tabs>
          <w:tab w:pos="4842" w:val="left" w:leader="none"/>
        </w:tabs>
        <w:spacing w:line="240" w:lineRule="auto" w:before="100"/>
        <w:ind w:left="4602" w:right="5076" w:hanging="121"/>
      </w:pPr>
      <w:r>
        <w:rPr/>
        <w:t>N</w:t>
        <w:tab/>
        <w:tab/>
        <w:t>x </w:t>
      </w:r>
      <w:r>
        <w:rPr>
          <w:spacing w:val="-17"/>
        </w:rPr>
        <w:t>f </w:t>
      </w:r>
      <w:r>
        <w:rPr/>
        <w:t>1</w:t>
      </w:r>
    </w:p>
    <w:p>
      <w:pPr>
        <w:pStyle w:val="BodyText"/>
        <w:tabs>
          <w:tab w:pos="3882" w:val="left" w:leader="none"/>
          <w:tab w:pos="8441" w:val="left" w:leader="none"/>
        </w:tabs>
        <w:ind w:left="3522"/>
      </w:pPr>
      <w:r>
        <w:rPr/>
        <w:t>D</w:t>
        <w:tab/>
        <w:t>=</w:t>
      </w:r>
      <w:r>
        <w:rPr>
          <w:spacing w:val="-4"/>
        </w:rPr>
        <w:t> </w:t>
      </w:r>
      <w:r>
        <w:rPr/>
        <w:t>------------,</w:t>
        <w:tab/>
        <w:t>(П2.3)</w:t>
      </w:r>
    </w:p>
    <w:p>
      <w:pPr>
        <w:pStyle w:val="BodyText"/>
        <w:tabs>
          <w:tab w:pos="4122" w:val="left" w:leader="none"/>
          <w:tab w:pos="4482" w:val="left" w:leader="none"/>
        </w:tabs>
        <w:ind w:left="3642"/>
      </w:pPr>
      <w:r>
        <w:rPr/>
        <w:t>1</w:t>
        <w:tab/>
        <w:t>l</w:t>
        <w:tab/>
        <w:t>x</w:t>
      </w:r>
      <w:r>
        <w:rPr>
          <w:spacing w:val="-2"/>
        </w:rPr>
        <w:t> </w:t>
      </w:r>
      <w:r>
        <w:rPr/>
        <w:t>дельта</w:t>
      </w:r>
    </w:p>
    <w:p>
      <w:pPr>
        <w:pStyle w:val="BodyText"/>
        <w:tabs>
          <w:tab w:pos="1200" w:val="left" w:leader="none"/>
        </w:tabs>
        <w:spacing w:line="240" w:lineRule="auto" w:before="2"/>
        <w:ind w:right="473"/>
        <w:jc w:val="center"/>
      </w:pPr>
      <w:r>
        <w:rPr/>
        <w:t>1</w:t>
        <w:tab/>
        <w:t>1</w:t>
      </w:r>
    </w:p>
    <w:p>
      <w:pPr>
        <w:pStyle w:val="BodyText"/>
        <w:spacing w:line="240" w:lineRule="auto" w:before="9"/>
        <w:rPr>
          <w:sz w:val="19"/>
        </w:rPr>
      </w:pPr>
    </w:p>
    <w:p>
      <w:pPr>
        <w:pStyle w:val="BodyText"/>
        <w:tabs>
          <w:tab w:pos="1481" w:val="left" w:leader="none"/>
        </w:tabs>
        <w:spacing w:line="240" w:lineRule="auto"/>
        <w:ind w:left="1241" w:right="4356" w:hanging="601"/>
      </w:pPr>
      <w:r>
        <w:rPr/>
        <w:t>где</w:t>
      </w:r>
      <w:r>
        <w:rPr>
          <w:spacing w:val="-2"/>
        </w:rPr>
        <w:t> </w:t>
      </w:r>
      <w:r>
        <w:rPr/>
        <w:t>N</w:t>
        <w:tab/>
        <w:t>- число людей на первом участке, чел.;  1</w:t>
      </w:r>
    </w:p>
    <w:p>
      <w:pPr>
        <w:pStyle w:val="BodyText"/>
        <w:tabs>
          <w:tab w:pos="1121" w:val="left" w:leader="none"/>
          <w:tab w:pos="1601" w:val="left" w:leader="none"/>
          <w:tab w:pos="2681" w:val="left" w:leader="none"/>
          <w:tab w:pos="3761" w:val="left" w:leader="none"/>
          <w:tab w:pos="5681" w:val="left" w:leader="none"/>
          <w:tab w:pos="6881" w:val="left" w:leader="none"/>
          <w:tab w:pos="8201" w:val="left" w:leader="none"/>
        </w:tabs>
        <w:spacing w:line="240" w:lineRule="auto" w:before="1"/>
        <w:ind w:left="161" w:right="1116" w:firstLine="480"/>
      </w:pPr>
      <w:r>
        <w:rPr/>
        <w:t>f</w:t>
        <w:tab/>
        <w:t>-</w:t>
        <w:tab/>
        <w:t>средняя</w:t>
        <w:tab/>
        <w:t>площадь</w:t>
        <w:tab/>
        <w:t>горизонтальной</w:t>
        <w:tab/>
        <w:t>проекции</w:t>
        <w:tab/>
        <w:t>человека,</w:t>
        <w:tab/>
      </w:r>
      <w:r>
        <w:rPr>
          <w:w w:val="95"/>
        </w:rPr>
        <w:t>м2/чел., </w:t>
      </w:r>
      <w:r>
        <w:rPr/>
        <w:t>принимаемая в соответствии с пунктом 6 приложения N 5 к настоящей</w:t>
      </w:r>
      <w:r>
        <w:rPr>
          <w:spacing w:val="-35"/>
        </w:rPr>
        <w:t> </w:t>
      </w:r>
      <w:r>
        <w:rPr/>
        <w:t>Методике;</w:t>
      </w:r>
    </w:p>
    <w:p>
      <w:pPr>
        <w:pStyle w:val="BodyText"/>
        <w:tabs>
          <w:tab w:pos="1601" w:val="left" w:leader="none"/>
        </w:tabs>
        <w:ind w:left="641"/>
      </w:pPr>
      <w:r>
        <w:rPr/>
        <w:t>дельта</w:t>
        <w:tab/>
        <w:t>- ширина первого участка пути,</w:t>
      </w:r>
      <w:r>
        <w:rPr>
          <w:spacing w:val="-2"/>
        </w:rPr>
        <w:t> </w:t>
      </w:r>
      <w:r>
        <w:rPr/>
        <w:t>м.</w:t>
      </w:r>
    </w:p>
    <w:p>
      <w:pPr>
        <w:pStyle w:val="BodyText"/>
        <w:ind w:left="1361"/>
      </w:pPr>
      <w:r>
        <w:rPr>
          <w:w w:val="99"/>
        </w:rPr>
        <w:t>1</w:t>
      </w:r>
    </w:p>
    <w:p>
      <w:pPr>
        <w:pStyle w:val="BodyText"/>
        <w:tabs>
          <w:tab w:pos="1841" w:val="left" w:leader="none"/>
          <w:tab w:pos="2201" w:val="left" w:leader="none"/>
        </w:tabs>
        <w:spacing w:before="2"/>
        <w:ind w:left="641"/>
      </w:pPr>
      <w:r>
        <w:rPr/>
        <w:t>Скорость</w:t>
        <w:tab/>
        <w:t>V</w:t>
        <w:tab/>
        <w:t>движения людского потока на участках пути, следующих</w:t>
      </w:r>
      <w:r>
        <w:rPr>
          <w:spacing w:val="-12"/>
        </w:rPr>
        <w:t> </w:t>
      </w:r>
      <w:r>
        <w:rPr/>
        <w:t>после</w:t>
      </w:r>
    </w:p>
    <w:p>
      <w:pPr>
        <w:pStyle w:val="BodyText"/>
        <w:ind w:left="1961"/>
      </w:pPr>
      <w:r>
        <w:rPr>
          <w:w w:val="99"/>
        </w:rPr>
        <w:t>1</w:t>
      </w:r>
    </w:p>
    <w:p>
      <w:pPr>
        <w:pStyle w:val="BodyText"/>
        <w:spacing w:line="240" w:lineRule="auto" w:before="1"/>
        <w:ind w:left="161" w:right="1116"/>
        <w:jc w:val="both"/>
      </w:pPr>
      <w:r>
        <w:rPr/>
        <w:t>первого, принимают по таблице П2.1 в зависимости от интенсивности</w:t>
      </w:r>
      <w:r>
        <w:rPr>
          <w:spacing w:val="-35"/>
        </w:rPr>
        <w:t> </w:t>
      </w:r>
      <w:r>
        <w:rPr/>
        <w:t>движения людского потока по каждому из этих участков пути, которую вычисляют</w:t>
      </w:r>
      <w:r>
        <w:rPr>
          <w:spacing w:val="-34"/>
        </w:rPr>
        <w:t> </w:t>
      </w:r>
      <w:r>
        <w:rPr/>
        <w:t>для всех участков пути, в том числе и для дверных проемов, по</w:t>
      </w:r>
      <w:r>
        <w:rPr>
          <w:spacing w:val="-17"/>
        </w:rPr>
        <w:t> </w:t>
      </w:r>
      <w:r>
        <w:rPr/>
        <w:t>формуле:</w:t>
      </w:r>
    </w:p>
    <w:p>
      <w:pPr>
        <w:pStyle w:val="BodyText"/>
        <w:spacing w:line="240" w:lineRule="auto" w:before="10"/>
        <w:rPr>
          <w:sz w:val="19"/>
        </w:rPr>
      </w:pPr>
    </w:p>
    <w:p>
      <w:pPr>
        <w:pStyle w:val="BodyText"/>
        <w:tabs>
          <w:tab w:pos="600" w:val="left" w:leader="none"/>
        </w:tabs>
        <w:spacing w:line="240" w:lineRule="auto"/>
        <w:ind w:right="954"/>
        <w:jc w:val="center"/>
      </w:pPr>
      <w:r>
        <w:rPr/>
        <w:t>q</w:t>
        <w:tab/>
        <w:t>x</w:t>
      </w:r>
      <w:r>
        <w:rPr>
          <w:spacing w:val="-2"/>
        </w:rPr>
        <w:t> </w:t>
      </w:r>
      <w:r>
        <w:rPr/>
        <w:t>дельта</w:t>
      </w:r>
    </w:p>
    <w:p>
      <w:pPr>
        <w:pStyle w:val="BodyText"/>
        <w:tabs>
          <w:tab w:pos="1440" w:val="left" w:leader="none"/>
        </w:tabs>
        <w:spacing w:before="1"/>
        <w:ind w:right="473"/>
        <w:jc w:val="center"/>
      </w:pPr>
      <w:r>
        <w:rPr/>
        <w:t>i-1</w:t>
        <w:tab/>
        <w:t>i-1</w:t>
      </w:r>
    </w:p>
    <w:p>
      <w:pPr>
        <w:pStyle w:val="BodyText"/>
        <w:tabs>
          <w:tab w:pos="3642" w:val="left" w:leader="none"/>
          <w:tab w:pos="8441" w:val="left" w:leader="none"/>
        </w:tabs>
        <w:ind w:left="3282"/>
      </w:pPr>
      <w:r>
        <w:rPr/>
        <w:t>q</w:t>
        <w:tab/>
        <w:t>=</w:t>
      </w:r>
      <w:r>
        <w:rPr>
          <w:spacing w:val="-6"/>
        </w:rPr>
        <w:t> </w:t>
      </w:r>
      <w:r>
        <w:rPr/>
        <w:t>----------------,</w:t>
        <w:tab/>
        <w:t>(П2.4)</w:t>
      </w:r>
    </w:p>
    <w:p>
      <w:pPr>
        <w:pStyle w:val="BodyText"/>
        <w:tabs>
          <w:tab w:pos="4361" w:val="left" w:leader="none"/>
        </w:tabs>
        <w:ind w:left="3402"/>
      </w:pPr>
      <w:r>
        <w:rPr/>
        <w:t>i</w:t>
        <w:tab/>
        <w:t>дельта</w:t>
      </w:r>
    </w:p>
    <w:p>
      <w:pPr>
        <w:pStyle w:val="BodyText"/>
        <w:spacing w:line="240" w:lineRule="auto" w:before="2"/>
        <w:ind w:left="4"/>
        <w:jc w:val="center"/>
      </w:pPr>
      <w:r>
        <w:rPr>
          <w:w w:val="99"/>
        </w:rPr>
        <w:t>i</w:t>
      </w:r>
    </w:p>
    <w:p>
      <w:pPr>
        <w:pStyle w:val="BodyText"/>
        <w:spacing w:line="240" w:lineRule="auto"/>
      </w:pPr>
    </w:p>
    <w:p>
      <w:pPr>
        <w:pStyle w:val="BodyText"/>
        <w:tabs>
          <w:tab w:pos="3401" w:val="left" w:leader="none"/>
        </w:tabs>
        <w:ind w:left="641"/>
      </w:pPr>
      <w:r>
        <w:rPr/>
        <w:t>где дельта</w:t>
      </w:r>
      <w:r>
        <w:rPr>
          <w:spacing w:val="-5"/>
        </w:rPr>
        <w:t> </w:t>
      </w:r>
      <w:r>
        <w:rPr/>
        <w:t>,</w:t>
      </w:r>
      <w:r>
        <w:rPr>
          <w:spacing w:val="-2"/>
        </w:rPr>
        <w:t> </w:t>
      </w:r>
      <w:r>
        <w:rPr/>
        <w:t>дельта</w:t>
        <w:tab/>
        <w:t>- ширина рассматриваемого i-го и</w:t>
      </w:r>
      <w:r>
        <w:rPr>
          <w:spacing w:val="-8"/>
        </w:rPr>
        <w:t> </w:t>
      </w:r>
      <w:r>
        <w:rPr/>
        <w:t>предшествующего</w:t>
      </w:r>
    </w:p>
    <w:p>
      <w:pPr>
        <w:pStyle w:val="BodyText"/>
        <w:tabs>
          <w:tab w:pos="1080" w:val="left" w:leader="none"/>
        </w:tabs>
        <w:ind w:right="5154"/>
        <w:jc w:val="center"/>
      </w:pPr>
      <w:r>
        <w:rPr/>
        <w:t>i</w:t>
        <w:tab/>
        <w:t>i-1</w:t>
      </w:r>
    </w:p>
    <w:p>
      <w:pPr>
        <w:pStyle w:val="BodyText"/>
        <w:ind w:left="161"/>
      </w:pPr>
      <w:r>
        <w:rPr/>
        <w:t>ему участка пути, м;</w:t>
      </w:r>
    </w:p>
    <w:p>
      <w:pPr>
        <w:pStyle w:val="BodyText"/>
        <w:tabs>
          <w:tab w:pos="1241" w:val="left" w:leader="none"/>
          <w:tab w:pos="1961" w:val="left" w:leader="none"/>
        </w:tabs>
        <w:spacing w:before="2"/>
        <w:ind w:left="641"/>
      </w:pPr>
      <w:r>
        <w:rPr/>
        <w:t>q</w:t>
      </w:r>
      <w:r>
        <w:rPr>
          <w:spacing w:val="-1"/>
        </w:rPr>
        <w:t> </w:t>
      </w:r>
      <w:r>
        <w:rPr/>
        <w:t>,</w:t>
        <w:tab/>
        <w:t>q</w:t>
        <w:tab/>
        <w:t>- интенсивности движения людского потока по</w:t>
      </w:r>
      <w:r>
        <w:rPr>
          <w:spacing w:val="-12"/>
        </w:rPr>
        <w:t> </w:t>
      </w:r>
      <w:r>
        <w:rPr/>
        <w:t>рассматриваемому</w:t>
      </w:r>
    </w:p>
    <w:p>
      <w:pPr>
        <w:pStyle w:val="BodyText"/>
        <w:tabs>
          <w:tab w:pos="1361" w:val="left" w:leader="none"/>
        </w:tabs>
        <w:ind w:left="761"/>
      </w:pPr>
      <w:r>
        <w:rPr/>
        <w:t>i</w:t>
        <w:tab/>
        <w:t>i-1</w:t>
      </w:r>
    </w:p>
    <w:p>
      <w:pPr>
        <w:pStyle w:val="BodyText"/>
        <w:tabs>
          <w:tab w:pos="1001" w:val="left" w:leader="none"/>
          <w:tab w:pos="1361" w:val="left" w:leader="none"/>
          <w:tab w:pos="2321" w:val="left" w:leader="none"/>
          <w:tab w:pos="2801" w:val="left" w:leader="none"/>
          <w:tab w:pos="3401" w:val="left" w:leader="none"/>
          <w:tab w:pos="3761" w:val="left" w:leader="none"/>
          <w:tab w:pos="4601" w:val="left" w:leader="none"/>
          <w:tab w:pos="5441" w:val="left" w:leader="none"/>
          <w:tab w:pos="6401" w:val="left" w:leader="none"/>
          <w:tab w:pos="8201" w:val="left" w:leader="none"/>
        </w:tabs>
        <w:spacing w:line="240" w:lineRule="auto" w:before="1"/>
        <w:ind w:left="161" w:right="1117"/>
      </w:pPr>
      <w:r>
        <w:rPr/>
        <w:t>i-му</w:t>
        <w:tab/>
        <w:t>и</w:t>
        <w:tab/>
        <w:t>предшествующему</w:t>
        <w:tab/>
        <w:t>участкам</w:t>
        <w:tab/>
        <w:t>пути,</w:t>
        <w:tab/>
        <w:t>м/мин.</w:t>
      </w:r>
      <w:r>
        <w:rPr>
          <w:spacing w:val="-6"/>
        </w:rPr>
        <w:t> </w:t>
      </w:r>
      <w:r>
        <w:rPr/>
        <w:t>(интенсивность</w:t>
        <w:tab/>
      </w:r>
      <w:r>
        <w:rPr>
          <w:spacing w:val="-1"/>
        </w:rPr>
        <w:t>движения </w:t>
      </w:r>
      <w:r>
        <w:rPr/>
        <w:t>людского</w:t>
        <w:tab/>
        <w:t>потока</w:t>
        <w:tab/>
        <w:t>на</w:t>
        <w:tab/>
        <w:t>первом</w:t>
        <w:tab/>
        <w:t>участке пути q</w:t>
      </w:r>
      <w:r>
        <w:rPr>
          <w:spacing w:val="-5"/>
        </w:rPr>
        <w:t> </w:t>
      </w:r>
      <w:r>
        <w:rPr/>
        <w:t>=</w:t>
      </w:r>
      <w:r>
        <w:rPr>
          <w:spacing w:val="-2"/>
        </w:rPr>
        <w:t> </w:t>
      </w:r>
      <w:r>
        <w:rPr/>
        <w:t>q</w:t>
        <w:tab/>
        <w:t>определяется по</w:t>
      </w:r>
      <w:r>
        <w:rPr>
          <w:spacing w:val="-11"/>
        </w:rPr>
        <w:t> </w:t>
      </w:r>
      <w:r>
        <w:rPr/>
        <w:t>таблице</w:t>
      </w:r>
    </w:p>
    <w:p>
      <w:pPr>
        <w:pStyle w:val="BodyText"/>
        <w:spacing w:line="225" w:lineRule="exact"/>
        <w:ind w:left="2237" w:right="313"/>
        <w:jc w:val="center"/>
      </w:pPr>
      <w:r>
        <w:rPr/>
        <w:t>i-1</w:t>
      </w:r>
    </w:p>
    <w:p>
      <w:pPr>
        <w:pStyle w:val="BodyText"/>
        <w:spacing w:before="2"/>
        <w:ind w:left="161"/>
      </w:pPr>
      <w:r>
        <w:rPr/>
        <w:t>П2.1 по значению D , установленному по формуле (П2.3)).</w:t>
      </w:r>
    </w:p>
    <w:p>
      <w:pPr>
        <w:pStyle w:val="BodyText"/>
        <w:ind w:left="2321"/>
      </w:pPr>
      <w:r>
        <w:rPr>
          <w:w w:val="99"/>
        </w:rPr>
        <w:t>1</w:t>
      </w:r>
    </w:p>
    <w:p>
      <w:pPr>
        <w:pStyle w:val="BodyText"/>
        <w:tabs>
          <w:tab w:pos="6761" w:val="left" w:leader="none"/>
          <w:tab w:pos="7841" w:val="left" w:leader="none"/>
          <w:tab w:pos="8561" w:val="left" w:leader="none"/>
        </w:tabs>
        <w:spacing w:before="1"/>
        <w:ind w:left="641"/>
      </w:pPr>
      <w:r>
        <w:rPr/>
        <w:t>Если значение q , определяемое по</w:t>
      </w:r>
      <w:r>
        <w:rPr>
          <w:spacing w:val="-18"/>
        </w:rPr>
        <w:t> </w:t>
      </w:r>
      <w:r>
        <w:rPr/>
        <w:t>формуле</w:t>
      </w:r>
      <w:r>
        <w:rPr>
          <w:spacing w:val="-3"/>
        </w:rPr>
        <w:t> </w:t>
      </w:r>
      <w:r>
        <w:rPr/>
        <w:t>(П2.4),</w:t>
        <w:tab/>
        <w:t>меньше</w:t>
        <w:tab/>
        <w:t>или</w:t>
        <w:tab/>
        <w:t>равно</w:t>
      </w:r>
    </w:p>
    <w:p>
      <w:pPr>
        <w:pStyle w:val="BodyText"/>
        <w:ind w:right="5274"/>
        <w:jc w:val="center"/>
      </w:pPr>
      <w:r>
        <w:rPr>
          <w:w w:val="99"/>
        </w:rPr>
        <w:t>i</w:t>
      </w:r>
    </w:p>
    <w:p>
      <w:pPr>
        <w:pStyle w:val="BodyText"/>
        <w:tabs>
          <w:tab w:pos="641" w:val="left" w:leader="none"/>
          <w:tab w:pos="5082" w:val="left" w:leader="none"/>
        </w:tabs>
        <w:spacing w:line="240" w:lineRule="auto"/>
        <w:ind w:left="281" w:right="3636" w:hanging="121"/>
      </w:pPr>
      <w:r>
        <w:rPr/>
        <w:t>q</w:t>
        <w:tab/>
        <w:t>, то время движения по участку пути t , мин., равно: </w:t>
      </w:r>
      <w:r>
        <w:rPr>
          <w:w w:val="95"/>
        </w:rPr>
        <w:t>max</w:t>
        <w:tab/>
        <w:tab/>
      </w:r>
      <w:r>
        <w:rPr/>
        <w:t>i</w:t>
      </w:r>
    </w:p>
    <w:p>
      <w:pPr>
        <w:spacing w:after="0" w:line="240" w:lineRule="auto"/>
        <w:sectPr>
          <w:pgSz w:w="11900" w:h="16840"/>
          <w:pgMar w:top="1060" w:bottom="280" w:left="1540" w:right="80"/>
        </w:sectPr>
      </w:pPr>
    </w:p>
    <w:p>
      <w:pPr>
        <w:pStyle w:val="BodyText"/>
        <w:spacing w:before="84"/>
        <w:ind w:right="713"/>
        <w:jc w:val="center"/>
      </w:pPr>
      <w:r>
        <w:rPr>
          <w:w w:val="99"/>
        </w:rPr>
        <w:t>l</w:t>
      </w:r>
    </w:p>
    <w:p>
      <w:pPr>
        <w:pStyle w:val="BodyText"/>
        <w:ind w:right="473"/>
        <w:jc w:val="center"/>
      </w:pPr>
      <w:r>
        <w:rPr>
          <w:w w:val="99"/>
        </w:rPr>
        <w:t>i</w:t>
      </w:r>
    </w:p>
    <w:p>
      <w:pPr>
        <w:pStyle w:val="BodyText"/>
        <w:tabs>
          <w:tab w:pos="4482" w:val="left" w:leader="none"/>
          <w:tab w:pos="8441" w:val="left" w:leader="none"/>
        </w:tabs>
        <w:spacing w:before="2"/>
        <w:ind w:left="4122"/>
      </w:pPr>
      <w:r>
        <w:rPr/>
        <w:t>t</w:t>
        <w:tab/>
        <w:t>=</w:t>
      </w:r>
      <w:r>
        <w:rPr>
          <w:spacing w:val="-2"/>
        </w:rPr>
        <w:t> </w:t>
      </w:r>
      <w:r>
        <w:rPr/>
        <w:t>--,</w:t>
        <w:tab/>
        <w:t>(П2.5)</w:t>
      </w:r>
    </w:p>
    <w:p>
      <w:pPr>
        <w:pStyle w:val="BodyText"/>
        <w:tabs>
          <w:tab w:pos="479" w:val="left" w:leader="none"/>
        </w:tabs>
        <w:ind w:right="1193"/>
        <w:jc w:val="center"/>
      </w:pPr>
      <w:r>
        <w:rPr/>
        <w:t>i</w:t>
        <w:tab/>
        <w:t>V</w:t>
      </w:r>
    </w:p>
    <w:p>
      <w:pPr>
        <w:pStyle w:val="BodyText"/>
        <w:spacing w:line="240" w:lineRule="auto" w:before="1"/>
        <w:ind w:right="473"/>
        <w:jc w:val="center"/>
      </w:pPr>
      <w:r>
        <w:rPr>
          <w:w w:val="99"/>
        </w:rPr>
        <w:t>i</w:t>
      </w:r>
    </w:p>
    <w:p>
      <w:pPr>
        <w:pStyle w:val="BodyText"/>
        <w:spacing w:line="240" w:lineRule="auto" w:before="9"/>
        <w:rPr>
          <w:sz w:val="19"/>
        </w:rPr>
      </w:pPr>
    </w:p>
    <w:p>
      <w:pPr>
        <w:pStyle w:val="BodyText"/>
        <w:tabs>
          <w:tab w:pos="3281" w:val="left" w:leader="none"/>
        </w:tabs>
        <w:spacing w:line="240" w:lineRule="auto" w:before="1"/>
        <w:ind w:left="641"/>
      </w:pPr>
      <w:r>
        <w:rPr/>
        <w:t>при этом</w:t>
      </w:r>
      <w:r>
        <w:rPr>
          <w:spacing w:val="-5"/>
        </w:rPr>
        <w:t> </w:t>
      </w:r>
      <w:r>
        <w:rPr/>
        <w:t>значения</w:t>
      </w:r>
      <w:r>
        <w:rPr>
          <w:spacing w:val="-2"/>
        </w:rPr>
        <w:t> </w:t>
      </w:r>
      <w:r>
        <w:rPr/>
        <w:t>q</w:t>
        <w:tab/>
        <w:t>, м/мин., следует принимать</w:t>
      </w:r>
      <w:r>
        <w:rPr>
          <w:spacing w:val="-3"/>
        </w:rPr>
        <w:t> </w:t>
      </w:r>
      <w:r>
        <w:rPr/>
        <w:t>равными:</w:t>
      </w:r>
    </w:p>
    <w:p>
      <w:pPr>
        <w:pStyle w:val="BodyText"/>
        <w:spacing w:line="220" w:lineRule="exact" w:before="1"/>
        <w:ind w:left="2922"/>
      </w:pPr>
      <w:r>
        <w:rPr/>
        <w:t>max</w:t>
      </w:r>
    </w:p>
    <w:p>
      <w:pPr>
        <w:pStyle w:val="Heading1"/>
        <w:ind w:left="701" w:right="6151"/>
      </w:pPr>
      <w:r>
        <w:rPr/>
        <w:t>16,5 - для горизонтальных путей; 19,6 - для дверных проемов;</w:t>
      </w:r>
    </w:p>
    <w:p>
      <w:pPr>
        <w:spacing w:before="0"/>
        <w:ind w:left="701" w:right="6849" w:firstLine="0"/>
        <w:jc w:val="left"/>
        <w:rPr>
          <w:rFonts w:ascii="Times New Roman" w:hAnsi="Times New Roman"/>
          <w:sz w:val="24"/>
        </w:rPr>
      </w:pPr>
      <w:r>
        <w:rPr>
          <w:rFonts w:ascii="Times New Roman" w:hAnsi="Times New Roman"/>
          <w:sz w:val="24"/>
        </w:rPr>
        <w:t>16,0 - для лестницы вниз; 11,0 - для лестницы вверх.</w:t>
      </w:r>
    </w:p>
    <w:p>
      <w:pPr>
        <w:pStyle w:val="BodyText"/>
        <w:tabs>
          <w:tab w:pos="1361" w:val="left" w:leader="none"/>
          <w:tab w:pos="2561" w:val="left" w:leader="none"/>
          <w:tab w:pos="3161" w:val="left" w:leader="none"/>
          <w:tab w:pos="4841" w:val="left" w:leader="none"/>
          <w:tab w:pos="5321" w:val="left" w:leader="none"/>
          <w:tab w:pos="6401" w:val="left" w:leader="none"/>
          <w:tab w:pos="8681" w:val="left" w:leader="none"/>
        </w:tabs>
        <w:spacing w:before="6"/>
        <w:ind w:left="641"/>
      </w:pPr>
      <w:r>
        <w:rPr/>
        <w:t>Если</w:t>
        <w:tab/>
        <w:t>значение</w:t>
        <w:tab/>
        <w:t>q</w:t>
      </w:r>
      <w:r>
        <w:rPr>
          <w:spacing w:val="-1"/>
        </w:rPr>
        <w:t> </w:t>
      </w:r>
      <w:r>
        <w:rPr/>
        <w:t>,</w:t>
        <w:tab/>
        <w:t>определенное</w:t>
        <w:tab/>
        <w:t>по</w:t>
        <w:tab/>
        <w:t>формуле</w:t>
        <w:tab/>
        <w:t>(П2.4),</w:t>
      </w:r>
      <w:r>
        <w:rPr>
          <w:spacing w:val="-3"/>
        </w:rPr>
        <w:t> </w:t>
      </w:r>
      <w:r>
        <w:rPr/>
        <w:t>больше</w:t>
      </w:r>
      <w:r>
        <w:rPr>
          <w:spacing w:val="-2"/>
        </w:rPr>
        <w:t> </w:t>
      </w:r>
      <w:r>
        <w:rPr/>
        <w:t>q</w:t>
        <w:tab/>
        <w:t>, то</w:t>
      </w:r>
    </w:p>
    <w:p>
      <w:pPr>
        <w:pStyle w:val="BodyText"/>
        <w:tabs>
          <w:tab w:pos="8321" w:val="left" w:leader="none"/>
        </w:tabs>
        <w:ind w:left="2682"/>
      </w:pPr>
      <w:r>
        <w:rPr/>
        <w:t>i</w:t>
        <w:tab/>
        <w:t>max</w:t>
      </w:r>
    </w:p>
    <w:p>
      <w:pPr>
        <w:pStyle w:val="BodyText"/>
        <w:tabs>
          <w:tab w:pos="1961" w:val="left" w:leader="none"/>
          <w:tab w:pos="3041" w:val="left" w:leader="none"/>
        </w:tabs>
        <w:spacing w:line="240" w:lineRule="auto" w:before="1"/>
        <w:ind w:left="1721" w:right="1116" w:hanging="1561"/>
      </w:pPr>
      <w:r>
        <w:rPr/>
        <w:t>ширину</w:t>
      </w:r>
      <w:r>
        <w:rPr>
          <w:spacing w:val="-4"/>
        </w:rPr>
        <w:t> </w:t>
      </w:r>
      <w:r>
        <w:rPr/>
        <w:t>дельта</w:t>
        <w:tab/>
        <w:tab/>
        <w:t>данного</w:t>
        <w:tab/>
        <w:t>участка пути следует увеличивать на такое значение, i</w:t>
      </w:r>
    </w:p>
    <w:p>
      <w:pPr>
        <w:pStyle w:val="BodyText"/>
        <w:spacing w:line="240" w:lineRule="auto" w:before="1"/>
        <w:ind w:left="161"/>
      </w:pPr>
      <w:r>
        <w:rPr/>
        <w:t>при котором соблюдается условие:</w:t>
      </w:r>
    </w:p>
    <w:p>
      <w:pPr>
        <w:pStyle w:val="BodyText"/>
        <w:spacing w:line="240" w:lineRule="auto"/>
        <w:rPr>
          <w:sz w:val="11"/>
        </w:rPr>
      </w:pPr>
    </w:p>
    <w:p>
      <w:pPr>
        <w:pStyle w:val="BodyText"/>
        <w:tabs>
          <w:tab w:pos="4362" w:val="left" w:leader="none"/>
          <w:tab w:pos="5202" w:val="left" w:leader="none"/>
          <w:tab w:pos="8441" w:val="left" w:leader="none"/>
        </w:tabs>
        <w:spacing w:line="240" w:lineRule="auto" w:before="100"/>
        <w:ind w:left="4002"/>
      </w:pPr>
      <w:r>
        <w:rPr/>
        <w:t>q</w:t>
        <w:tab/>
        <w:t>&lt;=</w:t>
      </w:r>
      <w:r>
        <w:rPr>
          <w:spacing w:val="-1"/>
        </w:rPr>
        <w:t> </w:t>
      </w:r>
      <w:r>
        <w:rPr/>
        <w:t>q</w:t>
        <w:tab/>
        <w:t>.</w:t>
        <w:tab/>
        <w:t>(П2.6)</w:t>
      </w:r>
    </w:p>
    <w:p>
      <w:pPr>
        <w:pStyle w:val="BodyText"/>
        <w:tabs>
          <w:tab w:pos="4842" w:val="left" w:leader="none"/>
        </w:tabs>
        <w:spacing w:line="240" w:lineRule="auto" w:before="1"/>
        <w:ind w:left="4122"/>
      </w:pPr>
      <w:r>
        <w:rPr/>
        <w:t>i</w:t>
        <w:tab/>
        <w:t>max</w:t>
      </w:r>
    </w:p>
    <w:p>
      <w:pPr>
        <w:pStyle w:val="BodyText"/>
        <w:spacing w:line="240" w:lineRule="auto" w:before="2"/>
        <w:rPr>
          <w:sz w:val="23"/>
        </w:rPr>
      </w:pPr>
    </w:p>
    <w:p>
      <w:pPr>
        <w:pStyle w:val="Heading1"/>
        <w:spacing w:before="1"/>
        <w:ind w:right="758" w:firstLine="540"/>
        <w:jc w:val="both"/>
      </w:pPr>
      <w:r>
        <w:rPr/>
        <w:t>При невозможности выполнения условия (П2.6) интенсивность и скорость движения людского потока по участку i определяют по таблице П2.1 при значении D = 0,9 и более. При этом следует учитывать время задержки движения людей из-за образовавшегося их скопления в соответствии с пунктом 4 приложения N 5 к настоящей Методике.</w:t>
      </w:r>
    </w:p>
    <w:p>
      <w:pPr>
        <w:pStyle w:val="BodyText"/>
        <w:spacing w:line="240" w:lineRule="auto"/>
        <w:rPr>
          <w:rFonts w:ascii="Times New Roman"/>
          <w:sz w:val="24"/>
        </w:rPr>
      </w:pPr>
    </w:p>
    <w:p>
      <w:pPr>
        <w:spacing w:before="0"/>
        <w:ind w:left="0" w:right="761" w:firstLine="0"/>
        <w:jc w:val="right"/>
        <w:rPr>
          <w:rFonts w:ascii="Times New Roman" w:hAnsi="Times New Roman"/>
          <w:sz w:val="24"/>
        </w:rPr>
      </w:pPr>
      <w:r>
        <w:rPr>
          <w:rFonts w:ascii="Times New Roman" w:hAnsi="Times New Roman"/>
          <w:sz w:val="24"/>
        </w:rPr>
        <w:t>Таблица П2.1</w:t>
      </w:r>
    </w:p>
    <w:p>
      <w:pPr>
        <w:pStyle w:val="BodyText"/>
        <w:spacing w:line="240" w:lineRule="auto"/>
        <w:rPr>
          <w:rFonts w:ascii="Times New Roman"/>
          <w:sz w:val="24"/>
        </w:rPr>
      </w:pPr>
    </w:p>
    <w:p>
      <w:pPr>
        <w:spacing w:before="0"/>
        <w:ind w:left="2064" w:right="2649" w:firstLine="885"/>
        <w:jc w:val="left"/>
        <w:rPr>
          <w:rFonts w:ascii="Times New Roman" w:hAnsi="Times New Roman"/>
          <w:sz w:val="24"/>
        </w:rPr>
      </w:pPr>
      <w:r>
        <w:rPr>
          <w:rFonts w:ascii="Times New Roman" w:hAnsi="Times New Roman"/>
          <w:sz w:val="24"/>
        </w:rPr>
        <w:t>Интенсивность и скорость движения людского потока на разных участках путей эвакуации</w:t>
      </w:r>
    </w:p>
    <w:p>
      <w:pPr>
        <w:spacing w:before="0"/>
        <w:ind w:left="3403" w:right="0" w:firstLine="0"/>
        <w:jc w:val="left"/>
        <w:rPr>
          <w:rFonts w:ascii="Times New Roman" w:hAnsi="Times New Roman"/>
          <w:sz w:val="24"/>
        </w:rPr>
      </w:pPr>
      <w:r>
        <w:rPr>
          <w:rFonts w:ascii="Times New Roman" w:hAnsi="Times New Roman"/>
          <w:sz w:val="24"/>
        </w:rPr>
        <w:t>в зависимости от плотности</w:t>
      </w:r>
    </w:p>
    <w:p>
      <w:pPr>
        <w:pStyle w:val="BodyText"/>
        <w:spacing w:line="240" w:lineRule="auto" w:before="8"/>
        <w:rPr>
          <w:rFonts w:ascii="Times New Roman"/>
          <w:sz w:val="24"/>
        </w:rPr>
      </w:pPr>
    </w:p>
    <w:tbl>
      <w:tblPr>
        <w:tblW w:w="0" w:type="auto"/>
        <w:jc w:val="left"/>
        <w:tblInd w:w="1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80"/>
        <w:gridCol w:w="946"/>
        <w:gridCol w:w="1349"/>
        <w:gridCol w:w="1351"/>
        <w:gridCol w:w="945"/>
        <w:gridCol w:w="1214"/>
        <w:gridCol w:w="1214"/>
        <w:gridCol w:w="1891"/>
      </w:tblGrid>
      <w:tr>
        <w:trPr>
          <w:trHeight w:val="551" w:hRule="atLeast"/>
        </w:trPr>
        <w:tc>
          <w:tcPr>
            <w:tcW w:w="1080" w:type="dxa"/>
            <w:vMerge w:val="restart"/>
          </w:tcPr>
          <w:p>
            <w:pPr>
              <w:pStyle w:val="TableParagraph"/>
              <w:spacing w:line="240" w:lineRule="auto"/>
              <w:ind w:right="279"/>
              <w:rPr>
                <w:sz w:val="24"/>
              </w:rPr>
            </w:pPr>
            <w:r>
              <w:rPr>
                <w:sz w:val="24"/>
              </w:rPr>
              <w:t>Плот- ность потока D,</w:t>
            </w:r>
          </w:p>
          <w:p>
            <w:pPr>
              <w:pStyle w:val="TableParagraph"/>
              <w:spacing w:line="240" w:lineRule="auto"/>
              <w:rPr>
                <w:sz w:val="24"/>
              </w:rPr>
            </w:pPr>
            <w:r>
              <w:rPr>
                <w:sz w:val="24"/>
              </w:rPr>
              <w:t>м2/м2</w:t>
            </w:r>
          </w:p>
        </w:tc>
        <w:tc>
          <w:tcPr>
            <w:tcW w:w="2295" w:type="dxa"/>
            <w:gridSpan w:val="2"/>
          </w:tcPr>
          <w:p>
            <w:pPr>
              <w:pStyle w:val="TableParagraph"/>
              <w:spacing w:line="268" w:lineRule="exact"/>
              <w:rPr>
                <w:sz w:val="24"/>
              </w:rPr>
            </w:pPr>
            <w:r>
              <w:rPr>
                <w:sz w:val="24"/>
              </w:rPr>
              <w:t>Горизонтальный</w:t>
            </w:r>
          </w:p>
          <w:p>
            <w:pPr>
              <w:pStyle w:val="TableParagraph"/>
              <w:spacing w:line="264" w:lineRule="exact"/>
              <w:rPr>
                <w:sz w:val="24"/>
              </w:rPr>
            </w:pPr>
            <w:r>
              <w:rPr>
                <w:sz w:val="24"/>
              </w:rPr>
              <w:t>путь</w:t>
            </w:r>
          </w:p>
        </w:tc>
        <w:tc>
          <w:tcPr>
            <w:tcW w:w="1351" w:type="dxa"/>
            <w:vMerge w:val="restart"/>
          </w:tcPr>
          <w:p>
            <w:pPr>
              <w:pStyle w:val="TableParagraph"/>
              <w:spacing w:line="240" w:lineRule="auto"/>
              <w:ind w:left="68" w:right="347"/>
              <w:rPr>
                <w:sz w:val="24"/>
              </w:rPr>
            </w:pPr>
            <w:r>
              <w:rPr>
                <w:sz w:val="24"/>
              </w:rPr>
              <w:t>Дверной проем, интен- сивность q, м/мин</w:t>
            </w:r>
          </w:p>
        </w:tc>
        <w:tc>
          <w:tcPr>
            <w:tcW w:w="2159" w:type="dxa"/>
            <w:gridSpan w:val="2"/>
          </w:tcPr>
          <w:p>
            <w:pPr>
              <w:pStyle w:val="TableParagraph"/>
              <w:spacing w:line="268" w:lineRule="exact"/>
              <w:ind w:left="68"/>
              <w:rPr>
                <w:sz w:val="24"/>
              </w:rPr>
            </w:pPr>
            <w:r>
              <w:rPr>
                <w:sz w:val="24"/>
              </w:rPr>
              <w:t>Лестница вниз</w:t>
            </w:r>
          </w:p>
        </w:tc>
        <w:tc>
          <w:tcPr>
            <w:tcW w:w="3105" w:type="dxa"/>
            <w:gridSpan w:val="2"/>
          </w:tcPr>
          <w:p>
            <w:pPr>
              <w:pStyle w:val="TableParagraph"/>
              <w:spacing w:line="268" w:lineRule="exact"/>
              <w:rPr>
                <w:sz w:val="24"/>
              </w:rPr>
            </w:pPr>
            <w:r>
              <w:rPr>
                <w:sz w:val="24"/>
              </w:rPr>
              <w:t>Лестница вверх</w:t>
            </w:r>
          </w:p>
        </w:tc>
      </w:tr>
      <w:tr>
        <w:trPr>
          <w:trHeight w:val="1105" w:hRule="atLeast"/>
        </w:trPr>
        <w:tc>
          <w:tcPr>
            <w:tcW w:w="1080" w:type="dxa"/>
            <w:vMerge/>
            <w:tcBorders>
              <w:top w:val="nil"/>
            </w:tcBorders>
          </w:tcPr>
          <w:p>
            <w:pPr>
              <w:rPr>
                <w:sz w:val="2"/>
                <w:szCs w:val="2"/>
              </w:rPr>
            </w:pPr>
          </w:p>
        </w:tc>
        <w:tc>
          <w:tcPr>
            <w:tcW w:w="946" w:type="dxa"/>
          </w:tcPr>
          <w:p>
            <w:pPr>
              <w:pStyle w:val="TableParagraph"/>
              <w:spacing w:line="240" w:lineRule="auto"/>
              <w:ind w:right="281"/>
              <w:rPr>
                <w:sz w:val="24"/>
              </w:rPr>
            </w:pPr>
            <w:r>
              <w:rPr>
                <w:sz w:val="24"/>
              </w:rPr>
              <w:t>ско- рость V,</w:t>
            </w:r>
          </w:p>
          <w:p>
            <w:pPr>
              <w:pStyle w:val="TableParagraph"/>
              <w:spacing w:line="266" w:lineRule="exact"/>
              <w:rPr>
                <w:sz w:val="24"/>
              </w:rPr>
            </w:pPr>
            <w:r>
              <w:rPr>
                <w:sz w:val="24"/>
              </w:rPr>
              <w:t>м/мин.</w:t>
            </w:r>
          </w:p>
        </w:tc>
        <w:tc>
          <w:tcPr>
            <w:tcW w:w="1349" w:type="dxa"/>
          </w:tcPr>
          <w:p>
            <w:pPr>
              <w:pStyle w:val="TableParagraph"/>
              <w:spacing w:line="240" w:lineRule="auto"/>
              <w:ind w:left="68" w:right="221"/>
              <w:rPr>
                <w:sz w:val="24"/>
              </w:rPr>
            </w:pPr>
            <w:r>
              <w:rPr>
                <w:sz w:val="24"/>
              </w:rPr>
              <w:t>интенсив- ность q, м/мин</w:t>
            </w:r>
          </w:p>
        </w:tc>
        <w:tc>
          <w:tcPr>
            <w:tcW w:w="1351" w:type="dxa"/>
            <w:vMerge/>
            <w:tcBorders>
              <w:top w:val="nil"/>
            </w:tcBorders>
          </w:tcPr>
          <w:p>
            <w:pPr>
              <w:rPr>
                <w:sz w:val="2"/>
                <w:szCs w:val="2"/>
              </w:rPr>
            </w:pPr>
          </w:p>
        </w:tc>
        <w:tc>
          <w:tcPr>
            <w:tcW w:w="945" w:type="dxa"/>
          </w:tcPr>
          <w:p>
            <w:pPr>
              <w:pStyle w:val="TableParagraph"/>
              <w:spacing w:line="240" w:lineRule="auto"/>
              <w:ind w:left="68" w:right="281"/>
              <w:rPr>
                <w:sz w:val="24"/>
              </w:rPr>
            </w:pPr>
            <w:r>
              <w:rPr>
                <w:sz w:val="24"/>
              </w:rPr>
              <w:t>ско- рость V,</w:t>
            </w:r>
          </w:p>
          <w:p>
            <w:pPr>
              <w:pStyle w:val="TableParagraph"/>
              <w:spacing w:line="266" w:lineRule="exact"/>
              <w:ind w:left="68"/>
              <w:rPr>
                <w:sz w:val="24"/>
              </w:rPr>
            </w:pPr>
            <w:r>
              <w:rPr>
                <w:sz w:val="24"/>
              </w:rPr>
              <w:t>м/мин.</w:t>
            </w:r>
          </w:p>
        </w:tc>
        <w:tc>
          <w:tcPr>
            <w:tcW w:w="1214" w:type="dxa"/>
          </w:tcPr>
          <w:p>
            <w:pPr>
              <w:pStyle w:val="TableParagraph"/>
              <w:spacing w:line="240" w:lineRule="auto"/>
              <w:ind w:right="192"/>
              <w:rPr>
                <w:sz w:val="24"/>
              </w:rPr>
            </w:pPr>
            <w:r>
              <w:rPr>
                <w:sz w:val="24"/>
              </w:rPr>
              <w:t>интен- сивность q,</w:t>
            </w:r>
          </w:p>
          <w:p>
            <w:pPr>
              <w:pStyle w:val="TableParagraph"/>
              <w:spacing w:line="266" w:lineRule="exact"/>
              <w:rPr>
                <w:sz w:val="24"/>
              </w:rPr>
            </w:pPr>
            <w:r>
              <w:rPr>
                <w:sz w:val="24"/>
              </w:rPr>
              <w:t>м/мин.</w:t>
            </w:r>
          </w:p>
        </w:tc>
        <w:tc>
          <w:tcPr>
            <w:tcW w:w="1214" w:type="dxa"/>
          </w:tcPr>
          <w:p>
            <w:pPr>
              <w:pStyle w:val="TableParagraph"/>
              <w:spacing w:line="268" w:lineRule="exact"/>
              <w:rPr>
                <w:sz w:val="24"/>
              </w:rPr>
            </w:pPr>
            <w:r>
              <w:rPr>
                <w:sz w:val="24"/>
              </w:rPr>
              <w:t>скорость</w:t>
            </w:r>
          </w:p>
          <w:p>
            <w:pPr>
              <w:pStyle w:val="TableParagraph"/>
              <w:spacing w:line="240" w:lineRule="auto"/>
              <w:rPr>
                <w:sz w:val="24"/>
              </w:rPr>
            </w:pPr>
            <w:r>
              <w:rPr>
                <w:sz w:val="24"/>
              </w:rPr>
              <w:t>V,</w:t>
            </w:r>
          </w:p>
          <w:p>
            <w:pPr>
              <w:pStyle w:val="TableParagraph"/>
              <w:spacing w:line="240" w:lineRule="auto"/>
              <w:rPr>
                <w:sz w:val="24"/>
              </w:rPr>
            </w:pPr>
            <w:r>
              <w:rPr>
                <w:sz w:val="24"/>
              </w:rPr>
              <w:t>м/мин.</w:t>
            </w:r>
          </w:p>
        </w:tc>
        <w:tc>
          <w:tcPr>
            <w:tcW w:w="1891" w:type="dxa"/>
          </w:tcPr>
          <w:p>
            <w:pPr>
              <w:pStyle w:val="TableParagraph"/>
              <w:spacing w:line="268" w:lineRule="exact"/>
              <w:ind w:left="70"/>
              <w:rPr>
                <w:sz w:val="24"/>
              </w:rPr>
            </w:pPr>
            <w:r>
              <w:rPr>
                <w:sz w:val="24"/>
              </w:rPr>
              <w:t>интенсивность</w:t>
            </w:r>
          </w:p>
          <w:p>
            <w:pPr>
              <w:pStyle w:val="TableParagraph"/>
              <w:spacing w:line="240" w:lineRule="auto"/>
              <w:ind w:left="70"/>
              <w:rPr>
                <w:sz w:val="24"/>
              </w:rPr>
            </w:pPr>
            <w:r>
              <w:rPr>
                <w:sz w:val="24"/>
              </w:rPr>
              <w:t>q, м/мин.</w:t>
            </w:r>
          </w:p>
        </w:tc>
      </w:tr>
      <w:tr>
        <w:trPr>
          <w:trHeight w:val="275" w:hRule="atLeast"/>
        </w:trPr>
        <w:tc>
          <w:tcPr>
            <w:tcW w:w="1080" w:type="dxa"/>
          </w:tcPr>
          <w:p>
            <w:pPr>
              <w:pStyle w:val="TableParagraph"/>
              <w:rPr>
                <w:sz w:val="24"/>
              </w:rPr>
            </w:pPr>
            <w:r>
              <w:rPr>
                <w:sz w:val="24"/>
              </w:rPr>
              <w:t>0,01</w:t>
            </w:r>
          </w:p>
        </w:tc>
        <w:tc>
          <w:tcPr>
            <w:tcW w:w="946" w:type="dxa"/>
          </w:tcPr>
          <w:p>
            <w:pPr>
              <w:pStyle w:val="TableParagraph"/>
              <w:rPr>
                <w:sz w:val="24"/>
              </w:rPr>
            </w:pPr>
            <w:r>
              <w:rPr>
                <w:sz w:val="24"/>
              </w:rPr>
              <w:t>100</w:t>
            </w:r>
          </w:p>
        </w:tc>
        <w:tc>
          <w:tcPr>
            <w:tcW w:w="1349" w:type="dxa"/>
          </w:tcPr>
          <w:p>
            <w:pPr>
              <w:pStyle w:val="TableParagraph"/>
              <w:ind w:left="68"/>
              <w:rPr>
                <w:sz w:val="24"/>
              </w:rPr>
            </w:pPr>
            <w:r>
              <w:rPr>
                <w:sz w:val="24"/>
              </w:rPr>
              <w:t>1,0</w:t>
            </w:r>
          </w:p>
        </w:tc>
        <w:tc>
          <w:tcPr>
            <w:tcW w:w="1351" w:type="dxa"/>
          </w:tcPr>
          <w:p>
            <w:pPr>
              <w:pStyle w:val="TableParagraph"/>
              <w:ind w:left="68"/>
              <w:rPr>
                <w:sz w:val="24"/>
              </w:rPr>
            </w:pPr>
            <w:r>
              <w:rPr>
                <w:sz w:val="24"/>
              </w:rPr>
              <w:t>1,0</w:t>
            </w:r>
          </w:p>
        </w:tc>
        <w:tc>
          <w:tcPr>
            <w:tcW w:w="945" w:type="dxa"/>
          </w:tcPr>
          <w:p>
            <w:pPr>
              <w:pStyle w:val="TableParagraph"/>
              <w:ind w:left="68"/>
              <w:rPr>
                <w:sz w:val="24"/>
              </w:rPr>
            </w:pPr>
            <w:r>
              <w:rPr>
                <w:sz w:val="24"/>
              </w:rPr>
              <w:t>100</w:t>
            </w:r>
          </w:p>
        </w:tc>
        <w:tc>
          <w:tcPr>
            <w:tcW w:w="1214" w:type="dxa"/>
          </w:tcPr>
          <w:p>
            <w:pPr>
              <w:pStyle w:val="TableParagraph"/>
              <w:rPr>
                <w:sz w:val="24"/>
              </w:rPr>
            </w:pPr>
            <w:r>
              <w:rPr>
                <w:sz w:val="24"/>
              </w:rPr>
              <w:t>1,0</w:t>
            </w:r>
          </w:p>
        </w:tc>
        <w:tc>
          <w:tcPr>
            <w:tcW w:w="1214" w:type="dxa"/>
          </w:tcPr>
          <w:p>
            <w:pPr>
              <w:pStyle w:val="TableParagraph"/>
              <w:rPr>
                <w:sz w:val="24"/>
              </w:rPr>
            </w:pPr>
            <w:r>
              <w:rPr>
                <w:sz w:val="24"/>
              </w:rPr>
              <w:t>60</w:t>
            </w:r>
          </w:p>
        </w:tc>
        <w:tc>
          <w:tcPr>
            <w:tcW w:w="1891" w:type="dxa"/>
          </w:tcPr>
          <w:p>
            <w:pPr>
              <w:pStyle w:val="TableParagraph"/>
              <w:ind w:left="70"/>
              <w:rPr>
                <w:sz w:val="24"/>
              </w:rPr>
            </w:pPr>
            <w:r>
              <w:rPr>
                <w:sz w:val="24"/>
              </w:rPr>
              <w:t>0,6</w:t>
            </w:r>
          </w:p>
        </w:tc>
      </w:tr>
      <w:tr>
        <w:trPr>
          <w:trHeight w:val="275" w:hRule="atLeast"/>
        </w:trPr>
        <w:tc>
          <w:tcPr>
            <w:tcW w:w="1080" w:type="dxa"/>
          </w:tcPr>
          <w:p>
            <w:pPr>
              <w:pStyle w:val="TableParagraph"/>
              <w:rPr>
                <w:sz w:val="24"/>
              </w:rPr>
            </w:pPr>
            <w:r>
              <w:rPr>
                <w:sz w:val="24"/>
              </w:rPr>
              <w:t>0,05</w:t>
            </w:r>
          </w:p>
        </w:tc>
        <w:tc>
          <w:tcPr>
            <w:tcW w:w="946" w:type="dxa"/>
          </w:tcPr>
          <w:p>
            <w:pPr>
              <w:pStyle w:val="TableParagraph"/>
              <w:rPr>
                <w:sz w:val="24"/>
              </w:rPr>
            </w:pPr>
            <w:r>
              <w:rPr>
                <w:sz w:val="24"/>
              </w:rPr>
              <w:t>100</w:t>
            </w:r>
          </w:p>
        </w:tc>
        <w:tc>
          <w:tcPr>
            <w:tcW w:w="1349" w:type="dxa"/>
          </w:tcPr>
          <w:p>
            <w:pPr>
              <w:pStyle w:val="TableParagraph"/>
              <w:ind w:left="68"/>
              <w:rPr>
                <w:sz w:val="24"/>
              </w:rPr>
            </w:pPr>
            <w:r>
              <w:rPr>
                <w:sz w:val="24"/>
              </w:rPr>
              <w:t>5,0</w:t>
            </w:r>
          </w:p>
        </w:tc>
        <w:tc>
          <w:tcPr>
            <w:tcW w:w="1351" w:type="dxa"/>
          </w:tcPr>
          <w:p>
            <w:pPr>
              <w:pStyle w:val="TableParagraph"/>
              <w:ind w:left="68"/>
              <w:rPr>
                <w:sz w:val="24"/>
              </w:rPr>
            </w:pPr>
            <w:r>
              <w:rPr>
                <w:sz w:val="24"/>
              </w:rPr>
              <w:t>5,0</w:t>
            </w:r>
          </w:p>
        </w:tc>
        <w:tc>
          <w:tcPr>
            <w:tcW w:w="945" w:type="dxa"/>
          </w:tcPr>
          <w:p>
            <w:pPr>
              <w:pStyle w:val="TableParagraph"/>
              <w:ind w:left="68"/>
              <w:rPr>
                <w:sz w:val="24"/>
              </w:rPr>
            </w:pPr>
            <w:r>
              <w:rPr>
                <w:sz w:val="24"/>
              </w:rPr>
              <w:t>100</w:t>
            </w:r>
          </w:p>
        </w:tc>
        <w:tc>
          <w:tcPr>
            <w:tcW w:w="1214" w:type="dxa"/>
          </w:tcPr>
          <w:p>
            <w:pPr>
              <w:pStyle w:val="TableParagraph"/>
              <w:rPr>
                <w:sz w:val="24"/>
              </w:rPr>
            </w:pPr>
            <w:r>
              <w:rPr>
                <w:sz w:val="24"/>
              </w:rPr>
              <w:t>5,0</w:t>
            </w:r>
          </w:p>
        </w:tc>
        <w:tc>
          <w:tcPr>
            <w:tcW w:w="1214" w:type="dxa"/>
          </w:tcPr>
          <w:p>
            <w:pPr>
              <w:pStyle w:val="TableParagraph"/>
              <w:rPr>
                <w:sz w:val="24"/>
              </w:rPr>
            </w:pPr>
            <w:r>
              <w:rPr>
                <w:sz w:val="24"/>
              </w:rPr>
              <w:t>60</w:t>
            </w:r>
          </w:p>
        </w:tc>
        <w:tc>
          <w:tcPr>
            <w:tcW w:w="1891" w:type="dxa"/>
          </w:tcPr>
          <w:p>
            <w:pPr>
              <w:pStyle w:val="TableParagraph"/>
              <w:ind w:left="70"/>
              <w:rPr>
                <w:sz w:val="24"/>
              </w:rPr>
            </w:pPr>
            <w:r>
              <w:rPr>
                <w:sz w:val="24"/>
              </w:rPr>
              <w:t>3,0</w:t>
            </w:r>
          </w:p>
        </w:tc>
      </w:tr>
      <w:tr>
        <w:trPr>
          <w:trHeight w:val="275" w:hRule="atLeast"/>
        </w:trPr>
        <w:tc>
          <w:tcPr>
            <w:tcW w:w="1080" w:type="dxa"/>
          </w:tcPr>
          <w:p>
            <w:pPr>
              <w:pStyle w:val="TableParagraph"/>
              <w:rPr>
                <w:sz w:val="24"/>
              </w:rPr>
            </w:pPr>
            <w:r>
              <w:rPr>
                <w:sz w:val="24"/>
              </w:rPr>
              <w:t>0,10</w:t>
            </w:r>
          </w:p>
        </w:tc>
        <w:tc>
          <w:tcPr>
            <w:tcW w:w="946" w:type="dxa"/>
          </w:tcPr>
          <w:p>
            <w:pPr>
              <w:pStyle w:val="TableParagraph"/>
              <w:rPr>
                <w:sz w:val="24"/>
              </w:rPr>
            </w:pPr>
            <w:r>
              <w:rPr>
                <w:sz w:val="24"/>
              </w:rPr>
              <w:t>80</w:t>
            </w:r>
          </w:p>
        </w:tc>
        <w:tc>
          <w:tcPr>
            <w:tcW w:w="1349" w:type="dxa"/>
          </w:tcPr>
          <w:p>
            <w:pPr>
              <w:pStyle w:val="TableParagraph"/>
              <w:ind w:left="68"/>
              <w:rPr>
                <w:sz w:val="24"/>
              </w:rPr>
            </w:pPr>
            <w:r>
              <w:rPr>
                <w:sz w:val="24"/>
              </w:rPr>
              <w:t>8,0</w:t>
            </w:r>
          </w:p>
        </w:tc>
        <w:tc>
          <w:tcPr>
            <w:tcW w:w="1351" w:type="dxa"/>
          </w:tcPr>
          <w:p>
            <w:pPr>
              <w:pStyle w:val="TableParagraph"/>
              <w:ind w:left="68"/>
              <w:rPr>
                <w:sz w:val="24"/>
              </w:rPr>
            </w:pPr>
            <w:r>
              <w:rPr>
                <w:sz w:val="24"/>
              </w:rPr>
              <w:t>8,7</w:t>
            </w:r>
          </w:p>
        </w:tc>
        <w:tc>
          <w:tcPr>
            <w:tcW w:w="945" w:type="dxa"/>
          </w:tcPr>
          <w:p>
            <w:pPr>
              <w:pStyle w:val="TableParagraph"/>
              <w:ind w:left="68"/>
              <w:rPr>
                <w:sz w:val="24"/>
              </w:rPr>
            </w:pPr>
            <w:r>
              <w:rPr>
                <w:sz w:val="24"/>
              </w:rPr>
              <w:t>95</w:t>
            </w:r>
          </w:p>
        </w:tc>
        <w:tc>
          <w:tcPr>
            <w:tcW w:w="1214" w:type="dxa"/>
          </w:tcPr>
          <w:p>
            <w:pPr>
              <w:pStyle w:val="TableParagraph"/>
              <w:rPr>
                <w:sz w:val="24"/>
              </w:rPr>
            </w:pPr>
            <w:r>
              <w:rPr>
                <w:sz w:val="24"/>
              </w:rPr>
              <w:t>9,5</w:t>
            </w:r>
          </w:p>
        </w:tc>
        <w:tc>
          <w:tcPr>
            <w:tcW w:w="1214" w:type="dxa"/>
          </w:tcPr>
          <w:p>
            <w:pPr>
              <w:pStyle w:val="TableParagraph"/>
              <w:rPr>
                <w:sz w:val="24"/>
              </w:rPr>
            </w:pPr>
            <w:r>
              <w:rPr>
                <w:sz w:val="24"/>
              </w:rPr>
              <w:t>53</w:t>
            </w:r>
          </w:p>
        </w:tc>
        <w:tc>
          <w:tcPr>
            <w:tcW w:w="1891" w:type="dxa"/>
          </w:tcPr>
          <w:p>
            <w:pPr>
              <w:pStyle w:val="TableParagraph"/>
              <w:ind w:left="70"/>
              <w:rPr>
                <w:sz w:val="24"/>
              </w:rPr>
            </w:pPr>
            <w:r>
              <w:rPr>
                <w:sz w:val="24"/>
              </w:rPr>
              <w:t>5,3</w:t>
            </w:r>
          </w:p>
        </w:tc>
      </w:tr>
      <w:tr>
        <w:trPr>
          <w:trHeight w:val="277" w:hRule="atLeast"/>
        </w:trPr>
        <w:tc>
          <w:tcPr>
            <w:tcW w:w="1080" w:type="dxa"/>
          </w:tcPr>
          <w:p>
            <w:pPr>
              <w:pStyle w:val="TableParagraph"/>
              <w:spacing w:line="258" w:lineRule="exact"/>
              <w:rPr>
                <w:sz w:val="24"/>
              </w:rPr>
            </w:pPr>
            <w:r>
              <w:rPr>
                <w:sz w:val="24"/>
              </w:rPr>
              <w:t>0,20</w:t>
            </w:r>
          </w:p>
        </w:tc>
        <w:tc>
          <w:tcPr>
            <w:tcW w:w="946" w:type="dxa"/>
          </w:tcPr>
          <w:p>
            <w:pPr>
              <w:pStyle w:val="TableParagraph"/>
              <w:spacing w:line="258" w:lineRule="exact"/>
              <w:rPr>
                <w:sz w:val="24"/>
              </w:rPr>
            </w:pPr>
            <w:r>
              <w:rPr>
                <w:sz w:val="24"/>
              </w:rPr>
              <w:t>60</w:t>
            </w:r>
          </w:p>
        </w:tc>
        <w:tc>
          <w:tcPr>
            <w:tcW w:w="1349" w:type="dxa"/>
          </w:tcPr>
          <w:p>
            <w:pPr>
              <w:pStyle w:val="TableParagraph"/>
              <w:spacing w:line="258" w:lineRule="exact"/>
              <w:ind w:left="68"/>
              <w:rPr>
                <w:sz w:val="24"/>
              </w:rPr>
            </w:pPr>
            <w:r>
              <w:rPr>
                <w:sz w:val="24"/>
              </w:rPr>
              <w:t>12,0</w:t>
            </w:r>
          </w:p>
        </w:tc>
        <w:tc>
          <w:tcPr>
            <w:tcW w:w="1351" w:type="dxa"/>
          </w:tcPr>
          <w:p>
            <w:pPr>
              <w:pStyle w:val="TableParagraph"/>
              <w:spacing w:line="258" w:lineRule="exact"/>
              <w:ind w:left="68"/>
              <w:rPr>
                <w:sz w:val="24"/>
              </w:rPr>
            </w:pPr>
            <w:r>
              <w:rPr>
                <w:sz w:val="24"/>
              </w:rPr>
              <w:t>13,4</w:t>
            </w:r>
          </w:p>
        </w:tc>
        <w:tc>
          <w:tcPr>
            <w:tcW w:w="945" w:type="dxa"/>
          </w:tcPr>
          <w:p>
            <w:pPr>
              <w:pStyle w:val="TableParagraph"/>
              <w:spacing w:line="258" w:lineRule="exact"/>
              <w:ind w:left="68"/>
              <w:rPr>
                <w:sz w:val="24"/>
              </w:rPr>
            </w:pPr>
            <w:r>
              <w:rPr>
                <w:sz w:val="24"/>
              </w:rPr>
              <w:t>68</w:t>
            </w:r>
          </w:p>
        </w:tc>
        <w:tc>
          <w:tcPr>
            <w:tcW w:w="1214" w:type="dxa"/>
          </w:tcPr>
          <w:p>
            <w:pPr>
              <w:pStyle w:val="TableParagraph"/>
              <w:spacing w:line="258" w:lineRule="exact"/>
              <w:rPr>
                <w:sz w:val="24"/>
              </w:rPr>
            </w:pPr>
            <w:r>
              <w:rPr>
                <w:sz w:val="24"/>
              </w:rPr>
              <w:t>13,6</w:t>
            </w:r>
          </w:p>
        </w:tc>
        <w:tc>
          <w:tcPr>
            <w:tcW w:w="1214" w:type="dxa"/>
          </w:tcPr>
          <w:p>
            <w:pPr>
              <w:pStyle w:val="TableParagraph"/>
              <w:spacing w:line="258" w:lineRule="exact"/>
              <w:rPr>
                <w:sz w:val="24"/>
              </w:rPr>
            </w:pPr>
            <w:r>
              <w:rPr>
                <w:sz w:val="24"/>
              </w:rPr>
              <w:t>40</w:t>
            </w:r>
          </w:p>
        </w:tc>
        <w:tc>
          <w:tcPr>
            <w:tcW w:w="1891" w:type="dxa"/>
          </w:tcPr>
          <w:p>
            <w:pPr>
              <w:pStyle w:val="TableParagraph"/>
              <w:spacing w:line="258" w:lineRule="exact"/>
              <w:ind w:left="70"/>
              <w:rPr>
                <w:sz w:val="24"/>
              </w:rPr>
            </w:pPr>
            <w:r>
              <w:rPr>
                <w:sz w:val="24"/>
              </w:rPr>
              <w:t>8,0</w:t>
            </w:r>
          </w:p>
        </w:tc>
      </w:tr>
      <w:tr>
        <w:trPr>
          <w:trHeight w:val="275" w:hRule="atLeast"/>
        </w:trPr>
        <w:tc>
          <w:tcPr>
            <w:tcW w:w="1080" w:type="dxa"/>
          </w:tcPr>
          <w:p>
            <w:pPr>
              <w:pStyle w:val="TableParagraph"/>
              <w:rPr>
                <w:sz w:val="24"/>
              </w:rPr>
            </w:pPr>
            <w:r>
              <w:rPr>
                <w:sz w:val="24"/>
              </w:rPr>
              <w:t>0,30</w:t>
            </w:r>
          </w:p>
        </w:tc>
        <w:tc>
          <w:tcPr>
            <w:tcW w:w="946" w:type="dxa"/>
          </w:tcPr>
          <w:p>
            <w:pPr>
              <w:pStyle w:val="TableParagraph"/>
              <w:rPr>
                <w:sz w:val="24"/>
              </w:rPr>
            </w:pPr>
            <w:r>
              <w:rPr>
                <w:sz w:val="24"/>
              </w:rPr>
              <w:t>47</w:t>
            </w:r>
          </w:p>
        </w:tc>
        <w:tc>
          <w:tcPr>
            <w:tcW w:w="1349" w:type="dxa"/>
          </w:tcPr>
          <w:p>
            <w:pPr>
              <w:pStyle w:val="TableParagraph"/>
              <w:ind w:left="68"/>
              <w:rPr>
                <w:sz w:val="24"/>
              </w:rPr>
            </w:pPr>
            <w:r>
              <w:rPr>
                <w:sz w:val="24"/>
              </w:rPr>
              <w:t>14,1</w:t>
            </w:r>
          </w:p>
        </w:tc>
        <w:tc>
          <w:tcPr>
            <w:tcW w:w="1351" w:type="dxa"/>
          </w:tcPr>
          <w:p>
            <w:pPr>
              <w:pStyle w:val="TableParagraph"/>
              <w:ind w:left="68"/>
              <w:rPr>
                <w:sz w:val="24"/>
              </w:rPr>
            </w:pPr>
            <w:r>
              <w:rPr>
                <w:sz w:val="24"/>
              </w:rPr>
              <w:t>16,5</w:t>
            </w:r>
          </w:p>
        </w:tc>
        <w:tc>
          <w:tcPr>
            <w:tcW w:w="945" w:type="dxa"/>
          </w:tcPr>
          <w:p>
            <w:pPr>
              <w:pStyle w:val="TableParagraph"/>
              <w:ind w:left="68"/>
              <w:rPr>
                <w:sz w:val="24"/>
              </w:rPr>
            </w:pPr>
            <w:r>
              <w:rPr>
                <w:sz w:val="24"/>
              </w:rPr>
              <w:t>52</w:t>
            </w:r>
          </w:p>
        </w:tc>
        <w:tc>
          <w:tcPr>
            <w:tcW w:w="1214" w:type="dxa"/>
          </w:tcPr>
          <w:p>
            <w:pPr>
              <w:pStyle w:val="TableParagraph"/>
              <w:rPr>
                <w:sz w:val="24"/>
              </w:rPr>
            </w:pPr>
            <w:r>
              <w:rPr>
                <w:sz w:val="24"/>
              </w:rPr>
              <w:t>15,6</w:t>
            </w:r>
          </w:p>
        </w:tc>
        <w:tc>
          <w:tcPr>
            <w:tcW w:w="1214" w:type="dxa"/>
          </w:tcPr>
          <w:p>
            <w:pPr>
              <w:pStyle w:val="TableParagraph"/>
              <w:rPr>
                <w:sz w:val="24"/>
              </w:rPr>
            </w:pPr>
            <w:r>
              <w:rPr>
                <w:sz w:val="24"/>
              </w:rPr>
              <w:t>32</w:t>
            </w:r>
          </w:p>
        </w:tc>
        <w:tc>
          <w:tcPr>
            <w:tcW w:w="1891" w:type="dxa"/>
          </w:tcPr>
          <w:p>
            <w:pPr>
              <w:pStyle w:val="TableParagraph"/>
              <w:ind w:left="70"/>
              <w:rPr>
                <w:sz w:val="24"/>
              </w:rPr>
            </w:pPr>
            <w:r>
              <w:rPr>
                <w:sz w:val="24"/>
              </w:rPr>
              <w:t>9,6</w:t>
            </w:r>
          </w:p>
        </w:tc>
      </w:tr>
      <w:tr>
        <w:trPr>
          <w:trHeight w:val="275" w:hRule="atLeast"/>
        </w:trPr>
        <w:tc>
          <w:tcPr>
            <w:tcW w:w="1080" w:type="dxa"/>
          </w:tcPr>
          <w:p>
            <w:pPr>
              <w:pStyle w:val="TableParagraph"/>
              <w:rPr>
                <w:sz w:val="24"/>
              </w:rPr>
            </w:pPr>
            <w:r>
              <w:rPr>
                <w:sz w:val="24"/>
              </w:rPr>
              <w:t>0,40</w:t>
            </w:r>
          </w:p>
        </w:tc>
        <w:tc>
          <w:tcPr>
            <w:tcW w:w="946" w:type="dxa"/>
          </w:tcPr>
          <w:p>
            <w:pPr>
              <w:pStyle w:val="TableParagraph"/>
              <w:rPr>
                <w:sz w:val="24"/>
              </w:rPr>
            </w:pPr>
            <w:r>
              <w:rPr>
                <w:sz w:val="24"/>
              </w:rPr>
              <w:t>40</w:t>
            </w:r>
          </w:p>
        </w:tc>
        <w:tc>
          <w:tcPr>
            <w:tcW w:w="1349" w:type="dxa"/>
          </w:tcPr>
          <w:p>
            <w:pPr>
              <w:pStyle w:val="TableParagraph"/>
              <w:ind w:left="68"/>
              <w:rPr>
                <w:sz w:val="24"/>
              </w:rPr>
            </w:pPr>
            <w:r>
              <w:rPr>
                <w:sz w:val="24"/>
              </w:rPr>
              <w:t>16,0</w:t>
            </w:r>
          </w:p>
        </w:tc>
        <w:tc>
          <w:tcPr>
            <w:tcW w:w="1351" w:type="dxa"/>
          </w:tcPr>
          <w:p>
            <w:pPr>
              <w:pStyle w:val="TableParagraph"/>
              <w:ind w:left="68"/>
              <w:rPr>
                <w:sz w:val="24"/>
              </w:rPr>
            </w:pPr>
            <w:r>
              <w:rPr>
                <w:sz w:val="24"/>
              </w:rPr>
              <w:t>18,4</w:t>
            </w:r>
          </w:p>
        </w:tc>
        <w:tc>
          <w:tcPr>
            <w:tcW w:w="945" w:type="dxa"/>
          </w:tcPr>
          <w:p>
            <w:pPr>
              <w:pStyle w:val="TableParagraph"/>
              <w:ind w:left="68"/>
              <w:rPr>
                <w:sz w:val="24"/>
              </w:rPr>
            </w:pPr>
            <w:r>
              <w:rPr>
                <w:sz w:val="24"/>
              </w:rPr>
              <w:t>40</w:t>
            </w:r>
          </w:p>
        </w:tc>
        <w:tc>
          <w:tcPr>
            <w:tcW w:w="1214" w:type="dxa"/>
          </w:tcPr>
          <w:p>
            <w:pPr>
              <w:pStyle w:val="TableParagraph"/>
              <w:rPr>
                <w:sz w:val="24"/>
              </w:rPr>
            </w:pPr>
            <w:r>
              <w:rPr>
                <w:sz w:val="24"/>
              </w:rPr>
              <w:t>16,0</w:t>
            </w:r>
          </w:p>
        </w:tc>
        <w:tc>
          <w:tcPr>
            <w:tcW w:w="1214" w:type="dxa"/>
          </w:tcPr>
          <w:p>
            <w:pPr>
              <w:pStyle w:val="TableParagraph"/>
              <w:rPr>
                <w:sz w:val="24"/>
              </w:rPr>
            </w:pPr>
            <w:r>
              <w:rPr>
                <w:sz w:val="24"/>
              </w:rPr>
              <w:t>26</w:t>
            </w:r>
          </w:p>
        </w:tc>
        <w:tc>
          <w:tcPr>
            <w:tcW w:w="1891" w:type="dxa"/>
          </w:tcPr>
          <w:p>
            <w:pPr>
              <w:pStyle w:val="TableParagraph"/>
              <w:ind w:left="70"/>
              <w:rPr>
                <w:sz w:val="24"/>
              </w:rPr>
            </w:pPr>
            <w:r>
              <w:rPr>
                <w:sz w:val="24"/>
              </w:rPr>
              <w:t>10,4</w:t>
            </w:r>
          </w:p>
        </w:tc>
      </w:tr>
      <w:tr>
        <w:trPr>
          <w:trHeight w:val="275" w:hRule="atLeast"/>
        </w:trPr>
        <w:tc>
          <w:tcPr>
            <w:tcW w:w="1080" w:type="dxa"/>
          </w:tcPr>
          <w:p>
            <w:pPr>
              <w:pStyle w:val="TableParagraph"/>
              <w:rPr>
                <w:sz w:val="24"/>
              </w:rPr>
            </w:pPr>
            <w:r>
              <w:rPr>
                <w:sz w:val="24"/>
              </w:rPr>
              <w:t>0,50</w:t>
            </w:r>
          </w:p>
        </w:tc>
        <w:tc>
          <w:tcPr>
            <w:tcW w:w="946" w:type="dxa"/>
          </w:tcPr>
          <w:p>
            <w:pPr>
              <w:pStyle w:val="TableParagraph"/>
              <w:rPr>
                <w:sz w:val="24"/>
              </w:rPr>
            </w:pPr>
            <w:r>
              <w:rPr>
                <w:sz w:val="24"/>
              </w:rPr>
              <w:t>33</w:t>
            </w:r>
          </w:p>
        </w:tc>
        <w:tc>
          <w:tcPr>
            <w:tcW w:w="1349" w:type="dxa"/>
          </w:tcPr>
          <w:p>
            <w:pPr>
              <w:pStyle w:val="TableParagraph"/>
              <w:ind w:left="68"/>
              <w:rPr>
                <w:sz w:val="24"/>
              </w:rPr>
            </w:pPr>
            <w:r>
              <w:rPr>
                <w:sz w:val="24"/>
              </w:rPr>
              <w:t>16,5</w:t>
            </w:r>
          </w:p>
        </w:tc>
        <w:tc>
          <w:tcPr>
            <w:tcW w:w="1351" w:type="dxa"/>
          </w:tcPr>
          <w:p>
            <w:pPr>
              <w:pStyle w:val="TableParagraph"/>
              <w:ind w:left="68"/>
              <w:rPr>
                <w:sz w:val="24"/>
              </w:rPr>
            </w:pPr>
            <w:r>
              <w:rPr>
                <w:sz w:val="24"/>
              </w:rPr>
              <w:t>19,6</w:t>
            </w:r>
          </w:p>
        </w:tc>
        <w:tc>
          <w:tcPr>
            <w:tcW w:w="945" w:type="dxa"/>
          </w:tcPr>
          <w:p>
            <w:pPr>
              <w:pStyle w:val="TableParagraph"/>
              <w:ind w:left="68"/>
              <w:rPr>
                <w:sz w:val="24"/>
              </w:rPr>
            </w:pPr>
            <w:r>
              <w:rPr>
                <w:sz w:val="24"/>
              </w:rPr>
              <w:t>31</w:t>
            </w:r>
          </w:p>
        </w:tc>
        <w:tc>
          <w:tcPr>
            <w:tcW w:w="1214" w:type="dxa"/>
          </w:tcPr>
          <w:p>
            <w:pPr>
              <w:pStyle w:val="TableParagraph"/>
              <w:rPr>
                <w:sz w:val="24"/>
              </w:rPr>
            </w:pPr>
            <w:r>
              <w:rPr>
                <w:sz w:val="24"/>
              </w:rPr>
              <w:t>15,6</w:t>
            </w:r>
          </w:p>
        </w:tc>
        <w:tc>
          <w:tcPr>
            <w:tcW w:w="1214" w:type="dxa"/>
          </w:tcPr>
          <w:p>
            <w:pPr>
              <w:pStyle w:val="TableParagraph"/>
              <w:rPr>
                <w:sz w:val="24"/>
              </w:rPr>
            </w:pPr>
            <w:r>
              <w:rPr>
                <w:sz w:val="24"/>
              </w:rPr>
              <w:t>22</w:t>
            </w:r>
          </w:p>
        </w:tc>
        <w:tc>
          <w:tcPr>
            <w:tcW w:w="1891" w:type="dxa"/>
          </w:tcPr>
          <w:p>
            <w:pPr>
              <w:pStyle w:val="TableParagraph"/>
              <w:ind w:left="70"/>
              <w:rPr>
                <w:sz w:val="24"/>
              </w:rPr>
            </w:pPr>
            <w:r>
              <w:rPr>
                <w:sz w:val="24"/>
              </w:rPr>
              <w:t>11,0</w:t>
            </w:r>
          </w:p>
        </w:tc>
      </w:tr>
      <w:tr>
        <w:trPr>
          <w:trHeight w:val="277" w:hRule="atLeast"/>
        </w:trPr>
        <w:tc>
          <w:tcPr>
            <w:tcW w:w="1080" w:type="dxa"/>
          </w:tcPr>
          <w:p>
            <w:pPr>
              <w:pStyle w:val="TableParagraph"/>
              <w:spacing w:line="258" w:lineRule="exact"/>
              <w:rPr>
                <w:sz w:val="24"/>
              </w:rPr>
            </w:pPr>
            <w:r>
              <w:rPr>
                <w:sz w:val="24"/>
              </w:rPr>
              <w:t>0,60</w:t>
            </w:r>
          </w:p>
        </w:tc>
        <w:tc>
          <w:tcPr>
            <w:tcW w:w="946" w:type="dxa"/>
          </w:tcPr>
          <w:p>
            <w:pPr>
              <w:pStyle w:val="TableParagraph"/>
              <w:spacing w:line="258" w:lineRule="exact"/>
              <w:rPr>
                <w:sz w:val="24"/>
              </w:rPr>
            </w:pPr>
            <w:r>
              <w:rPr>
                <w:sz w:val="24"/>
              </w:rPr>
              <w:t>28</w:t>
            </w:r>
          </w:p>
        </w:tc>
        <w:tc>
          <w:tcPr>
            <w:tcW w:w="1349" w:type="dxa"/>
          </w:tcPr>
          <w:p>
            <w:pPr>
              <w:pStyle w:val="TableParagraph"/>
              <w:spacing w:line="258" w:lineRule="exact"/>
              <w:ind w:left="68"/>
              <w:rPr>
                <w:sz w:val="24"/>
              </w:rPr>
            </w:pPr>
            <w:r>
              <w:rPr>
                <w:sz w:val="24"/>
              </w:rPr>
              <w:t>16,3</w:t>
            </w:r>
          </w:p>
        </w:tc>
        <w:tc>
          <w:tcPr>
            <w:tcW w:w="1351" w:type="dxa"/>
          </w:tcPr>
          <w:p>
            <w:pPr>
              <w:pStyle w:val="TableParagraph"/>
              <w:spacing w:line="258" w:lineRule="exact"/>
              <w:ind w:left="68"/>
              <w:rPr>
                <w:sz w:val="24"/>
              </w:rPr>
            </w:pPr>
            <w:r>
              <w:rPr>
                <w:sz w:val="24"/>
              </w:rPr>
              <w:t>19,05</w:t>
            </w:r>
          </w:p>
        </w:tc>
        <w:tc>
          <w:tcPr>
            <w:tcW w:w="945" w:type="dxa"/>
          </w:tcPr>
          <w:p>
            <w:pPr>
              <w:pStyle w:val="TableParagraph"/>
              <w:spacing w:line="258" w:lineRule="exact"/>
              <w:ind w:left="68"/>
              <w:rPr>
                <w:sz w:val="24"/>
              </w:rPr>
            </w:pPr>
            <w:r>
              <w:rPr>
                <w:sz w:val="24"/>
              </w:rPr>
              <w:t>24,5</w:t>
            </w:r>
          </w:p>
        </w:tc>
        <w:tc>
          <w:tcPr>
            <w:tcW w:w="1214" w:type="dxa"/>
          </w:tcPr>
          <w:p>
            <w:pPr>
              <w:pStyle w:val="TableParagraph"/>
              <w:spacing w:line="258" w:lineRule="exact"/>
              <w:rPr>
                <w:sz w:val="24"/>
              </w:rPr>
            </w:pPr>
            <w:r>
              <w:rPr>
                <w:sz w:val="24"/>
              </w:rPr>
              <w:t>14,1</w:t>
            </w:r>
          </w:p>
        </w:tc>
        <w:tc>
          <w:tcPr>
            <w:tcW w:w="1214" w:type="dxa"/>
          </w:tcPr>
          <w:p>
            <w:pPr>
              <w:pStyle w:val="TableParagraph"/>
              <w:spacing w:line="258" w:lineRule="exact"/>
              <w:rPr>
                <w:sz w:val="24"/>
              </w:rPr>
            </w:pPr>
            <w:r>
              <w:rPr>
                <w:sz w:val="24"/>
              </w:rPr>
              <w:t>18,5</w:t>
            </w:r>
          </w:p>
        </w:tc>
        <w:tc>
          <w:tcPr>
            <w:tcW w:w="1891" w:type="dxa"/>
          </w:tcPr>
          <w:p>
            <w:pPr>
              <w:pStyle w:val="TableParagraph"/>
              <w:spacing w:line="258" w:lineRule="exact"/>
              <w:ind w:left="70"/>
              <w:rPr>
                <w:sz w:val="24"/>
              </w:rPr>
            </w:pPr>
            <w:r>
              <w:rPr>
                <w:sz w:val="24"/>
              </w:rPr>
              <w:t>10,75</w:t>
            </w:r>
          </w:p>
        </w:tc>
      </w:tr>
      <w:tr>
        <w:trPr>
          <w:trHeight w:val="275" w:hRule="atLeast"/>
        </w:trPr>
        <w:tc>
          <w:tcPr>
            <w:tcW w:w="1080" w:type="dxa"/>
          </w:tcPr>
          <w:p>
            <w:pPr>
              <w:pStyle w:val="TableParagraph"/>
              <w:rPr>
                <w:sz w:val="24"/>
              </w:rPr>
            </w:pPr>
            <w:r>
              <w:rPr>
                <w:sz w:val="24"/>
              </w:rPr>
              <w:t>0,70</w:t>
            </w:r>
          </w:p>
        </w:tc>
        <w:tc>
          <w:tcPr>
            <w:tcW w:w="946" w:type="dxa"/>
          </w:tcPr>
          <w:p>
            <w:pPr>
              <w:pStyle w:val="TableParagraph"/>
              <w:rPr>
                <w:sz w:val="24"/>
              </w:rPr>
            </w:pPr>
            <w:r>
              <w:rPr>
                <w:sz w:val="24"/>
              </w:rPr>
              <w:t>23</w:t>
            </w:r>
          </w:p>
        </w:tc>
        <w:tc>
          <w:tcPr>
            <w:tcW w:w="1349" w:type="dxa"/>
          </w:tcPr>
          <w:p>
            <w:pPr>
              <w:pStyle w:val="TableParagraph"/>
              <w:ind w:left="68"/>
              <w:rPr>
                <w:sz w:val="24"/>
              </w:rPr>
            </w:pPr>
            <w:r>
              <w:rPr>
                <w:sz w:val="24"/>
              </w:rPr>
              <w:t>16,1</w:t>
            </w:r>
          </w:p>
        </w:tc>
        <w:tc>
          <w:tcPr>
            <w:tcW w:w="1351" w:type="dxa"/>
          </w:tcPr>
          <w:p>
            <w:pPr>
              <w:pStyle w:val="TableParagraph"/>
              <w:ind w:left="68"/>
              <w:rPr>
                <w:sz w:val="24"/>
              </w:rPr>
            </w:pPr>
            <w:r>
              <w:rPr>
                <w:sz w:val="24"/>
              </w:rPr>
              <w:t>18,5</w:t>
            </w:r>
          </w:p>
        </w:tc>
        <w:tc>
          <w:tcPr>
            <w:tcW w:w="945" w:type="dxa"/>
          </w:tcPr>
          <w:p>
            <w:pPr>
              <w:pStyle w:val="TableParagraph"/>
              <w:ind w:left="68"/>
              <w:rPr>
                <w:sz w:val="24"/>
              </w:rPr>
            </w:pPr>
            <w:r>
              <w:rPr>
                <w:sz w:val="24"/>
              </w:rPr>
              <w:t>18</w:t>
            </w:r>
          </w:p>
        </w:tc>
        <w:tc>
          <w:tcPr>
            <w:tcW w:w="1214" w:type="dxa"/>
          </w:tcPr>
          <w:p>
            <w:pPr>
              <w:pStyle w:val="TableParagraph"/>
              <w:rPr>
                <w:sz w:val="24"/>
              </w:rPr>
            </w:pPr>
            <w:r>
              <w:rPr>
                <w:sz w:val="24"/>
              </w:rPr>
              <w:t>12,6</w:t>
            </w:r>
          </w:p>
        </w:tc>
        <w:tc>
          <w:tcPr>
            <w:tcW w:w="1214" w:type="dxa"/>
          </w:tcPr>
          <w:p>
            <w:pPr>
              <w:pStyle w:val="TableParagraph"/>
              <w:rPr>
                <w:sz w:val="24"/>
              </w:rPr>
            </w:pPr>
            <w:r>
              <w:rPr>
                <w:sz w:val="24"/>
              </w:rPr>
              <w:t>15</w:t>
            </w:r>
          </w:p>
        </w:tc>
        <w:tc>
          <w:tcPr>
            <w:tcW w:w="1891" w:type="dxa"/>
          </w:tcPr>
          <w:p>
            <w:pPr>
              <w:pStyle w:val="TableParagraph"/>
              <w:ind w:left="70"/>
              <w:rPr>
                <w:sz w:val="24"/>
              </w:rPr>
            </w:pPr>
            <w:r>
              <w:rPr>
                <w:sz w:val="24"/>
              </w:rPr>
              <w:t>10,5</w:t>
            </w:r>
          </w:p>
        </w:tc>
      </w:tr>
      <w:tr>
        <w:trPr>
          <w:trHeight w:val="275" w:hRule="atLeast"/>
        </w:trPr>
        <w:tc>
          <w:tcPr>
            <w:tcW w:w="1080" w:type="dxa"/>
          </w:tcPr>
          <w:p>
            <w:pPr>
              <w:pStyle w:val="TableParagraph"/>
              <w:rPr>
                <w:sz w:val="24"/>
              </w:rPr>
            </w:pPr>
            <w:r>
              <w:rPr>
                <w:sz w:val="24"/>
              </w:rPr>
              <w:t>0,80</w:t>
            </w:r>
          </w:p>
        </w:tc>
        <w:tc>
          <w:tcPr>
            <w:tcW w:w="946" w:type="dxa"/>
          </w:tcPr>
          <w:p>
            <w:pPr>
              <w:pStyle w:val="TableParagraph"/>
              <w:rPr>
                <w:sz w:val="24"/>
              </w:rPr>
            </w:pPr>
            <w:r>
              <w:rPr>
                <w:sz w:val="24"/>
              </w:rPr>
              <w:t>19</w:t>
            </w:r>
          </w:p>
        </w:tc>
        <w:tc>
          <w:tcPr>
            <w:tcW w:w="1349" w:type="dxa"/>
          </w:tcPr>
          <w:p>
            <w:pPr>
              <w:pStyle w:val="TableParagraph"/>
              <w:ind w:left="68"/>
              <w:rPr>
                <w:sz w:val="24"/>
              </w:rPr>
            </w:pPr>
            <w:r>
              <w:rPr>
                <w:sz w:val="24"/>
              </w:rPr>
              <w:t>15,2</w:t>
            </w:r>
          </w:p>
        </w:tc>
        <w:tc>
          <w:tcPr>
            <w:tcW w:w="1351" w:type="dxa"/>
          </w:tcPr>
          <w:p>
            <w:pPr>
              <w:pStyle w:val="TableParagraph"/>
              <w:ind w:left="68"/>
              <w:rPr>
                <w:sz w:val="24"/>
              </w:rPr>
            </w:pPr>
            <w:r>
              <w:rPr>
                <w:sz w:val="24"/>
              </w:rPr>
              <w:t>17,3</w:t>
            </w:r>
          </w:p>
        </w:tc>
        <w:tc>
          <w:tcPr>
            <w:tcW w:w="945" w:type="dxa"/>
          </w:tcPr>
          <w:p>
            <w:pPr>
              <w:pStyle w:val="TableParagraph"/>
              <w:ind w:left="68"/>
              <w:rPr>
                <w:sz w:val="24"/>
              </w:rPr>
            </w:pPr>
            <w:r>
              <w:rPr>
                <w:sz w:val="24"/>
              </w:rPr>
              <w:t>13</w:t>
            </w:r>
          </w:p>
        </w:tc>
        <w:tc>
          <w:tcPr>
            <w:tcW w:w="1214" w:type="dxa"/>
          </w:tcPr>
          <w:p>
            <w:pPr>
              <w:pStyle w:val="TableParagraph"/>
              <w:rPr>
                <w:sz w:val="24"/>
              </w:rPr>
            </w:pPr>
            <w:r>
              <w:rPr>
                <w:sz w:val="24"/>
              </w:rPr>
              <w:t>10,4</w:t>
            </w:r>
          </w:p>
        </w:tc>
        <w:tc>
          <w:tcPr>
            <w:tcW w:w="1214" w:type="dxa"/>
          </w:tcPr>
          <w:p>
            <w:pPr>
              <w:pStyle w:val="TableParagraph"/>
              <w:rPr>
                <w:sz w:val="24"/>
              </w:rPr>
            </w:pPr>
            <w:r>
              <w:rPr>
                <w:sz w:val="24"/>
              </w:rPr>
              <w:t>13</w:t>
            </w:r>
          </w:p>
        </w:tc>
        <w:tc>
          <w:tcPr>
            <w:tcW w:w="1891" w:type="dxa"/>
          </w:tcPr>
          <w:p>
            <w:pPr>
              <w:pStyle w:val="TableParagraph"/>
              <w:ind w:left="70"/>
              <w:rPr>
                <w:sz w:val="24"/>
              </w:rPr>
            </w:pPr>
            <w:r>
              <w:rPr>
                <w:sz w:val="24"/>
              </w:rPr>
              <w:t>10,4</w:t>
            </w:r>
          </w:p>
        </w:tc>
      </w:tr>
      <w:tr>
        <w:trPr>
          <w:trHeight w:val="551" w:hRule="atLeast"/>
        </w:trPr>
        <w:tc>
          <w:tcPr>
            <w:tcW w:w="1080" w:type="dxa"/>
          </w:tcPr>
          <w:p>
            <w:pPr>
              <w:pStyle w:val="TableParagraph"/>
              <w:spacing w:line="268" w:lineRule="exact"/>
              <w:rPr>
                <w:sz w:val="24"/>
              </w:rPr>
            </w:pPr>
            <w:r>
              <w:rPr>
                <w:sz w:val="24"/>
              </w:rPr>
              <w:t>0,90</w:t>
            </w:r>
            <w:r>
              <w:rPr>
                <w:spacing w:val="-1"/>
                <w:sz w:val="24"/>
              </w:rPr>
              <w:t> </w:t>
            </w:r>
            <w:r>
              <w:rPr>
                <w:sz w:val="24"/>
              </w:rPr>
              <w:t>и</w:t>
            </w:r>
          </w:p>
          <w:p>
            <w:pPr>
              <w:pStyle w:val="TableParagraph"/>
              <w:spacing w:line="264" w:lineRule="exact"/>
              <w:rPr>
                <w:sz w:val="24"/>
              </w:rPr>
            </w:pPr>
            <w:r>
              <w:rPr>
                <w:sz w:val="24"/>
              </w:rPr>
              <w:t>более</w:t>
            </w:r>
          </w:p>
        </w:tc>
        <w:tc>
          <w:tcPr>
            <w:tcW w:w="946" w:type="dxa"/>
          </w:tcPr>
          <w:p>
            <w:pPr>
              <w:pStyle w:val="TableParagraph"/>
              <w:spacing w:line="268" w:lineRule="exact"/>
              <w:rPr>
                <w:sz w:val="24"/>
              </w:rPr>
            </w:pPr>
            <w:r>
              <w:rPr>
                <w:sz w:val="24"/>
              </w:rPr>
              <w:t>15</w:t>
            </w:r>
          </w:p>
        </w:tc>
        <w:tc>
          <w:tcPr>
            <w:tcW w:w="1349" w:type="dxa"/>
          </w:tcPr>
          <w:p>
            <w:pPr>
              <w:pStyle w:val="TableParagraph"/>
              <w:spacing w:line="268" w:lineRule="exact"/>
              <w:ind w:left="68"/>
              <w:rPr>
                <w:sz w:val="24"/>
              </w:rPr>
            </w:pPr>
            <w:r>
              <w:rPr>
                <w:sz w:val="24"/>
              </w:rPr>
              <w:t>13,5</w:t>
            </w:r>
          </w:p>
        </w:tc>
        <w:tc>
          <w:tcPr>
            <w:tcW w:w="1351" w:type="dxa"/>
          </w:tcPr>
          <w:p>
            <w:pPr>
              <w:pStyle w:val="TableParagraph"/>
              <w:spacing w:line="268" w:lineRule="exact"/>
              <w:ind w:left="68"/>
              <w:rPr>
                <w:sz w:val="24"/>
              </w:rPr>
            </w:pPr>
            <w:r>
              <w:rPr>
                <w:sz w:val="24"/>
              </w:rPr>
              <w:t>8,5</w:t>
            </w:r>
          </w:p>
        </w:tc>
        <w:tc>
          <w:tcPr>
            <w:tcW w:w="945" w:type="dxa"/>
          </w:tcPr>
          <w:p>
            <w:pPr>
              <w:pStyle w:val="TableParagraph"/>
              <w:spacing w:line="268" w:lineRule="exact"/>
              <w:ind w:left="68"/>
              <w:rPr>
                <w:sz w:val="24"/>
              </w:rPr>
            </w:pPr>
            <w:r>
              <w:rPr>
                <w:w w:val="99"/>
                <w:sz w:val="24"/>
              </w:rPr>
              <w:t>8</w:t>
            </w:r>
          </w:p>
        </w:tc>
        <w:tc>
          <w:tcPr>
            <w:tcW w:w="1214" w:type="dxa"/>
          </w:tcPr>
          <w:p>
            <w:pPr>
              <w:pStyle w:val="TableParagraph"/>
              <w:spacing w:line="268" w:lineRule="exact"/>
              <w:rPr>
                <w:sz w:val="24"/>
              </w:rPr>
            </w:pPr>
            <w:r>
              <w:rPr>
                <w:sz w:val="24"/>
              </w:rPr>
              <w:t>7,2</w:t>
            </w:r>
          </w:p>
        </w:tc>
        <w:tc>
          <w:tcPr>
            <w:tcW w:w="1214" w:type="dxa"/>
          </w:tcPr>
          <w:p>
            <w:pPr>
              <w:pStyle w:val="TableParagraph"/>
              <w:spacing w:line="268" w:lineRule="exact"/>
              <w:rPr>
                <w:sz w:val="24"/>
              </w:rPr>
            </w:pPr>
            <w:r>
              <w:rPr>
                <w:sz w:val="24"/>
              </w:rPr>
              <w:t>11</w:t>
            </w:r>
          </w:p>
        </w:tc>
        <w:tc>
          <w:tcPr>
            <w:tcW w:w="1891" w:type="dxa"/>
          </w:tcPr>
          <w:p>
            <w:pPr>
              <w:pStyle w:val="TableParagraph"/>
              <w:spacing w:line="268" w:lineRule="exact"/>
              <w:ind w:left="70"/>
              <w:rPr>
                <w:sz w:val="24"/>
              </w:rPr>
            </w:pPr>
            <w:r>
              <w:rPr>
                <w:sz w:val="24"/>
              </w:rPr>
              <w:t>9,9</w:t>
            </w:r>
          </w:p>
        </w:tc>
      </w:tr>
      <w:tr>
        <w:trPr>
          <w:trHeight w:val="1105" w:hRule="atLeast"/>
        </w:trPr>
        <w:tc>
          <w:tcPr>
            <w:tcW w:w="9990" w:type="dxa"/>
            <w:gridSpan w:val="8"/>
          </w:tcPr>
          <w:p>
            <w:pPr>
              <w:pStyle w:val="TableParagraph"/>
              <w:spacing w:line="268" w:lineRule="exact"/>
              <w:rPr>
                <w:sz w:val="24"/>
              </w:rPr>
            </w:pPr>
            <w:r>
              <w:rPr>
                <w:sz w:val="24"/>
              </w:rPr>
              <w:t>Примечание - интенсивность движения в дверном проеме при плотности потока</w:t>
            </w:r>
          </w:p>
          <w:p>
            <w:pPr>
              <w:pStyle w:val="TableParagraph"/>
              <w:spacing w:line="240" w:lineRule="auto"/>
              <w:rPr>
                <w:sz w:val="24"/>
              </w:rPr>
            </w:pPr>
            <w:r>
              <w:rPr>
                <w:sz w:val="24"/>
              </w:rPr>
              <w:t>0,9 и более, равная 8,5 м/мин., установлена для дверного проема шириной</w:t>
            </w:r>
          </w:p>
          <w:p>
            <w:pPr>
              <w:pStyle w:val="TableParagraph"/>
              <w:spacing w:line="270" w:lineRule="atLeast"/>
              <w:ind w:right="1646"/>
              <w:rPr>
                <w:sz w:val="24"/>
              </w:rPr>
            </w:pPr>
            <w:r>
              <w:rPr>
                <w:sz w:val="24"/>
              </w:rPr>
              <w:t>1,6 м и более, а при дверном проеме меньшей ширины интенсивность движения следует определять по формуле q = 2,5 + 3,75 x дельта.</w:t>
            </w:r>
          </w:p>
        </w:tc>
      </w:tr>
    </w:tbl>
    <w:p>
      <w:pPr>
        <w:spacing w:after="0" w:line="270" w:lineRule="atLeast"/>
        <w:rPr>
          <w:sz w:val="24"/>
        </w:rPr>
        <w:sectPr>
          <w:pgSz w:w="11900" w:h="16840"/>
          <w:pgMar w:top="1280" w:bottom="280" w:left="1540" w:right="80"/>
        </w:sectPr>
      </w:pPr>
    </w:p>
    <w:p>
      <w:pPr>
        <w:spacing w:before="60"/>
        <w:ind w:left="297" w:right="898" w:firstLine="0"/>
        <w:jc w:val="center"/>
        <w:rPr>
          <w:rFonts w:ascii="Times New Roman" w:hAnsi="Times New Roman"/>
          <w:sz w:val="24"/>
        </w:rPr>
      </w:pPr>
      <w:r>
        <w:rPr>
          <w:rFonts w:ascii="Times New Roman" w:hAnsi="Times New Roman"/>
          <w:sz w:val="24"/>
        </w:rPr>
        <w:t>Рис. П2.1. Слияние людских потоков (не приводится)</w:t>
      </w:r>
    </w:p>
    <w:p>
      <w:pPr>
        <w:pStyle w:val="BodyText"/>
        <w:spacing w:line="240" w:lineRule="auto" w:before="1"/>
        <w:rPr>
          <w:rFonts w:ascii="Times New Roman"/>
          <w:sz w:val="25"/>
        </w:rPr>
      </w:pPr>
    </w:p>
    <w:p>
      <w:pPr>
        <w:pStyle w:val="BodyText"/>
        <w:tabs>
          <w:tab w:pos="599" w:val="left" w:leader="none"/>
          <w:tab w:pos="1679" w:val="left" w:leader="none"/>
          <w:tab w:pos="2039" w:val="left" w:leader="none"/>
        </w:tabs>
        <w:spacing w:line="240" w:lineRule="auto"/>
        <w:ind w:right="475"/>
        <w:jc w:val="center"/>
      </w:pPr>
      <w:r>
        <w:rPr/>
        <w:t>При</w:t>
        <w:tab/>
        <w:t>слиянии</w:t>
        <w:tab/>
        <w:t>в</w:t>
        <w:tab/>
        <w:t>начале i-го участка двух и более людских потоков</w:t>
      </w:r>
      <w:r>
        <w:rPr>
          <w:spacing w:val="-16"/>
        </w:rPr>
        <w:t> </w:t>
      </w:r>
      <w:r>
        <w:rPr/>
        <w:t>(рис.</w:t>
      </w:r>
    </w:p>
    <w:p>
      <w:pPr>
        <w:pStyle w:val="BodyText"/>
        <w:spacing w:before="1"/>
        <w:ind w:right="2155"/>
        <w:jc w:val="center"/>
      </w:pPr>
      <w:r>
        <w:rPr/>
        <w:t>П2.1) интенсивность движения q , м/мин., рассчитывают по формуле:</w:t>
      </w:r>
    </w:p>
    <w:p>
      <w:pPr>
        <w:pStyle w:val="BodyText"/>
        <w:ind w:right="2634"/>
        <w:jc w:val="center"/>
      </w:pPr>
      <w:r>
        <w:rPr>
          <w:w w:val="99"/>
        </w:rPr>
        <w:t>i</w:t>
      </w:r>
    </w:p>
    <w:p>
      <w:pPr>
        <w:pStyle w:val="BodyText"/>
        <w:spacing w:line="240" w:lineRule="auto" w:before="1"/>
      </w:pPr>
    </w:p>
    <w:p>
      <w:pPr>
        <w:pStyle w:val="BodyText"/>
        <w:tabs>
          <w:tab w:pos="1080" w:val="left" w:leader="none"/>
        </w:tabs>
        <w:ind w:right="954"/>
        <w:jc w:val="center"/>
      </w:pPr>
      <w:r>
        <w:rPr/>
        <w:t>SUM</w:t>
      </w:r>
      <w:r>
        <w:rPr>
          <w:spacing w:val="-2"/>
        </w:rPr>
        <w:t> </w:t>
      </w:r>
      <w:r>
        <w:rPr/>
        <w:t>q</w:t>
        <w:tab/>
        <w:t>x</w:t>
      </w:r>
      <w:r>
        <w:rPr>
          <w:spacing w:val="-1"/>
        </w:rPr>
        <w:t> </w:t>
      </w:r>
      <w:r>
        <w:rPr/>
        <w:t>дельта</w:t>
      </w:r>
    </w:p>
    <w:p>
      <w:pPr>
        <w:pStyle w:val="BodyText"/>
        <w:tabs>
          <w:tab w:pos="1444" w:val="left" w:leader="none"/>
        </w:tabs>
        <w:ind w:left="4"/>
        <w:jc w:val="center"/>
      </w:pPr>
      <w:r>
        <w:rPr/>
        <w:t>i-1</w:t>
        <w:tab/>
        <w:t>i-1</w:t>
      </w:r>
    </w:p>
    <w:p>
      <w:pPr>
        <w:pStyle w:val="BodyText"/>
        <w:tabs>
          <w:tab w:pos="3402" w:val="left" w:leader="none"/>
          <w:tab w:pos="8441" w:val="left" w:leader="none"/>
        </w:tabs>
        <w:spacing w:before="1"/>
        <w:ind w:left="3042"/>
      </w:pPr>
      <w:r>
        <w:rPr/>
        <w:t>q</w:t>
        <w:tab/>
        <w:t>=</w:t>
      </w:r>
      <w:r>
        <w:rPr>
          <w:spacing w:val="-7"/>
        </w:rPr>
        <w:t> </w:t>
      </w:r>
      <w:r>
        <w:rPr/>
        <w:t>--------------------,</w:t>
        <w:tab/>
        <w:t>(П2.7)</w:t>
      </w:r>
    </w:p>
    <w:p>
      <w:pPr>
        <w:pStyle w:val="BodyText"/>
        <w:tabs>
          <w:tab w:pos="1199" w:val="left" w:leader="none"/>
        </w:tabs>
        <w:ind w:right="2034"/>
        <w:jc w:val="center"/>
      </w:pPr>
      <w:r>
        <w:rPr/>
        <w:t>i</w:t>
        <w:tab/>
        <w:t>дельта</w:t>
      </w:r>
    </w:p>
    <w:p>
      <w:pPr>
        <w:pStyle w:val="BodyText"/>
        <w:spacing w:line="240" w:lineRule="auto" w:before="2"/>
        <w:ind w:left="4"/>
        <w:jc w:val="center"/>
      </w:pPr>
      <w:r>
        <w:rPr>
          <w:w w:val="99"/>
        </w:rPr>
        <w:t>i</w:t>
      </w:r>
    </w:p>
    <w:p>
      <w:pPr>
        <w:pStyle w:val="BodyText"/>
        <w:spacing w:line="240" w:lineRule="auto" w:before="9"/>
        <w:rPr>
          <w:sz w:val="19"/>
        </w:rPr>
      </w:pPr>
    </w:p>
    <w:p>
      <w:pPr>
        <w:pStyle w:val="BodyText"/>
        <w:tabs>
          <w:tab w:pos="1721" w:val="left" w:leader="none"/>
        </w:tabs>
        <w:spacing w:line="240" w:lineRule="auto"/>
        <w:ind w:left="641"/>
      </w:pPr>
      <w:r>
        <w:rPr/>
        <w:t>где</w:t>
      </w:r>
      <w:r>
        <w:rPr>
          <w:spacing w:val="-2"/>
        </w:rPr>
        <w:t> </w:t>
      </w:r>
      <w:r>
        <w:rPr/>
        <w:t>q</w:t>
        <w:tab/>
        <w:t>- интенсивность движения людских потоков, сливающихся в</w:t>
      </w:r>
      <w:r>
        <w:rPr>
          <w:spacing w:val="-12"/>
        </w:rPr>
        <w:t> </w:t>
      </w:r>
      <w:r>
        <w:rPr/>
        <w:t>начале</w:t>
      </w:r>
    </w:p>
    <w:p>
      <w:pPr>
        <w:pStyle w:val="BodyText"/>
        <w:spacing w:before="2"/>
        <w:ind w:left="302" w:right="7736"/>
        <w:jc w:val="center"/>
      </w:pPr>
      <w:r>
        <w:rPr/>
        <w:t>i-1</w:t>
      </w:r>
    </w:p>
    <w:p>
      <w:pPr>
        <w:pStyle w:val="BodyText"/>
        <w:ind w:left="161"/>
        <w:jc w:val="both"/>
      </w:pPr>
      <w:r>
        <w:rPr/>
        <w:t>i-го участка, м/мин.;</w:t>
      </w:r>
    </w:p>
    <w:p>
      <w:pPr>
        <w:pStyle w:val="BodyText"/>
        <w:tabs>
          <w:tab w:pos="1841" w:val="left" w:leader="none"/>
        </w:tabs>
        <w:spacing w:line="240" w:lineRule="auto" w:before="1"/>
        <w:ind w:left="1361" w:right="4356" w:hanging="721"/>
      </w:pPr>
      <w:r>
        <w:rPr/>
        <w:t>дельта</w:t>
        <w:tab/>
        <w:tab/>
        <w:t>- ширина участков пути слияния, м; i-1</w:t>
      </w:r>
    </w:p>
    <w:p>
      <w:pPr>
        <w:pStyle w:val="BodyText"/>
        <w:tabs>
          <w:tab w:pos="1601" w:val="left" w:leader="none"/>
        </w:tabs>
        <w:spacing w:line="240" w:lineRule="auto"/>
        <w:ind w:left="1361" w:right="3636" w:hanging="721"/>
      </w:pPr>
      <w:r>
        <w:rPr/>
        <w:t>дельта</w:t>
        <w:tab/>
        <w:tab/>
        <w:t>- ширина рассматриваемого участка пути, м. i</w:t>
      </w:r>
    </w:p>
    <w:p>
      <w:pPr>
        <w:pStyle w:val="BodyText"/>
        <w:tabs>
          <w:tab w:pos="1361" w:val="left" w:leader="none"/>
          <w:tab w:pos="2561" w:val="left" w:leader="none"/>
          <w:tab w:pos="3161" w:val="left" w:leader="none"/>
          <w:tab w:pos="4841" w:val="left" w:leader="none"/>
          <w:tab w:pos="5321" w:val="left" w:leader="none"/>
          <w:tab w:pos="6401" w:val="left" w:leader="none"/>
          <w:tab w:pos="8681" w:val="left" w:leader="none"/>
        </w:tabs>
        <w:spacing w:line="240" w:lineRule="auto"/>
        <w:ind w:left="641"/>
      </w:pPr>
      <w:r>
        <w:rPr/>
        <w:t>Если</w:t>
        <w:tab/>
        <w:t>значение</w:t>
        <w:tab/>
        <w:t>q</w:t>
      </w:r>
      <w:r>
        <w:rPr>
          <w:spacing w:val="-1"/>
        </w:rPr>
        <w:t> </w:t>
      </w:r>
      <w:r>
        <w:rPr/>
        <w:t>,</w:t>
        <w:tab/>
        <w:t>определенное</w:t>
        <w:tab/>
        <w:t>по</w:t>
        <w:tab/>
        <w:t>формуле</w:t>
        <w:tab/>
        <w:t>(П2.7),</w:t>
      </w:r>
      <w:r>
        <w:rPr>
          <w:spacing w:val="-3"/>
        </w:rPr>
        <w:t> </w:t>
      </w:r>
      <w:r>
        <w:rPr/>
        <w:t>больше</w:t>
      </w:r>
      <w:r>
        <w:rPr>
          <w:spacing w:val="-2"/>
        </w:rPr>
        <w:t> </w:t>
      </w:r>
      <w:r>
        <w:rPr/>
        <w:t>q</w:t>
        <w:tab/>
        <w:t>, то</w:t>
      </w:r>
    </w:p>
    <w:p>
      <w:pPr>
        <w:pStyle w:val="BodyText"/>
        <w:tabs>
          <w:tab w:pos="8321" w:val="left" w:leader="none"/>
        </w:tabs>
        <w:ind w:left="2682"/>
      </w:pPr>
      <w:r>
        <w:rPr/>
        <w:t>i</w:t>
        <w:tab/>
        <w:t>max</w:t>
      </w:r>
    </w:p>
    <w:p>
      <w:pPr>
        <w:pStyle w:val="BodyText"/>
        <w:tabs>
          <w:tab w:pos="1961" w:val="left" w:leader="none"/>
          <w:tab w:pos="8081" w:val="left" w:leader="none"/>
        </w:tabs>
        <w:spacing w:line="240" w:lineRule="auto"/>
        <w:ind w:left="1721" w:right="1118" w:hanging="1561"/>
      </w:pPr>
      <w:r>
        <w:rPr/>
        <w:t>ширину</w:t>
      </w:r>
      <w:r>
        <w:rPr>
          <w:spacing w:val="-4"/>
        </w:rPr>
        <w:t> </w:t>
      </w:r>
      <w:r>
        <w:rPr/>
        <w:t>дельта</w:t>
        <w:tab/>
        <w:tab/>
        <w:t>данного участка пути следует увеличивать</w:t>
      </w:r>
      <w:r>
        <w:rPr>
          <w:spacing w:val="-17"/>
        </w:rPr>
        <w:t> </w:t>
      </w:r>
      <w:r>
        <w:rPr/>
        <w:t>на</w:t>
      </w:r>
      <w:r>
        <w:rPr>
          <w:spacing w:val="-3"/>
        </w:rPr>
        <w:t> </w:t>
      </w:r>
      <w:r>
        <w:rPr/>
        <w:t>такое</w:t>
        <w:tab/>
      </w:r>
      <w:r>
        <w:rPr>
          <w:w w:val="95"/>
        </w:rPr>
        <w:t>значение, </w:t>
      </w:r>
      <w:r>
        <w:rPr/>
        <w:t>i</w:t>
      </w:r>
    </w:p>
    <w:p>
      <w:pPr>
        <w:pStyle w:val="BodyText"/>
        <w:ind w:left="161"/>
        <w:jc w:val="both"/>
      </w:pPr>
      <w:r>
        <w:rPr/>
        <w:t>чтобы соблюдалось условие (П2.6). В этом случае время движения по участку i</w:t>
      </w:r>
    </w:p>
    <w:p>
      <w:pPr>
        <w:pStyle w:val="BodyText"/>
        <w:ind w:left="161"/>
        <w:jc w:val="both"/>
      </w:pPr>
      <w:r>
        <w:rPr/>
        <w:t>определяют по формуле (П2.5).</w:t>
      </w:r>
    </w:p>
    <w:p>
      <w:pPr>
        <w:pStyle w:val="BodyText"/>
        <w:spacing w:line="240" w:lineRule="auto"/>
        <w:rPr>
          <w:sz w:val="22"/>
        </w:rPr>
      </w:pPr>
    </w:p>
    <w:p>
      <w:pPr>
        <w:pStyle w:val="BodyText"/>
        <w:spacing w:line="240" w:lineRule="auto"/>
        <w:rPr>
          <w:sz w:val="22"/>
        </w:rPr>
      </w:pPr>
    </w:p>
    <w:p>
      <w:pPr>
        <w:pStyle w:val="BodyText"/>
        <w:spacing w:line="240" w:lineRule="auto"/>
        <w:rPr>
          <w:sz w:val="22"/>
        </w:rPr>
      </w:pPr>
    </w:p>
    <w:p>
      <w:pPr>
        <w:pStyle w:val="BodyText"/>
        <w:spacing w:line="240" w:lineRule="auto"/>
        <w:rPr>
          <w:sz w:val="22"/>
        </w:rPr>
      </w:pPr>
    </w:p>
    <w:p>
      <w:pPr>
        <w:pStyle w:val="BodyText"/>
        <w:spacing w:line="240" w:lineRule="auto" w:before="10"/>
        <w:rPr>
          <w:sz w:val="32"/>
        </w:rPr>
      </w:pPr>
    </w:p>
    <w:p>
      <w:pPr>
        <w:pStyle w:val="Heading1"/>
        <w:ind w:left="0" w:right="761"/>
        <w:jc w:val="right"/>
      </w:pPr>
      <w:r>
        <w:rPr/>
        <w:t>Приложение N</w:t>
      </w:r>
      <w:r>
        <w:rPr>
          <w:spacing w:val="-3"/>
        </w:rPr>
        <w:t> </w:t>
      </w:r>
      <w:r>
        <w:rPr/>
        <w:t>3</w:t>
      </w:r>
    </w:p>
    <w:p>
      <w:pPr>
        <w:spacing w:before="0"/>
        <w:ind w:left="0" w:right="762" w:firstLine="0"/>
        <w:jc w:val="right"/>
        <w:rPr>
          <w:rFonts w:ascii="Times New Roman" w:hAnsi="Times New Roman"/>
          <w:sz w:val="24"/>
        </w:rPr>
      </w:pPr>
      <w:r>
        <w:rPr>
          <w:rFonts w:ascii="Times New Roman" w:hAnsi="Times New Roman"/>
          <w:sz w:val="24"/>
        </w:rPr>
        <w:t>к пункту 10</w:t>
      </w:r>
      <w:r>
        <w:rPr>
          <w:rFonts w:ascii="Times New Roman" w:hAnsi="Times New Roman"/>
          <w:spacing w:val="-5"/>
          <w:sz w:val="24"/>
        </w:rPr>
        <w:t> </w:t>
      </w:r>
      <w:r>
        <w:rPr>
          <w:rFonts w:ascii="Times New Roman" w:hAnsi="Times New Roman"/>
          <w:sz w:val="24"/>
        </w:rPr>
        <w:t>Методики</w:t>
      </w:r>
    </w:p>
    <w:p>
      <w:pPr>
        <w:pStyle w:val="BodyText"/>
        <w:spacing w:line="240" w:lineRule="auto"/>
        <w:rPr>
          <w:rFonts w:ascii="Times New Roman"/>
          <w:sz w:val="24"/>
        </w:rPr>
      </w:pPr>
    </w:p>
    <w:p>
      <w:pPr>
        <w:spacing w:before="0"/>
        <w:ind w:left="1095" w:right="1695" w:firstLine="2044"/>
        <w:jc w:val="left"/>
        <w:rPr>
          <w:rFonts w:ascii="Times New Roman" w:hAnsi="Times New Roman"/>
          <w:sz w:val="24"/>
        </w:rPr>
      </w:pPr>
      <w:r>
        <w:rPr>
          <w:rFonts w:ascii="Times New Roman" w:hAnsi="Times New Roman"/>
          <w:sz w:val="24"/>
        </w:rPr>
        <w:t>МАТЕМАТИЧЕСКАЯ МОДЕЛЬ ИНДИВИДУАЛЬНО-ПОТОЧНОГО ДВИЖЕНИЯ ЛЮДЕЙ ИЗ ЗДАНИЯ</w:t>
      </w:r>
    </w:p>
    <w:p>
      <w:pPr>
        <w:pStyle w:val="BodyText"/>
        <w:spacing w:line="240" w:lineRule="auto"/>
        <w:rPr>
          <w:rFonts w:ascii="Times New Roman"/>
          <w:sz w:val="24"/>
        </w:rPr>
      </w:pPr>
    </w:p>
    <w:p>
      <w:pPr>
        <w:spacing w:before="0"/>
        <w:ind w:left="161" w:right="758" w:firstLine="540"/>
        <w:jc w:val="left"/>
        <w:rPr>
          <w:rFonts w:ascii="Times New Roman" w:hAnsi="Times New Roman"/>
          <w:sz w:val="24"/>
        </w:rPr>
      </w:pPr>
      <w:r>
        <w:rPr>
          <w:rFonts w:ascii="Times New Roman" w:hAnsi="Times New Roman"/>
          <w:sz w:val="24"/>
        </w:rPr>
        <w:t>Расчетное время эвакуации людей из здания устанавливается по времени выхода из него последнего человека.</w:t>
      </w:r>
    </w:p>
    <w:p>
      <w:pPr>
        <w:spacing w:before="0"/>
        <w:ind w:left="161" w:right="758" w:firstLine="540"/>
        <w:jc w:val="both"/>
        <w:rPr>
          <w:rFonts w:ascii="Times New Roman" w:hAnsi="Times New Roman"/>
          <w:sz w:val="24"/>
        </w:rPr>
      </w:pPr>
      <w:r>
        <w:rPr>
          <w:rFonts w:ascii="Times New Roman" w:hAnsi="Times New Roman"/>
          <w:sz w:val="24"/>
        </w:rPr>
        <w:t>Перед началом моделирования процесса эвакуации задается схема эвакуационных путей в здании. Все эвакуационные пути подразделяются на эвакуационные участки длиной a и шириной b. Длина и ширина каждого участка пути эвакуации для проектируемых зданий принимаются по проекту, а для построенных - по фактическому положению. Длина пути по лестничным маршам измеряется по длине марша. Длина пути в дверном проеме принимается равной нулю. Эвакуационные участки могут быть горизонтальные и наклонные (лестница вниз, лестница вверх и</w:t>
      </w:r>
      <w:r>
        <w:rPr>
          <w:rFonts w:ascii="Times New Roman" w:hAnsi="Times New Roman"/>
          <w:spacing w:val="-12"/>
          <w:sz w:val="24"/>
        </w:rPr>
        <w:t> </w:t>
      </w:r>
      <w:r>
        <w:rPr>
          <w:rFonts w:ascii="Times New Roman" w:hAnsi="Times New Roman"/>
          <w:sz w:val="24"/>
        </w:rPr>
        <w:t>пандус).</w:t>
      </w:r>
    </w:p>
    <w:p>
      <w:pPr>
        <w:pStyle w:val="BodyText"/>
        <w:spacing w:line="240" w:lineRule="auto" w:before="10"/>
        <w:ind w:left="161" w:right="1116" w:firstLine="480"/>
        <w:jc w:val="both"/>
      </w:pPr>
      <w:r>
        <w:rPr/>
        <w:t>За габариты человека в плане принимается эллипс с размерами осей 0,5 м (ширина человека в плечах) и 0,25 м (толщина человека). Задаются координаты каждого человека x - расстояние от центра эллипса до конца эвакуационного</w:t>
      </w:r>
    </w:p>
    <w:p>
      <w:pPr>
        <w:pStyle w:val="BodyText"/>
        <w:spacing w:before="2"/>
        <w:ind w:left="2441"/>
      </w:pPr>
      <w:r>
        <w:rPr>
          <w:w w:val="99"/>
        </w:rPr>
        <w:t>i</w:t>
      </w:r>
    </w:p>
    <w:p>
      <w:pPr>
        <w:pStyle w:val="BodyText"/>
        <w:spacing w:line="240" w:lineRule="auto"/>
        <w:ind w:left="161" w:right="1116"/>
        <w:jc w:val="both"/>
      </w:pPr>
      <w:r>
        <w:rPr/>
        <w:t>участка, на котором он находится (рис. П3.1). Если разность</w:t>
      </w:r>
      <w:r>
        <w:rPr>
          <w:spacing w:val="-33"/>
        </w:rPr>
        <w:t> </w:t>
      </w:r>
      <w:r>
        <w:rPr/>
        <w:t>координат некоторых людей, находящихся на эвакуационном участке, составляет</w:t>
      </w:r>
      <w:r>
        <w:rPr>
          <w:spacing w:val="-35"/>
        </w:rPr>
        <w:t> </w:t>
      </w:r>
      <w:r>
        <w:rPr/>
        <w:t>менее 0,25 м, то принимается, что люди с этими координатами расположены</w:t>
      </w:r>
      <w:r>
        <w:rPr>
          <w:spacing w:val="-34"/>
        </w:rPr>
        <w:t> </w:t>
      </w:r>
      <w:r>
        <w:rPr/>
        <w:t>рядом друг с другом - сбоку один от другого (условно: "в ряд"). При этом</w:t>
      </w:r>
      <w:r>
        <w:rPr>
          <w:spacing w:val="-33"/>
        </w:rPr>
        <w:t> </w:t>
      </w:r>
      <w:r>
        <w:rPr/>
        <w:t>исходя из габаритов человека в плане и размеров эвакуационного участка (длина</w:t>
      </w:r>
      <w:r>
        <w:rPr>
          <w:spacing w:val="-34"/>
        </w:rPr>
        <w:t> </w:t>
      </w:r>
      <w:r>
        <w:rPr/>
        <w:t>и ширина) для каждого эвакуационного участка определяются:</w:t>
      </w:r>
      <w:r>
        <w:rPr>
          <w:spacing w:val="86"/>
        </w:rPr>
        <w:t> </w:t>
      </w:r>
      <w:r>
        <w:rPr/>
        <w:t>максимально возможное количество человек в одном ряду сбоку друг от друга и</w:t>
      </w:r>
      <w:r>
        <w:rPr>
          <w:spacing w:val="-35"/>
        </w:rPr>
        <w:t> </w:t>
      </w:r>
      <w:r>
        <w:rPr/>
        <w:t>максимально возможное количество людей на</w:t>
      </w:r>
      <w:r>
        <w:rPr>
          <w:spacing w:val="-2"/>
        </w:rPr>
        <w:t> </w:t>
      </w:r>
      <w:r>
        <w:rPr/>
        <w:t>участке.</w:t>
      </w:r>
    </w:p>
    <w:p>
      <w:pPr>
        <w:pStyle w:val="BodyText"/>
        <w:tabs>
          <w:tab w:pos="2081" w:val="left" w:leader="none"/>
          <w:tab w:pos="3161" w:val="left" w:leader="none"/>
          <w:tab w:pos="4361" w:val="left" w:leader="none"/>
          <w:tab w:pos="4721" w:val="left" w:leader="none"/>
        </w:tabs>
        <w:ind w:left="641"/>
      </w:pPr>
      <w:r>
        <w:rPr/>
        <w:t>Координаты</w:t>
        <w:tab/>
        <w:t>каждого</w:t>
        <w:tab/>
        <w:t>человека</w:t>
        <w:tab/>
        <w:t>x</w:t>
        <w:tab/>
        <w:t>в начальный момент времени задаются</w:t>
      </w:r>
      <w:r>
        <w:rPr>
          <w:spacing w:val="-7"/>
        </w:rPr>
        <w:t> </w:t>
      </w:r>
      <w:r>
        <w:rPr/>
        <w:t>в</w:t>
      </w:r>
    </w:p>
    <w:p>
      <w:pPr>
        <w:spacing w:after="0"/>
        <w:sectPr>
          <w:pgSz w:w="11900" w:h="16840"/>
          <w:pgMar w:top="1340" w:bottom="280" w:left="1540" w:right="80"/>
        </w:sectPr>
      </w:pPr>
    </w:p>
    <w:p>
      <w:pPr>
        <w:pStyle w:val="BodyText"/>
        <w:spacing w:line="240" w:lineRule="auto" w:before="76"/>
        <w:ind w:left="4482"/>
      </w:pPr>
      <w:r>
        <w:rPr>
          <w:w w:val="99"/>
        </w:rPr>
        <w:t>i</w:t>
      </w:r>
    </w:p>
    <w:p>
      <w:pPr>
        <w:pStyle w:val="BodyText"/>
        <w:spacing w:line="240" w:lineRule="auto" w:before="2"/>
        <w:ind w:left="161" w:right="1116"/>
        <w:jc w:val="both"/>
      </w:pPr>
      <w:r>
        <w:rPr/>
        <w:t>соответствии со схемой расстановки людей в помещениях (рабочие места, места для зрителей, спальные места и т.п.). В случае отсутствия таких данных, например для магазинов, выставочных залов и другое, допускается размещать людей равномерно по всей площади помещения с учетом</w:t>
      </w:r>
      <w:r>
        <w:rPr>
          <w:spacing w:val="89"/>
        </w:rPr>
        <w:t> </w:t>
      </w:r>
      <w:r>
        <w:rPr/>
        <w:t>расстановки технологического оборудования.</w:t>
      </w:r>
    </w:p>
    <w:p>
      <w:pPr>
        <w:pStyle w:val="Heading1"/>
        <w:spacing w:line="264" w:lineRule="exact"/>
        <w:ind w:left="701"/>
      </w:pPr>
      <w:r>
        <w:rPr/>
        <w:t>Координата каждого человека в момент времени t определяется по формуле:</w:t>
      </w:r>
    </w:p>
    <w:p>
      <w:pPr>
        <w:pStyle w:val="BodyText"/>
        <w:spacing w:line="240" w:lineRule="auto"/>
        <w:rPr>
          <w:rFonts w:ascii="Times New Roman"/>
          <w:sz w:val="25"/>
        </w:rPr>
      </w:pPr>
    </w:p>
    <w:p>
      <w:pPr>
        <w:pStyle w:val="BodyText"/>
        <w:tabs>
          <w:tab w:pos="2561" w:val="left" w:leader="none"/>
          <w:tab w:pos="4842" w:val="left" w:leader="none"/>
          <w:tab w:pos="8441" w:val="left" w:leader="none"/>
        </w:tabs>
        <w:spacing w:line="240" w:lineRule="auto"/>
        <w:ind w:left="1601" w:right="1116" w:hanging="121"/>
      </w:pPr>
      <w:r>
        <w:rPr/>
        <w:t>x (t) = x (t - Дельта t) - V (t) x Дельта</w:t>
      </w:r>
      <w:r>
        <w:rPr>
          <w:spacing w:val="-16"/>
        </w:rPr>
        <w:t> </w:t>
      </w:r>
      <w:r>
        <w:rPr/>
        <w:t>t,</w:t>
      </w:r>
      <w:r>
        <w:rPr>
          <w:spacing w:val="-2"/>
        </w:rPr>
        <w:t> </w:t>
      </w:r>
      <w:r>
        <w:rPr/>
        <w:t>м,</w:t>
        <w:tab/>
      </w:r>
      <w:r>
        <w:rPr>
          <w:spacing w:val="-3"/>
        </w:rPr>
        <w:t>(П3.1) </w:t>
      </w:r>
      <w:r>
        <w:rPr/>
        <w:t>i</w:t>
        <w:tab/>
        <w:t>i</w:t>
        <w:tab/>
        <w:t>i</w:t>
      </w:r>
    </w:p>
    <w:p>
      <w:pPr>
        <w:pStyle w:val="BodyText"/>
        <w:spacing w:line="240" w:lineRule="auto"/>
      </w:pPr>
    </w:p>
    <w:p>
      <w:pPr>
        <w:pStyle w:val="BodyText"/>
        <w:tabs>
          <w:tab w:pos="6881" w:val="left" w:leader="none"/>
          <w:tab w:pos="8441" w:val="left" w:leader="none"/>
        </w:tabs>
        <w:ind w:left="641"/>
      </w:pPr>
      <w:r>
        <w:rPr/>
        <w:t>где x (t - Дельта t) - координата i-го</w:t>
      </w:r>
      <w:r>
        <w:rPr>
          <w:spacing w:val="-18"/>
        </w:rPr>
        <w:t> </w:t>
      </w:r>
      <w:r>
        <w:rPr/>
        <w:t>человека</w:t>
      </w:r>
      <w:r>
        <w:rPr>
          <w:spacing w:val="-2"/>
        </w:rPr>
        <w:t> </w:t>
      </w:r>
      <w:r>
        <w:rPr/>
        <w:t>в</w:t>
        <w:tab/>
        <w:t>предыдущий</w:t>
        <w:tab/>
        <w:t>момент</w:t>
      </w:r>
    </w:p>
    <w:p>
      <w:pPr>
        <w:pStyle w:val="BodyText"/>
        <w:ind w:left="1241"/>
      </w:pPr>
      <w:r>
        <w:rPr>
          <w:w w:val="99"/>
        </w:rPr>
        <w:t>i</w:t>
      </w:r>
    </w:p>
    <w:p>
      <w:pPr>
        <w:pStyle w:val="BodyText"/>
        <w:spacing w:before="1"/>
        <w:ind w:left="161"/>
      </w:pPr>
      <w:r>
        <w:rPr/>
        <w:t>времени, м;</w:t>
      </w:r>
    </w:p>
    <w:p>
      <w:pPr>
        <w:pStyle w:val="BodyText"/>
        <w:spacing w:line="240" w:lineRule="auto"/>
        <w:ind w:left="761" w:right="3018" w:hanging="121"/>
      </w:pPr>
      <w:r>
        <w:rPr/>
        <w:t>V (t) - скорость i-го человека в момент времени t, м/с; i</w:t>
      </w:r>
    </w:p>
    <w:p>
      <w:pPr>
        <w:pStyle w:val="BodyText"/>
        <w:spacing w:line="240" w:lineRule="auto"/>
        <w:ind w:left="641"/>
      </w:pPr>
      <w:r>
        <w:rPr/>
        <w:t>Дельта t - промежуток времени, с.</w:t>
      </w:r>
    </w:p>
    <w:p>
      <w:pPr>
        <w:pStyle w:val="BodyText"/>
        <w:spacing w:line="240" w:lineRule="auto" w:before="3"/>
        <w:rPr>
          <w:sz w:val="23"/>
        </w:rPr>
      </w:pPr>
    </w:p>
    <w:p>
      <w:pPr>
        <w:pStyle w:val="Heading1"/>
        <w:ind w:left="2237" w:right="2838"/>
        <w:jc w:val="center"/>
      </w:pPr>
      <w:r>
        <w:rPr/>
        <w:t>Рис. П3.1. Координатная схема размещения людей на путях эвакуации (не приводится)</w:t>
      </w:r>
    </w:p>
    <w:p>
      <w:pPr>
        <w:pStyle w:val="BodyText"/>
        <w:spacing w:line="240" w:lineRule="auto"/>
        <w:rPr>
          <w:rFonts w:ascii="Times New Roman"/>
          <w:sz w:val="25"/>
        </w:rPr>
      </w:pPr>
    </w:p>
    <w:p>
      <w:pPr>
        <w:pStyle w:val="BodyText"/>
        <w:spacing w:line="240" w:lineRule="auto"/>
        <w:ind w:left="641"/>
      </w:pPr>
      <w:r>
        <w:rPr/>
        <w:t>Скорость i-го человека V (t) в момент времени t определяется по таблице</w:t>
      </w:r>
    </w:p>
    <w:p>
      <w:pPr>
        <w:pStyle w:val="BodyText"/>
        <w:spacing w:before="2"/>
        <w:ind w:left="3522"/>
      </w:pPr>
      <w:r>
        <w:rPr>
          <w:w w:val="99"/>
        </w:rPr>
        <w:t>i</w:t>
      </w:r>
    </w:p>
    <w:p>
      <w:pPr>
        <w:pStyle w:val="BodyText"/>
        <w:spacing w:line="240" w:lineRule="auto"/>
        <w:ind w:left="161" w:right="1116"/>
        <w:jc w:val="both"/>
      </w:pPr>
      <w:r>
        <w:rPr/>
        <w:t>П2.1 приложения 2 к Методике в зависимости от локальной плотности потока, в котором он движется, D (t) и типа эвакуационного участка.</w:t>
      </w:r>
    </w:p>
    <w:p>
      <w:pPr>
        <w:pStyle w:val="BodyText"/>
        <w:ind w:left="2802"/>
      </w:pPr>
      <w:r>
        <w:rPr>
          <w:w w:val="99"/>
        </w:rPr>
        <w:t>i</w:t>
      </w:r>
    </w:p>
    <w:p>
      <w:pPr>
        <w:pStyle w:val="BodyText"/>
        <w:tabs>
          <w:tab w:pos="1961" w:val="left" w:leader="none"/>
          <w:tab w:pos="3281" w:val="left" w:leader="none"/>
          <w:tab w:pos="4121" w:val="left" w:leader="none"/>
          <w:tab w:pos="5681" w:val="left" w:leader="none"/>
          <w:tab w:pos="6161" w:val="left" w:leader="none"/>
          <w:tab w:pos="7241" w:val="left" w:leader="none"/>
          <w:tab w:pos="8561" w:val="left" w:leader="none"/>
          <w:tab w:pos="9041" w:val="left" w:leader="none"/>
        </w:tabs>
        <w:ind w:left="641"/>
      </w:pPr>
      <w:r>
        <w:rPr/>
        <w:t>Локальная</w:t>
        <w:tab/>
        <w:t>плотность</w:t>
        <w:tab/>
        <w:t>D</w:t>
      </w:r>
      <w:r>
        <w:rPr>
          <w:spacing w:val="-2"/>
        </w:rPr>
        <w:t> </w:t>
      </w:r>
      <w:r>
        <w:rPr/>
        <w:t>(t)</w:t>
        <w:tab/>
        <w:t>вычисляется</w:t>
        <w:tab/>
        <w:t>по</w:t>
        <w:tab/>
        <w:t>группе,</w:t>
        <w:tab/>
        <w:t>состоящей</w:t>
        <w:tab/>
        <w:t>из</w:t>
        <w:tab/>
        <w:t>n</w:t>
      </w:r>
    </w:p>
    <w:p>
      <w:pPr>
        <w:pStyle w:val="BodyText"/>
        <w:spacing w:before="1"/>
        <w:ind w:left="3402"/>
      </w:pPr>
      <w:r>
        <w:rPr>
          <w:w w:val="99"/>
        </w:rPr>
        <w:t>i</w:t>
      </w:r>
    </w:p>
    <w:p>
      <w:pPr>
        <w:pStyle w:val="BodyText"/>
        <w:spacing w:line="240" w:lineRule="auto"/>
        <w:ind w:left="161"/>
      </w:pPr>
      <w:r>
        <w:rPr/>
        <w:t>человек, по формуле:</w:t>
      </w:r>
    </w:p>
    <w:p>
      <w:pPr>
        <w:pStyle w:val="BodyText"/>
        <w:spacing w:line="240" w:lineRule="auto"/>
      </w:pPr>
    </w:p>
    <w:p>
      <w:pPr>
        <w:pStyle w:val="BodyText"/>
        <w:tabs>
          <w:tab w:pos="8441" w:val="left" w:leader="none"/>
        </w:tabs>
        <w:spacing w:line="240" w:lineRule="auto"/>
        <w:ind w:left="1601" w:right="1116" w:hanging="121"/>
      </w:pPr>
      <w:r>
        <w:rPr/>
        <w:t>D (t) = (n(t) - 1) x f / (b x Дельта</w:t>
      </w:r>
      <w:r>
        <w:rPr>
          <w:spacing w:val="-18"/>
        </w:rPr>
        <w:t> </w:t>
      </w:r>
      <w:r>
        <w:rPr/>
        <w:t>x),</w:t>
      </w:r>
      <w:r>
        <w:rPr>
          <w:spacing w:val="-1"/>
        </w:rPr>
        <w:t> </w:t>
      </w:r>
      <w:r>
        <w:rPr/>
        <w:t>м2/м2,</w:t>
        <w:tab/>
      </w:r>
      <w:r>
        <w:rPr>
          <w:spacing w:val="-3"/>
        </w:rPr>
        <w:t>(П3.2) </w:t>
      </w:r>
      <w:r>
        <w:rPr/>
        <w:t>i</w:t>
      </w:r>
    </w:p>
    <w:p>
      <w:pPr>
        <w:pStyle w:val="BodyText"/>
        <w:spacing w:line="240" w:lineRule="auto" w:before="4"/>
        <w:rPr>
          <w:sz w:val="23"/>
        </w:rPr>
      </w:pPr>
    </w:p>
    <w:p>
      <w:pPr>
        <w:pStyle w:val="Heading1"/>
        <w:ind w:left="701"/>
      </w:pPr>
      <w:r>
        <w:rPr/>
        <w:t>где n - количество людей в группе, человек;</w:t>
      </w:r>
    </w:p>
    <w:p>
      <w:pPr>
        <w:spacing w:before="0"/>
        <w:ind w:left="701" w:right="3032" w:firstLine="0"/>
        <w:jc w:val="left"/>
        <w:rPr>
          <w:rFonts w:ascii="Times New Roman" w:hAnsi="Times New Roman"/>
          <w:sz w:val="24"/>
        </w:rPr>
      </w:pPr>
      <w:r>
        <w:rPr>
          <w:rFonts w:ascii="Times New Roman" w:hAnsi="Times New Roman"/>
          <w:sz w:val="24"/>
        </w:rPr>
        <w:t>f - средняя площадь горизонтальной проекции человека, м2/м2; b - ширина эвакуационного участка, м;</w:t>
      </w:r>
    </w:p>
    <w:p>
      <w:pPr>
        <w:spacing w:before="0"/>
        <w:ind w:left="701" w:right="0" w:firstLine="0"/>
        <w:jc w:val="left"/>
        <w:rPr>
          <w:rFonts w:ascii="Times New Roman" w:hAnsi="Times New Roman"/>
          <w:sz w:val="24"/>
        </w:rPr>
      </w:pPr>
      <w:r>
        <w:rPr>
          <w:rFonts w:ascii="Times New Roman" w:hAnsi="Times New Roman"/>
          <w:sz w:val="24"/>
        </w:rPr>
        <w:t>Дельта x - разность координат последнего и первого человека в группе, м.</w:t>
      </w:r>
    </w:p>
    <w:p>
      <w:pPr>
        <w:pStyle w:val="BodyText"/>
        <w:tabs>
          <w:tab w:pos="1361" w:val="left" w:leader="none"/>
          <w:tab w:pos="1721" w:val="left" w:leader="none"/>
          <w:tab w:pos="2681" w:val="left" w:leader="none"/>
          <w:tab w:pos="3761" w:val="left" w:leader="none"/>
          <w:tab w:pos="4121" w:val="left" w:leader="none"/>
        </w:tabs>
        <w:spacing w:before="12"/>
        <w:ind w:left="641"/>
      </w:pPr>
      <w:r>
        <w:rPr/>
        <w:t>Если</w:t>
        <w:tab/>
        <w:t>в</w:t>
        <w:tab/>
        <w:t>момент</w:t>
        <w:tab/>
        <w:t>времени</w:t>
        <w:tab/>
        <w:t>t</w:t>
        <w:tab/>
        <w:t>координата человека x (t), определенная</w:t>
      </w:r>
      <w:r>
        <w:rPr>
          <w:spacing w:val="-8"/>
        </w:rPr>
        <w:t> </w:t>
      </w:r>
      <w:r>
        <w:rPr/>
        <w:t>по</w:t>
      </w:r>
    </w:p>
    <w:p>
      <w:pPr>
        <w:pStyle w:val="BodyText"/>
        <w:ind w:left="6641"/>
      </w:pPr>
      <w:r>
        <w:rPr>
          <w:w w:val="99"/>
        </w:rPr>
        <w:t>i</w:t>
      </w:r>
    </w:p>
    <w:p>
      <w:pPr>
        <w:pStyle w:val="BodyText"/>
        <w:spacing w:line="240" w:lineRule="auto" w:before="1"/>
        <w:ind w:left="161" w:right="1117"/>
        <w:jc w:val="both"/>
      </w:pPr>
      <w:r>
        <w:rPr/>
        <w:t>формуле (П3.1), станет отрицательной - это означает, что человек достиг границы текущего эвакуационного участка и должен перейти на следующий эвакуационный участок.</w:t>
      </w:r>
    </w:p>
    <w:p>
      <w:pPr>
        <w:pStyle w:val="Heading1"/>
        <w:ind w:firstLine="540"/>
      </w:pPr>
      <w:r>
        <w:rPr/>
        <w:t>В этом случае координата этого человека на следующем эвакуационном участке определяется:</w:t>
      </w:r>
    </w:p>
    <w:p>
      <w:pPr>
        <w:pStyle w:val="BodyText"/>
        <w:spacing w:line="240" w:lineRule="auto"/>
        <w:rPr>
          <w:rFonts w:ascii="Times New Roman"/>
          <w:sz w:val="24"/>
        </w:rPr>
      </w:pPr>
    </w:p>
    <w:p>
      <w:pPr>
        <w:pStyle w:val="BodyText"/>
        <w:tabs>
          <w:tab w:pos="2681" w:val="left" w:leader="none"/>
          <w:tab w:pos="4242" w:val="left" w:leader="none"/>
          <w:tab w:pos="5922" w:val="left" w:leader="none"/>
          <w:tab w:pos="6162" w:val="left" w:leader="none"/>
          <w:tab w:pos="6521" w:val="left" w:leader="none"/>
          <w:tab w:pos="8441" w:val="left" w:leader="none"/>
        </w:tabs>
        <w:spacing w:line="240" w:lineRule="auto"/>
        <w:ind w:left="1601" w:right="1116" w:hanging="121"/>
      </w:pPr>
      <w:r>
        <w:rPr/>
        <w:t>x (t) = [x (t - dt) - V (t) x dt]</w:t>
      </w:r>
      <w:r>
        <w:rPr>
          <w:spacing w:val="-13"/>
        </w:rPr>
        <w:t> </w:t>
      </w:r>
      <w:r>
        <w:rPr/>
        <w:t>+</w:t>
      </w:r>
      <w:r>
        <w:rPr>
          <w:spacing w:val="-1"/>
        </w:rPr>
        <w:t> </w:t>
      </w:r>
      <w:r>
        <w:rPr/>
        <w:t>a</w:t>
        <w:tab/>
        <w:tab/>
        <w:t>- l</w:t>
      </w:r>
      <w:r>
        <w:rPr>
          <w:spacing w:val="-2"/>
        </w:rPr>
        <w:t> </w:t>
      </w:r>
      <w:r>
        <w:rPr/>
        <w:t>,</w:t>
      </w:r>
      <w:r>
        <w:rPr>
          <w:spacing w:val="-1"/>
        </w:rPr>
        <w:t> </w:t>
      </w:r>
      <w:r>
        <w:rPr/>
        <w:t>м,</w:t>
        <w:tab/>
      </w:r>
      <w:r>
        <w:rPr>
          <w:spacing w:val="-3"/>
        </w:rPr>
        <w:t>(П3.3) </w:t>
      </w:r>
      <w:r>
        <w:rPr/>
        <w:t>i</w:t>
        <w:tab/>
        <w:t>i</w:t>
        <w:tab/>
        <w:t>i</w:t>
        <w:tab/>
        <w:t>j</w:t>
        <w:tab/>
        <w:tab/>
        <w:t>j</w:t>
      </w:r>
    </w:p>
    <w:p>
      <w:pPr>
        <w:pStyle w:val="BodyText"/>
        <w:spacing w:line="240" w:lineRule="auto" w:before="11"/>
        <w:rPr>
          <w:sz w:val="19"/>
        </w:rPr>
      </w:pPr>
    </w:p>
    <w:p>
      <w:pPr>
        <w:pStyle w:val="BodyText"/>
        <w:tabs>
          <w:tab w:pos="7361" w:val="left" w:leader="none"/>
          <w:tab w:pos="8321" w:val="left" w:leader="none"/>
        </w:tabs>
        <w:ind w:left="641"/>
      </w:pPr>
      <w:r>
        <w:rPr/>
        <w:t>где x (t - dt) - координата i-го человека</w:t>
      </w:r>
      <w:r>
        <w:rPr>
          <w:spacing w:val="-21"/>
        </w:rPr>
        <w:t> </w:t>
      </w:r>
      <w:r>
        <w:rPr/>
        <w:t>в</w:t>
      </w:r>
      <w:r>
        <w:rPr>
          <w:spacing w:val="-2"/>
        </w:rPr>
        <w:t> </w:t>
      </w:r>
      <w:r>
        <w:rPr/>
        <w:t>предыдущий</w:t>
        <w:tab/>
        <w:t>момент</w:t>
        <w:tab/>
        <w:t>времени</w:t>
      </w:r>
    </w:p>
    <w:p>
      <w:pPr>
        <w:pStyle w:val="BodyText"/>
        <w:ind w:right="7675"/>
        <w:jc w:val="center"/>
      </w:pPr>
      <w:r>
        <w:rPr>
          <w:w w:val="99"/>
        </w:rPr>
        <w:t>i</w:t>
      </w:r>
    </w:p>
    <w:p>
      <w:pPr>
        <w:pStyle w:val="BodyText"/>
        <w:spacing w:before="1"/>
        <w:ind w:left="161"/>
        <w:jc w:val="both"/>
      </w:pPr>
      <w:r>
        <w:rPr/>
        <w:t>на (j-1) эвакуационном участке, м;</w:t>
      </w:r>
    </w:p>
    <w:p>
      <w:pPr>
        <w:pStyle w:val="BodyText"/>
        <w:tabs>
          <w:tab w:pos="2801" w:val="left" w:leader="none"/>
          <w:tab w:pos="3521" w:val="left" w:leader="none"/>
          <w:tab w:pos="4721" w:val="left" w:leader="none"/>
          <w:tab w:pos="6281" w:val="left" w:leader="none"/>
          <w:tab w:pos="8081" w:val="left" w:leader="none"/>
        </w:tabs>
        <w:ind w:left="641"/>
      </w:pPr>
      <w:r>
        <w:rPr/>
        <w:t>V (t)</w:t>
      </w:r>
      <w:r>
        <w:rPr>
          <w:spacing w:val="-4"/>
        </w:rPr>
        <w:t> </w:t>
      </w:r>
      <w:r>
        <w:rPr/>
        <w:t>-</w:t>
      </w:r>
      <w:r>
        <w:rPr>
          <w:spacing w:val="-2"/>
        </w:rPr>
        <w:t> </w:t>
      </w:r>
      <w:r>
        <w:rPr/>
        <w:t>скорость</w:t>
        <w:tab/>
        <w:t>i-го</w:t>
        <w:tab/>
        <w:t>человека</w:t>
        <w:tab/>
        <w:t>на</w:t>
      </w:r>
      <w:r>
        <w:rPr>
          <w:spacing w:val="-3"/>
        </w:rPr>
        <w:t> </w:t>
      </w:r>
      <w:r>
        <w:rPr/>
        <w:t>(j-1)-ом</w:t>
        <w:tab/>
        <w:t>эвакуационном</w:t>
        <w:tab/>
        <w:t>участке в</w:t>
      </w:r>
    </w:p>
    <w:p>
      <w:pPr>
        <w:pStyle w:val="BodyText"/>
        <w:spacing w:before="2"/>
        <w:ind w:left="761"/>
      </w:pPr>
      <w:r>
        <w:rPr>
          <w:w w:val="99"/>
        </w:rPr>
        <w:t>i</w:t>
      </w:r>
    </w:p>
    <w:p>
      <w:pPr>
        <w:pStyle w:val="BodyText"/>
        <w:ind w:left="161"/>
        <w:jc w:val="both"/>
      </w:pPr>
      <w:r>
        <w:rPr/>
        <w:t>момент времени t, м/с;</w:t>
      </w:r>
    </w:p>
    <w:p>
      <w:pPr>
        <w:pStyle w:val="BodyText"/>
        <w:tabs>
          <w:tab w:pos="1001" w:val="left" w:leader="none"/>
        </w:tabs>
        <w:spacing w:line="240" w:lineRule="auto"/>
        <w:ind w:left="761" w:right="4596" w:hanging="121"/>
      </w:pPr>
      <w:r>
        <w:rPr/>
        <w:t>a</w:t>
        <w:tab/>
        <w:t>- длина j-го эвакуационного участка, м;  j</w:t>
      </w:r>
    </w:p>
    <w:p>
      <w:pPr>
        <w:pStyle w:val="BodyText"/>
        <w:tabs>
          <w:tab w:pos="1001" w:val="left" w:leader="none"/>
          <w:tab w:pos="2681" w:val="left" w:leader="none"/>
          <w:tab w:pos="6401" w:val="left" w:leader="none"/>
          <w:tab w:pos="8201" w:val="left" w:leader="none"/>
        </w:tabs>
        <w:spacing w:line="240" w:lineRule="auto"/>
        <w:ind w:left="641"/>
      </w:pPr>
      <w:r>
        <w:rPr/>
        <w:t>l</w:t>
        <w:tab/>
        <w:t>-</w:t>
      </w:r>
      <w:r>
        <w:rPr>
          <w:spacing w:val="-4"/>
        </w:rPr>
        <w:t> </w:t>
      </w:r>
      <w:r>
        <w:rPr/>
        <w:t>координата</w:t>
        <w:tab/>
        <w:t>места слияния j-го</w:t>
      </w:r>
      <w:r>
        <w:rPr>
          <w:spacing w:val="-8"/>
        </w:rPr>
        <w:t> </w:t>
      </w:r>
      <w:r>
        <w:rPr/>
        <w:t>и</w:t>
      </w:r>
      <w:r>
        <w:rPr>
          <w:spacing w:val="-3"/>
        </w:rPr>
        <w:t> </w:t>
      </w:r>
      <w:r>
        <w:rPr/>
        <w:t>(j-1)-го</w:t>
        <w:tab/>
        <w:t>эвакуационных</w:t>
        <w:tab/>
        <w:t>участков</w:t>
      </w:r>
    </w:p>
    <w:p>
      <w:pPr>
        <w:pStyle w:val="BodyText"/>
        <w:spacing w:before="1"/>
        <w:ind w:left="761"/>
      </w:pPr>
      <w:r>
        <w:rPr>
          <w:w w:val="99"/>
        </w:rPr>
        <w:t>j</w:t>
      </w:r>
    </w:p>
    <w:p>
      <w:pPr>
        <w:pStyle w:val="BodyText"/>
        <w:ind w:left="161"/>
        <w:jc w:val="both"/>
      </w:pPr>
      <w:r>
        <w:rPr/>
        <w:t>- расстояние от  начала  j-го эвакуационного участка до места слияния его</w:t>
      </w:r>
      <w:r>
        <w:rPr>
          <w:spacing w:val="-35"/>
        </w:rPr>
        <w:t> </w:t>
      </w:r>
      <w:r>
        <w:rPr/>
        <w:t>с</w:t>
      </w:r>
    </w:p>
    <w:p>
      <w:pPr>
        <w:pStyle w:val="BodyText"/>
        <w:ind w:left="161"/>
        <w:jc w:val="both"/>
      </w:pPr>
      <w:r>
        <w:rPr/>
        <w:t>(j-1)-ым эвакуационным участком, м.</w:t>
      </w:r>
    </w:p>
    <w:p>
      <w:pPr>
        <w:pStyle w:val="BodyText"/>
        <w:spacing w:line="240" w:lineRule="auto" w:before="2"/>
        <w:ind w:left="641"/>
      </w:pPr>
      <w:r>
        <w:rPr/>
        <w:t>Количество людей, переходящих с одного эвакуационного участка на другой</w:t>
      </w:r>
    </w:p>
    <w:p>
      <w:pPr>
        <w:spacing w:after="0" w:line="240" w:lineRule="auto"/>
        <w:sectPr>
          <w:pgSz w:w="11900" w:h="16840"/>
          <w:pgMar w:top="1060" w:bottom="280" w:left="1540" w:right="80"/>
        </w:sectPr>
      </w:pPr>
    </w:p>
    <w:p>
      <w:pPr>
        <w:pStyle w:val="BodyText"/>
        <w:tabs>
          <w:tab w:pos="521" w:val="left" w:leader="none"/>
          <w:tab w:pos="1601" w:val="left" w:leader="none"/>
          <w:tab w:pos="2801" w:val="left" w:leader="none"/>
        </w:tabs>
        <w:spacing w:line="240" w:lineRule="auto" w:before="76"/>
        <w:ind w:left="161"/>
      </w:pPr>
      <w:r>
        <w:rPr/>
        <w:t>в</w:t>
        <w:tab/>
        <w:t>единицу</w:t>
        <w:tab/>
        <w:t>времени,</w:t>
        <w:tab/>
        <w:t>определяется пропускной способностью выхода с</w:t>
      </w:r>
      <w:r>
        <w:rPr>
          <w:spacing w:val="-10"/>
        </w:rPr>
        <w:t> </w:t>
      </w:r>
      <w:r>
        <w:rPr/>
        <w:t>участка</w:t>
      </w:r>
    </w:p>
    <w:p>
      <w:pPr>
        <w:pStyle w:val="BodyText"/>
        <w:spacing w:before="2"/>
        <w:ind w:left="161"/>
      </w:pPr>
      <w:r>
        <w:rPr/>
        <w:t>Q (t):</w:t>
      </w:r>
    </w:p>
    <w:p>
      <w:pPr>
        <w:pStyle w:val="BodyText"/>
        <w:ind w:left="281"/>
      </w:pPr>
      <w:r>
        <w:rPr>
          <w:w w:val="99"/>
        </w:rPr>
        <w:t>j</w:t>
      </w:r>
    </w:p>
    <w:p>
      <w:pPr>
        <w:pStyle w:val="BodyText"/>
        <w:spacing w:line="240" w:lineRule="auto"/>
      </w:pPr>
    </w:p>
    <w:p>
      <w:pPr>
        <w:pStyle w:val="BodyText"/>
        <w:tabs>
          <w:tab w:pos="3041" w:val="left" w:leader="none"/>
          <w:tab w:pos="4002" w:val="left" w:leader="none"/>
          <w:tab w:pos="4242" w:val="left" w:leader="none"/>
          <w:tab w:pos="8441" w:val="left" w:leader="none"/>
        </w:tabs>
        <w:spacing w:line="240" w:lineRule="auto"/>
        <w:ind w:left="2081" w:right="1116" w:hanging="121"/>
      </w:pPr>
      <w:r>
        <w:rPr/>
        <w:t>Q (t) = q (t)</w:t>
      </w:r>
      <w:r>
        <w:rPr>
          <w:spacing w:val="-6"/>
        </w:rPr>
        <w:t> </w:t>
      </w:r>
      <w:r>
        <w:rPr/>
        <w:t>x</w:t>
      </w:r>
      <w:r>
        <w:rPr>
          <w:spacing w:val="-1"/>
        </w:rPr>
        <w:t> </w:t>
      </w:r>
      <w:r>
        <w:rPr/>
        <w:t>c</w:t>
        <w:tab/>
        <w:tab/>
        <w:t>x dt / (f x</w:t>
      </w:r>
      <w:r>
        <w:rPr>
          <w:spacing w:val="-6"/>
        </w:rPr>
        <w:t> </w:t>
      </w:r>
      <w:r>
        <w:rPr/>
        <w:t>60),</w:t>
      </w:r>
      <w:r>
        <w:rPr>
          <w:spacing w:val="-2"/>
        </w:rPr>
        <w:t> </w:t>
      </w:r>
      <w:r>
        <w:rPr/>
        <w:t>чел.,</w:t>
        <w:tab/>
      </w:r>
      <w:r>
        <w:rPr>
          <w:spacing w:val="-3"/>
        </w:rPr>
        <w:t>(П3.4) </w:t>
      </w:r>
      <w:r>
        <w:rPr/>
        <w:t>j</w:t>
        <w:tab/>
        <w:t>j</w:t>
        <w:tab/>
        <w:t>j</w:t>
      </w:r>
    </w:p>
    <w:p>
      <w:pPr>
        <w:pStyle w:val="BodyText"/>
        <w:spacing w:line="240" w:lineRule="auto"/>
      </w:pPr>
    </w:p>
    <w:p>
      <w:pPr>
        <w:pStyle w:val="BodyText"/>
        <w:tabs>
          <w:tab w:pos="1241" w:val="left" w:leader="none"/>
          <w:tab w:pos="2081" w:val="left" w:leader="none"/>
          <w:tab w:pos="2441" w:val="left" w:leader="none"/>
          <w:tab w:pos="4241" w:val="left" w:leader="none"/>
          <w:tab w:pos="5441" w:val="left" w:leader="none"/>
        </w:tabs>
        <w:spacing w:line="240" w:lineRule="auto"/>
        <w:ind w:left="641"/>
      </w:pPr>
      <w:r>
        <w:rPr/>
        <w:t>где</w:t>
        <w:tab/>
        <w:t>q</w:t>
      </w:r>
      <w:r>
        <w:rPr>
          <w:spacing w:val="-2"/>
        </w:rPr>
        <w:t> </w:t>
      </w:r>
      <w:r>
        <w:rPr/>
        <w:t>(t)</w:t>
        <w:tab/>
        <w:t>-</w:t>
        <w:tab/>
        <w:t>интенсивность</w:t>
        <w:tab/>
        <w:t>движения</w:t>
        <w:tab/>
        <w:t>на выходе с j-го</w:t>
      </w:r>
      <w:r>
        <w:rPr>
          <w:spacing w:val="-4"/>
        </w:rPr>
        <w:t> </w:t>
      </w:r>
      <w:r>
        <w:rPr/>
        <w:t>эвакуационного</w:t>
      </w:r>
    </w:p>
    <w:p>
      <w:pPr>
        <w:pStyle w:val="BodyText"/>
        <w:spacing w:before="1"/>
        <w:ind w:left="1361"/>
      </w:pPr>
      <w:r>
        <w:rPr>
          <w:w w:val="99"/>
        </w:rPr>
        <w:t>j</w:t>
      </w:r>
    </w:p>
    <w:p>
      <w:pPr>
        <w:pStyle w:val="BodyText"/>
        <w:ind w:left="161"/>
      </w:pPr>
      <w:r>
        <w:rPr/>
        <w:t>участка в момент времени t, м/мин.;</w:t>
      </w:r>
    </w:p>
    <w:p>
      <w:pPr>
        <w:pStyle w:val="BodyText"/>
        <w:tabs>
          <w:tab w:pos="1001" w:val="left" w:leader="none"/>
        </w:tabs>
        <w:spacing w:line="240" w:lineRule="auto" w:before="2"/>
        <w:ind w:left="761" w:right="3396" w:hanging="121"/>
      </w:pPr>
      <w:r>
        <w:rPr/>
        <w:t>c</w:t>
        <w:tab/>
        <w:t>- ширина выхода с j-го эвакуационного участка, м;  j</w:t>
      </w:r>
    </w:p>
    <w:p>
      <w:pPr>
        <w:pStyle w:val="Heading1"/>
        <w:spacing w:line="262" w:lineRule="exact"/>
        <w:ind w:left="701"/>
      </w:pPr>
      <w:r>
        <w:rPr/>
        <w:t>dt - промежуток времени, с;</w:t>
      </w:r>
    </w:p>
    <w:p>
      <w:pPr>
        <w:spacing w:before="0"/>
        <w:ind w:left="701" w:right="0" w:firstLine="0"/>
        <w:jc w:val="left"/>
        <w:rPr>
          <w:rFonts w:ascii="Times New Roman" w:hAnsi="Times New Roman"/>
          <w:sz w:val="24"/>
        </w:rPr>
      </w:pPr>
      <w:r>
        <w:rPr>
          <w:rFonts w:ascii="Times New Roman" w:hAnsi="Times New Roman"/>
          <w:sz w:val="24"/>
        </w:rPr>
        <w:t>f - средняя площадь горизонтальной проекции человека, м2.</w:t>
      </w:r>
    </w:p>
    <w:p>
      <w:pPr>
        <w:pStyle w:val="BodyText"/>
        <w:tabs>
          <w:tab w:pos="2441" w:val="left" w:leader="none"/>
        </w:tabs>
        <w:spacing w:line="240" w:lineRule="auto" w:before="12"/>
        <w:ind w:left="641"/>
      </w:pPr>
      <w:r>
        <w:rPr/>
        <w:t>Интенсивность</w:t>
        <w:tab/>
        <w:t>движения на выходе с j-го эвакуационного участка q (t)</w:t>
      </w:r>
      <w:r>
        <w:rPr>
          <w:spacing w:val="-13"/>
        </w:rPr>
        <w:t> </w:t>
      </w:r>
      <w:r>
        <w:rPr/>
        <w:t>в</w:t>
      </w:r>
    </w:p>
    <w:p>
      <w:pPr>
        <w:pStyle w:val="BodyText"/>
        <w:spacing w:line="240" w:lineRule="auto" w:before="1"/>
        <w:ind w:left="161" w:right="1097" w:firstLine="8280"/>
      </w:pPr>
      <w:r>
        <w:rPr/>
        <w:t>j момент времени t определяется в зависимости от плотности людского потока на этом участке Dv (t).</w:t>
      </w:r>
    </w:p>
    <w:p>
      <w:pPr>
        <w:pStyle w:val="BodyText"/>
        <w:ind w:left="1961"/>
      </w:pPr>
      <w:r>
        <w:rPr>
          <w:w w:val="99"/>
        </w:rPr>
        <w:t>j</w:t>
      </w:r>
    </w:p>
    <w:p>
      <w:pPr>
        <w:pStyle w:val="BodyText"/>
        <w:ind w:left="641"/>
      </w:pPr>
      <w:r>
        <w:rPr/>
        <w:t>Плотность людского потока на j-ом эвакуационном участке Dv (t) в момент</w:t>
      </w:r>
    </w:p>
    <w:p>
      <w:pPr>
        <w:pStyle w:val="BodyText"/>
        <w:spacing w:before="2"/>
        <w:ind w:right="2556"/>
        <w:jc w:val="right"/>
      </w:pPr>
      <w:r>
        <w:rPr>
          <w:w w:val="99"/>
        </w:rPr>
        <w:t>j</w:t>
      </w:r>
    </w:p>
    <w:p>
      <w:pPr>
        <w:pStyle w:val="BodyText"/>
        <w:ind w:left="161"/>
      </w:pPr>
      <w:r>
        <w:rPr/>
        <w:t>времени t определяется по формуле:</w:t>
      </w:r>
    </w:p>
    <w:p>
      <w:pPr>
        <w:pStyle w:val="BodyText"/>
        <w:spacing w:line="240" w:lineRule="auto"/>
      </w:pPr>
    </w:p>
    <w:p>
      <w:pPr>
        <w:pStyle w:val="BodyText"/>
        <w:tabs>
          <w:tab w:pos="3041" w:val="left" w:leader="none"/>
          <w:tab w:pos="3281" w:val="left" w:leader="none"/>
          <w:tab w:pos="4962" w:val="left" w:leader="none"/>
          <w:tab w:pos="5202" w:val="left" w:leader="none"/>
          <w:tab w:pos="5562" w:val="left" w:leader="none"/>
          <w:tab w:pos="8441" w:val="left" w:leader="none"/>
        </w:tabs>
        <w:spacing w:line="240" w:lineRule="auto"/>
        <w:ind w:left="1961" w:right="1116" w:hanging="241"/>
      </w:pPr>
      <w:r>
        <w:rPr/>
        <w:t>Dv (t)</w:t>
      </w:r>
      <w:r>
        <w:rPr>
          <w:spacing w:val="-3"/>
        </w:rPr>
        <w:t> </w:t>
      </w:r>
      <w:r>
        <w:rPr/>
        <w:t>=</w:t>
      </w:r>
      <w:r>
        <w:rPr>
          <w:spacing w:val="-2"/>
        </w:rPr>
        <w:t> </w:t>
      </w:r>
      <w:r>
        <w:rPr/>
        <w:t>(N</w:t>
        <w:tab/>
        <w:t>x f x dt)</w:t>
      </w:r>
      <w:r>
        <w:rPr>
          <w:spacing w:val="-3"/>
        </w:rPr>
        <w:t> </w:t>
      </w:r>
      <w:r>
        <w:rPr/>
        <w:t>/</w:t>
      </w:r>
      <w:r>
        <w:rPr>
          <w:spacing w:val="-1"/>
        </w:rPr>
        <w:t> </w:t>
      </w:r>
      <w:r>
        <w:rPr/>
        <w:t>(a</w:t>
        <w:tab/>
        <w:tab/>
        <w:t>x b</w:t>
      </w:r>
      <w:r>
        <w:rPr>
          <w:spacing w:val="-3"/>
        </w:rPr>
        <w:t> </w:t>
      </w:r>
      <w:r>
        <w:rPr/>
        <w:t>),</w:t>
      </w:r>
      <w:r>
        <w:rPr>
          <w:spacing w:val="-2"/>
        </w:rPr>
        <w:t> </w:t>
      </w:r>
      <w:r>
        <w:rPr/>
        <w:t>м2/м2,</w:t>
        <w:tab/>
      </w:r>
      <w:r>
        <w:rPr>
          <w:spacing w:val="-3"/>
        </w:rPr>
        <w:t>(П3.5) </w:t>
      </w:r>
      <w:r>
        <w:rPr/>
        <w:t>j</w:t>
        <w:tab/>
        <w:t>j</w:t>
        <w:tab/>
        <w:tab/>
        <w:t>j</w:t>
        <w:tab/>
        <w:tab/>
        <w:t>j</w:t>
      </w:r>
    </w:p>
    <w:p>
      <w:pPr>
        <w:pStyle w:val="BodyText"/>
        <w:spacing w:line="240" w:lineRule="auto" w:before="11"/>
        <w:rPr>
          <w:sz w:val="19"/>
        </w:rPr>
      </w:pPr>
    </w:p>
    <w:p>
      <w:pPr>
        <w:pStyle w:val="BodyText"/>
        <w:tabs>
          <w:tab w:pos="1481" w:val="left" w:leader="none"/>
        </w:tabs>
        <w:spacing w:line="240" w:lineRule="auto"/>
        <w:ind w:left="1241" w:right="2796" w:hanging="601"/>
      </w:pPr>
      <w:r>
        <w:rPr/>
        <w:t>где</w:t>
      </w:r>
      <w:r>
        <w:rPr>
          <w:spacing w:val="-2"/>
        </w:rPr>
        <w:t> </w:t>
      </w:r>
      <w:r>
        <w:rPr/>
        <w:t>N</w:t>
        <w:tab/>
        <w:t>- число людей на j-ом эвакуационном участке, чел.;  j</w:t>
      </w:r>
    </w:p>
    <w:p>
      <w:pPr>
        <w:pStyle w:val="BodyText"/>
        <w:tabs>
          <w:tab w:pos="1001" w:val="left" w:leader="none"/>
        </w:tabs>
        <w:spacing w:line="240" w:lineRule="auto"/>
        <w:ind w:left="641" w:right="2796"/>
      </w:pPr>
      <w:r>
        <w:rPr/>
        <w:t>f - средняя площадь горизонтальной проекции человека,</w:t>
      </w:r>
      <w:r>
        <w:rPr>
          <w:spacing w:val="-27"/>
        </w:rPr>
        <w:t> </w:t>
      </w:r>
      <w:r>
        <w:rPr/>
        <w:t>м2; a</w:t>
        <w:tab/>
        <w:t>- длина j-го эвакуационного участка,</w:t>
      </w:r>
      <w:r>
        <w:rPr>
          <w:spacing w:val="-5"/>
        </w:rPr>
        <w:t> </w:t>
      </w:r>
      <w:r>
        <w:rPr/>
        <w:t>м;</w:t>
      </w:r>
    </w:p>
    <w:p>
      <w:pPr>
        <w:pStyle w:val="BodyText"/>
        <w:spacing w:before="1"/>
        <w:ind w:left="761"/>
      </w:pPr>
      <w:r>
        <w:rPr>
          <w:w w:val="99"/>
        </w:rPr>
        <w:t>j</w:t>
      </w:r>
    </w:p>
    <w:p>
      <w:pPr>
        <w:pStyle w:val="BodyText"/>
        <w:tabs>
          <w:tab w:pos="1001" w:val="left" w:leader="none"/>
        </w:tabs>
        <w:spacing w:line="240" w:lineRule="auto"/>
        <w:ind w:left="761" w:right="4596" w:hanging="121"/>
      </w:pPr>
      <w:r>
        <w:rPr/>
        <w:t>b</w:t>
        <w:tab/>
        <w:t>- ширина j-го эвакуационного участка, м;  j</w:t>
      </w:r>
    </w:p>
    <w:p>
      <w:pPr>
        <w:pStyle w:val="BodyText"/>
        <w:ind w:left="641"/>
      </w:pPr>
      <w:r>
        <w:rPr/>
        <w:t>dt - промежуток времени, с.</w:t>
      </w:r>
    </w:p>
    <w:p>
      <w:pPr>
        <w:pStyle w:val="BodyText"/>
        <w:tabs>
          <w:tab w:pos="1001" w:val="left" w:leader="none"/>
          <w:tab w:pos="1841" w:val="left" w:leader="none"/>
          <w:tab w:pos="1961" w:val="left" w:leader="none"/>
          <w:tab w:pos="3041" w:val="left" w:leader="none"/>
          <w:tab w:pos="3401" w:val="left" w:leader="none"/>
          <w:tab w:pos="4481" w:val="left" w:leader="none"/>
          <w:tab w:pos="4961" w:val="left" w:leader="none"/>
          <w:tab w:pos="6041" w:val="left" w:leader="none"/>
        </w:tabs>
        <w:spacing w:line="240" w:lineRule="auto"/>
        <w:ind w:left="161" w:right="1116" w:firstLine="480"/>
      </w:pPr>
      <w:r>
        <w:rPr/>
        <w:t>В</w:t>
        <w:tab/>
        <w:t>момент</w:t>
        <w:tab/>
        <w:tab/>
        <w:t>времени</w:t>
        <w:tab/>
        <w:t>t</w:t>
        <w:tab/>
        <w:t>определяется количество людей m с отрицательными координатами</w:t>
        <w:tab/>
        <w:t>x</w:t>
      </w:r>
      <w:r>
        <w:rPr>
          <w:spacing w:val="-4"/>
        </w:rPr>
        <w:t> </w:t>
      </w:r>
      <w:r>
        <w:rPr/>
        <w:t>(t),</w:t>
      </w:r>
      <w:r>
        <w:rPr>
          <w:spacing w:val="-3"/>
        </w:rPr>
        <w:t> </w:t>
      </w:r>
      <w:r>
        <w:rPr/>
        <w:t>определенными</w:t>
        <w:tab/>
        <w:t>по</w:t>
        <w:tab/>
        <w:t>формуле</w:t>
        <w:tab/>
        <w:t>(П3.1). Если значение m</w:t>
      </w:r>
      <w:r>
        <w:rPr>
          <w:spacing w:val="-12"/>
        </w:rPr>
        <w:t> </w:t>
      </w:r>
      <w:r>
        <w:rPr/>
        <w:t>&lt;=</w:t>
      </w:r>
    </w:p>
    <w:p>
      <w:pPr>
        <w:pStyle w:val="BodyText"/>
        <w:spacing w:line="240" w:lineRule="auto"/>
        <w:ind w:left="1961"/>
      </w:pPr>
      <w:r>
        <w:rPr>
          <w:w w:val="99"/>
        </w:rPr>
        <w:t>i</w:t>
      </w:r>
    </w:p>
    <w:p>
      <w:pPr>
        <w:pStyle w:val="BodyText"/>
        <w:tabs>
          <w:tab w:pos="1121" w:val="left" w:leader="none"/>
          <w:tab w:pos="1601" w:val="left" w:leader="none"/>
        </w:tabs>
        <w:spacing w:before="1"/>
        <w:ind w:left="161"/>
      </w:pPr>
      <w:r>
        <w:rPr/>
        <w:t>Q</w:t>
      </w:r>
      <w:r>
        <w:rPr>
          <w:spacing w:val="-2"/>
        </w:rPr>
        <w:t> </w:t>
      </w:r>
      <w:r>
        <w:rPr/>
        <w:t>(t),</w:t>
        <w:tab/>
        <w:t>то</w:t>
        <w:tab/>
        <w:t>все m человек переходят на следующий эвакуационный участок и</w:t>
      </w:r>
      <w:r>
        <w:rPr>
          <w:spacing w:val="-30"/>
        </w:rPr>
        <w:t> </w:t>
      </w:r>
      <w:r>
        <w:rPr/>
        <w:t>их</w:t>
      </w:r>
    </w:p>
    <w:p>
      <w:pPr>
        <w:pStyle w:val="BodyText"/>
        <w:ind w:left="281"/>
      </w:pPr>
      <w:r>
        <w:rPr>
          <w:w w:val="99"/>
        </w:rPr>
        <w:t>j</w:t>
      </w:r>
    </w:p>
    <w:p>
      <w:pPr>
        <w:pStyle w:val="BodyText"/>
        <w:ind w:left="161"/>
      </w:pPr>
      <w:r>
        <w:rPr/>
        <w:t>координаты определяются в соответствии с формулой (П3.3). Если значение m</w:t>
      </w:r>
      <w:r>
        <w:rPr>
          <w:spacing w:val="-36"/>
        </w:rPr>
        <w:t> </w:t>
      </w:r>
      <w:r>
        <w:rPr/>
        <w:t>&gt;</w:t>
      </w:r>
    </w:p>
    <w:p>
      <w:pPr>
        <w:pStyle w:val="BodyText"/>
        <w:spacing w:before="2"/>
        <w:ind w:left="161"/>
      </w:pPr>
      <w:r>
        <w:rPr/>
        <w:t>Q (t), то количество человек, равное значению Q (t), переходит на</w:t>
      </w:r>
      <w:r>
        <w:rPr>
          <w:spacing w:val="-36"/>
        </w:rPr>
        <w:t> </w:t>
      </w:r>
      <w:r>
        <w:rPr/>
        <w:t>следующий</w:t>
      </w:r>
    </w:p>
    <w:p>
      <w:pPr>
        <w:pStyle w:val="BodyText"/>
        <w:tabs>
          <w:tab w:pos="5802" w:val="left" w:leader="none"/>
        </w:tabs>
        <w:ind w:left="281"/>
      </w:pPr>
      <w:r>
        <w:rPr/>
        <w:t>j</w:t>
        <w:tab/>
        <w:t>j</w:t>
      </w:r>
    </w:p>
    <w:p>
      <w:pPr>
        <w:pStyle w:val="BodyText"/>
        <w:tabs>
          <w:tab w:pos="1361" w:val="left" w:leader="none"/>
          <w:tab w:pos="1961" w:val="left" w:leader="none"/>
          <w:tab w:pos="2561" w:val="left" w:leader="none"/>
          <w:tab w:pos="3041" w:val="left" w:leader="none"/>
          <w:tab w:pos="3401" w:val="left" w:leader="none"/>
          <w:tab w:pos="3881" w:val="left" w:leader="none"/>
          <w:tab w:pos="5321" w:val="left" w:leader="none"/>
          <w:tab w:pos="7001" w:val="left" w:leader="none"/>
          <w:tab w:pos="7361" w:val="left" w:leader="none"/>
          <w:tab w:pos="9041" w:val="left" w:leader="none"/>
        </w:tabs>
        <w:spacing w:line="240" w:lineRule="auto" w:before="1"/>
        <w:ind w:left="161" w:right="1116"/>
      </w:pPr>
      <w:r>
        <w:rPr/>
        <w:t>эвакуационный</w:t>
        <w:tab/>
        <w:t>участок</w:t>
        <w:tab/>
        <w:t>и</w:t>
        <w:tab/>
        <w:t>их</w:t>
        <w:tab/>
        <w:t>координаты</w:t>
        <w:tab/>
        <w:t>определяются</w:t>
        <w:tab/>
        <w:t>в</w:t>
        <w:tab/>
        <w:t>соответствии</w:t>
        <w:tab/>
      </w:r>
      <w:r>
        <w:rPr>
          <w:spacing w:val="-17"/>
        </w:rPr>
        <w:t>с </w:t>
      </w:r>
      <w:r>
        <w:rPr/>
        <w:t>формулой</w:t>
        <w:tab/>
        <w:t>(П3.3),</w:t>
        <w:tab/>
        <w:t>а</w:t>
        <w:tab/>
        <w:t>количество человек, равное значению (m - Q (t)),</w:t>
      </w:r>
      <w:r>
        <w:rPr>
          <w:spacing w:val="-24"/>
        </w:rPr>
        <w:t> </w:t>
      </w:r>
      <w:r>
        <w:rPr/>
        <w:t>не</w:t>
      </w:r>
    </w:p>
    <w:p>
      <w:pPr>
        <w:pStyle w:val="BodyText"/>
        <w:tabs>
          <w:tab w:pos="1601" w:val="left" w:leader="none"/>
          <w:tab w:pos="1961" w:val="left" w:leader="none"/>
          <w:tab w:pos="2201" w:val="left" w:leader="none"/>
          <w:tab w:pos="3161" w:val="left" w:leader="none"/>
          <w:tab w:pos="3521" w:val="left" w:leader="none"/>
          <w:tab w:pos="3641" w:val="left" w:leader="none"/>
          <w:tab w:pos="4001" w:val="left" w:leader="none"/>
          <w:tab w:pos="5561" w:val="left" w:leader="none"/>
          <w:tab w:pos="6641" w:val="left" w:leader="none"/>
          <w:tab w:pos="7961" w:val="left" w:leader="none"/>
          <w:tab w:pos="8441" w:val="left" w:leader="none"/>
        </w:tabs>
        <w:spacing w:line="240" w:lineRule="auto"/>
        <w:ind w:left="161" w:right="1116" w:firstLine="7920"/>
      </w:pPr>
      <w:r>
        <w:rPr/>
        <w:t>j переходит</w:t>
        <w:tab/>
        <w:t>на</w:t>
        <w:tab/>
        <w:tab/>
        <w:t>следующий</w:t>
        <w:tab/>
        <w:tab/>
        <w:t>эвакуационный</w:t>
        <w:tab/>
        <w:t>участок</w:t>
        <w:tab/>
        <w:t>(остаются</w:t>
        <w:tab/>
        <w:t>на</w:t>
        <w:tab/>
      </w:r>
      <w:r>
        <w:rPr>
          <w:spacing w:val="-3"/>
        </w:rPr>
        <w:t>данном </w:t>
      </w:r>
      <w:r>
        <w:rPr/>
        <w:t>эвакуационном</w:t>
        <w:tab/>
        <w:t>участке)</w:t>
        <w:tab/>
        <w:t>и</w:t>
        <w:tab/>
        <w:t>их</w:t>
        <w:tab/>
        <w:t>координатам</w:t>
        <w:tab/>
        <w:t>присваиваются значения x (t)</w:t>
      </w:r>
      <w:r>
        <w:rPr>
          <w:spacing w:val="-15"/>
        </w:rPr>
        <w:t> </w:t>
      </w:r>
      <w:r>
        <w:rPr/>
        <w:t>=</w:t>
      </w:r>
    </w:p>
    <w:p>
      <w:pPr>
        <w:pStyle w:val="BodyText"/>
        <w:ind w:right="1716"/>
        <w:jc w:val="right"/>
      </w:pPr>
      <w:r>
        <w:rPr>
          <w:w w:val="99"/>
        </w:rPr>
        <w:t>i</w:t>
      </w:r>
    </w:p>
    <w:p>
      <w:pPr>
        <w:pStyle w:val="BodyText"/>
        <w:spacing w:line="220" w:lineRule="exact"/>
        <w:ind w:left="161"/>
      </w:pPr>
      <w:r>
        <w:rPr/>
        <w:t>k x 0,25 + 0,25,</w:t>
      </w:r>
    </w:p>
    <w:p>
      <w:pPr>
        <w:pStyle w:val="Heading1"/>
        <w:ind w:right="757" w:firstLine="540"/>
        <w:jc w:val="both"/>
      </w:pPr>
      <w:r>
        <w:rPr/>
        <w:t>где k - номер ряда, в котором будут находиться люди (максимально возможное количество человек в одном ряду сбоку друг от друга для каждого эвакуационного участка определяется перед началом расчетов). Таким образом, возникает скопление людей перед выходом с эвакуационного участка.</w:t>
      </w:r>
    </w:p>
    <w:p>
      <w:pPr>
        <w:spacing w:before="0"/>
        <w:ind w:left="161" w:right="760" w:firstLine="540"/>
        <w:jc w:val="both"/>
        <w:rPr>
          <w:rFonts w:ascii="Times New Roman" w:hAnsi="Times New Roman"/>
          <w:sz w:val="24"/>
        </w:rPr>
      </w:pPr>
      <w:r>
        <w:rPr>
          <w:rFonts w:ascii="Times New Roman" w:hAnsi="Times New Roman"/>
          <w:sz w:val="24"/>
        </w:rPr>
        <w:t>На рис. П3.2 изображена блок-схема определения расчетного времени эвакуации людей из здания.</w:t>
      </w:r>
    </w:p>
    <w:p>
      <w:pPr>
        <w:spacing w:before="0"/>
        <w:ind w:left="161" w:right="758" w:firstLine="540"/>
        <w:jc w:val="both"/>
        <w:rPr>
          <w:rFonts w:ascii="Times New Roman" w:hAnsi="Times New Roman"/>
          <w:sz w:val="24"/>
        </w:rPr>
      </w:pPr>
      <w:r>
        <w:rPr>
          <w:rFonts w:ascii="Times New Roman" w:hAnsi="Times New Roman"/>
          <w:sz w:val="24"/>
        </w:rPr>
        <w:t>На основании заданных начальных условий (начальных координат людей, параметров эвакуационных участков) определяются плотности людских потоков на путях эвакуации и пропускные способности выходов с эвакуационных участков. Далее, в момент времени t = t + dt, определяется наличие ОФП на путях эвакуации. В зависимости от этого выбирается направление движения каждого человека и вычисляется новая координата каждого человека. После этого снова определяются плотности</w:t>
      </w:r>
      <w:r>
        <w:rPr>
          <w:rFonts w:ascii="Times New Roman" w:hAnsi="Times New Roman"/>
          <w:spacing w:val="1"/>
          <w:sz w:val="24"/>
        </w:rPr>
        <w:t> </w:t>
      </w:r>
      <w:r>
        <w:rPr>
          <w:rFonts w:ascii="Times New Roman" w:hAnsi="Times New Roman"/>
          <w:sz w:val="24"/>
        </w:rPr>
        <w:t>людских</w:t>
      </w:r>
    </w:p>
    <w:p>
      <w:pPr>
        <w:spacing w:after="0"/>
        <w:jc w:val="both"/>
        <w:rPr>
          <w:rFonts w:ascii="Times New Roman" w:hAnsi="Times New Roman"/>
          <w:sz w:val="24"/>
        </w:rPr>
        <w:sectPr>
          <w:pgSz w:w="11900" w:h="16840"/>
          <w:pgMar w:top="1060" w:bottom="280" w:left="1540" w:right="80"/>
        </w:sectPr>
      </w:pPr>
    </w:p>
    <w:p>
      <w:pPr>
        <w:spacing w:before="64"/>
        <w:ind w:left="161" w:right="759" w:firstLine="0"/>
        <w:jc w:val="both"/>
        <w:rPr>
          <w:rFonts w:ascii="Times New Roman" w:hAnsi="Times New Roman"/>
          <w:sz w:val="24"/>
        </w:rPr>
      </w:pPr>
      <w:r>
        <w:rPr>
          <w:rFonts w:ascii="Times New Roman" w:hAnsi="Times New Roman"/>
          <w:sz w:val="24"/>
        </w:rPr>
        <w:t>потоков на путях эвакуации и пропускные способности выходов. Затем вновь дается приращение по времени dt и определяются новые координаты людей с учетом наличия ОФП на путях эвакуации в этот момент времени. После этого процесс повторяется. Расчеты проводятся до тех пор, пока все люди не будут эвакуированы из здания.</w:t>
      </w:r>
    </w:p>
    <w:p>
      <w:pPr>
        <w:pStyle w:val="BodyText"/>
        <w:spacing w:line="240" w:lineRule="auto" w:before="1"/>
        <w:rPr>
          <w:rFonts w:ascii="Times New Roman"/>
          <w:sz w:val="25"/>
        </w:rPr>
      </w:pPr>
    </w:p>
    <w:p>
      <w:pPr>
        <w:pStyle w:val="BodyText"/>
        <w:spacing w:line="240" w:lineRule="auto"/>
        <w:ind w:left="302" w:right="1377"/>
        <w:jc w:val="center"/>
      </w:pPr>
      <w:r>
        <w:rPr/>
        <w:t>┌────────────────────┐</w:t>
      </w:r>
    </w:p>
    <w:p>
      <w:pPr>
        <w:pStyle w:val="BodyText"/>
        <w:spacing w:before="1"/>
        <w:ind w:left="302" w:right="1377"/>
        <w:jc w:val="center"/>
      </w:pPr>
      <w:r>
        <w:rPr/>
        <w:t>│Ввод исходных</w:t>
      </w:r>
      <w:r>
        <w:rPr>
          <w:spacing w:val="-12"/>
        </w:rPr>
        <w:t> </w:t>
      </w:r>
      <w:r>
        <w:rPr/>
        <w:t>данных│</w:t>
      </w:r>
    </w:p>
    <w:p>
      <w:pPr>
        <w:pStyle w:val="BodyText"/>
        <w:ind w:left="302" w:right="1377"/>
        <w:jc w:val="center"/>
      </w:pPr>
      <w:r>
        <w:rPr/>
        <w:t>└──────────┬─────────┘</w:t>
      </w:r>
    </w:p>
    <w:p>
      <w:pPr>
        <w:pStyle w:val="BodyText"/>
        <w:spacing w:before="2"/>
        <w:ind w:right="955"/>
        <w:jc w:val="center"/>
      </w:pPr>
      <w:r>
        <w:rPr>
          <w:w w:val="99"/>
        </w:rPr>
        <w:t>│</w:t>
      </w:r>
    </w:p>
    <w:p>
      <w:pPr>
        <w:pStyle w:val="BodyText"/>
        <w:ind w:left="65" w:right="898"/>
        <w:jc w:val="center"/>
      </w:pPr>
      <w:r>
        <w:rPr/>
        <w:t>\/</w:t>
      </w:r>
    </w:p>
    <w:p>
      <w:pPr>
        <w:pStyle w:val="BodyText"/>
        <w:ind w:left="302" w:right="1258"/>
        <w:jc w:val="center"/>
      </w:pPr>
      <w:r>
        <w:rPr/>
        <w:t>┌─────────────────────────────────────┐</w:t>
      </w:r>
    </w:p>
    <w:p>
      <w:pPr>
        <w:pStyle w:val="BodyText"/>
        <w:spacing w:before="1"/>
        <w:ind w:right="955"/>
        <w:jc w:val="center"/>
      </w:pPr>
      <w:r>
        <w:rPr/>
        <w:t>│Определение начальных координат</w:t>
      </w:r>
      <w:r>
        <w:rPr>
          <w:spacing w:val="-20"/>
        </w:rPr>
        <w:t> </w:t>
      </w:r>
      <w:r>
        <w:rPr/>
        <w:t>людей│</w:t>
      </w:r>
    </w:p>
    <w:p>
      <w:pPr>
        <w:pStyle w:val="BodyText"/>
        <w:ind w:left="302" w:right="1258"/>
        <w:jc w:val="center"/>
      </w:pPr>
      <w:r>
        <w:rPr/>
        <w:t>└──────────────────┬──────────────────┘</w:t>
      </w:r>
    </w:p>
    <w:p>
      <w:pPr>
        <w:pStyle w:val="BodyText"/>
        <w:spacing w:before="2"/>
        <w:ind w:right="955"/>
        <w:jc w:val="center"/>
      </w:pPr>
      <w:r>
        <w:rPr>
          <w:w w:val="99"/>
        </w:rPr>
        <w:t>│</w:t>
      </w:r>
    </w:p>
    <w:p>
      <w:pPr>
        <w:pStyle w:val="BodyText"/>
        <w:ind w:left="65" w:right="898"/>
        <w:jc w:val="center"/>
      </w:pPr>
      <w:r>
        <w:rPr/>
        <w:t>\/</w:t>
      </w:r>
    </w:p>
    <w:p>
      <w:pPr>
        <w:pStyle w:val="BodyText"/>
        <w:ind w:right="955"/>
        <w:jc w:val="center"/>
      </w:pPr>
      <w:r>
        <w:rPr/>
        <w:t>┌─────────────────────────────────────────────────────┐</w:t>
      </w:r>
    </w:p>
    <w:p>
      <w:pPr>
        <w:pStyle w:val="BodyText"/>
        <w:spacing w:before="1"/>
        <w:ind w:left="302" w:right="1257"/>
        <w:jc w:val="center"/>
      </w:pPr>
      <w:r>
        <w:rPr/>
        <w:t>│Определение параметров эвакуационных участков</w:t>
      </w:r>
      <w:r>
        <w:rPr>
          <w:spacing w:val="-29"/>
        </w:rPr>
        <w:t> </w:t>
      </w:r>
      <w:r>
        <w:rPr/>
        <w:t>(путей)│</w:t>
      </w:r>
    </w:p>
    <w:p>
      <w:pPr>
        <w:pStyle w:val="BodyText"/>
        <w:ind w:right="955"/>
        <w:jc w:val="center"/>
      </w:pPr>
      <w:r>
        <w:rPr/>
        <w:t>└──────────────────────────┬──────────────────────────┘</w:t>
      </w:r>
    </w:p>
    <w:p>
      <w:pPr>
        <w:pStyle w:val="BodyText"/>
        <w:spacing w:before="2"/>
        <w:ind w:right="955"/>
        <w:jc w:val="center"/>
      </w:pPr>
      <w:r>
        <w:rPr>
          <w:w w:val="99"/>
        </w:rPr>
        <w:t>│</w:t>
      </w:r>
    </w:p>
    <w:p>
      <w:pPr>
        <w:pStyle w:val="BodyText"/>
        <w:ind w:left="65" w:right="898"/>
        <w:jc w:val="center"/>
      </w:pPr>
      <w:r>
        <w:rPr/>
        <w:t>\/</w:t>
      </w:r>
    </w:p>
    <w:p>
      <w:pPr>
        <w:pStyle w:val="BodyText"/>
        <w:ind w:right="955"/>
        <w:jc w:val="center"/>
      </w:pPr>
      <w:r>
        <w:rPr/>
        <w:t>┌─────────────────────────────────────────────────────┐</w:t>
      </w:r>
    </w:p>
    <w:p>
      <w:pPr>
        <w:pStyle w:val="BodyText"/>
        <w:spacing w:before="1"/>
        <w:ind w:right="955"/>
        <w:jc w:val="center"/>
      </w:pPr>
      <w:r>
        <w:rPr/>
        <w:t>│Определение времени начала эвакуации каждого</w:t>
      </w:r>
      <w:r>
        <w:rPr>
          <w:spacing w:val="-28"/>
        </w:rPr>
        <w:t> </w:t>
      </w:r>
      <w:r>
        <w:rPr/>
        <w:t>человека│</w:t>
      </w:r>
    </w:p>
    <w:p>
      <w:pPr>
        <w:pStyle w:val="BodyText"/>
        <w:ind w:right="955"/>
        <w:jc w:val="center"/>
      </w:pPr>
      <w:r>
        <w:rPr/>
        <w:t>└──────────────────────────┬──────────────────────────┘</w:t>
      </w:r>
    </w:p>
    <w:p>
      <w:pPr>
        <w:pStyle w:val="BodyText"/>
        <w:spacing w:before="2"/>
        <w:ind w:right="955"/>
        <w:jc w:val="center"/>
      </w:pPr>
      <w:r>
        <w:rPr>
          <w:w w:val="99"/>
        </w:rPr>
        <w:t>│</w:t>
      </w:r>
    </w:p>
    <w:p>
      <w:pPr>
        <w:pStyle w:val="BodyText"/>
        <w:ind w:left="65" w:right="898"/>
        <w:jc w:val="center"/>
      </w:pPr>
      <w:r>
        <w:rPr/>
        <w:t>\/</w:t>
      </w:r>
    </w:p>
    <w:p>
      <w:pPr>
        <w:pStyle w:val="BodyText"/>
        <w:ind w:left="302" w:right="1377"/>
        <w:jc w:val="center"/>
      </w:pPr>
      <w:r>
        <w:rPr/>
        <w:t>┌────────────────────────────────────────────────────────────────┐</w:t>
      </w:r>
    </w:p>
    <w:p>
      <w:pPr>
        <w:pStyle w:val="BodyText"/>
        <w:spacing w:before="1"/>
        <w:ind w:left="281"/>
      </w:pPr>
      <w:r>
        <w:rPr/>
        <w:t>┌─&gt;│Определение плотностей людских потоков на эвакуационных</w:t>
      </w:r>
      <w:r>
        <w:rPr>
          <w:spacing w:val="-35"/>
        </w:rPr>
        <w:t> </w:t>
      </w:r>
      <w:r>
        <w:rPr/>
        <w:t>участках│</w:t>
      </w:r>
    </w:p>
    <w:p>
      <w:pPr>
        <w:pStyle w:val="BodyText"/>
        <w:tabs>
          <w:tab w:pos="641" w:val="left" w:leader="none"/>
        </w:tabs>
        <w:ind w:left="281"/>
      </w:pPr>
      <w:r>
        <w:rPr/>
        <w:t>│</w:t>
        <w:tab/>
        <w:t>└────────────────────────────────┬───────────────────────────────┘</w:t>
      </w:r>
    </w:p>
    <w:p>
      <w:pPr>
        <w:pStyle w:val="BodyText"/>
        <w:tabs>
          <w:tab w:pos="4601" w:val="left" w:leader="none"/>
        </w:tabs>
        <w:spacing w:before="1"/>
        <w:ind w:left="281"/>
      </w:pPr>
      <w:r>
        <w:rPr/>
        <w:t>│</w:t>
        <w:tab/>
        <w:t>│</w:t>
      </w:r>
    </w:p>
    <w:p>
      <w:pPr>
        <w:pStyle w:val="BodyText"/>
        <w:tabs>
          <w:tab w:pos="4602" w:val="left" w:leader="none"/>
        </w:tabs>
        <w:ind w:left="281"/>
      </w:pPr>
      <w:r>
        <w:rPr/>
        <w:t>│</w:t>
        <w:tab/>
        <w:t>\/</w:t>
      </w:r>
    </w:p>
    <w:p>
      <w:pPr>
        <w:pStyle w:val="BodyText"/>
        <w:tabs>
          <w:tab w:pos="1961" w:val="left" w:leader="none"/>
        </w:tabs>
        <w:ind w:left="281"/>
      </w:pPr>
      <w:r>
        <w:rPr/>
        <w:t>│</w:t>
        <w:tab/>
        <w:t>┌──────────────────────────────────────────┐</w:t>
      </w:r>
    </w:p>
    <w:p>
      <w:pPr>
        <w:pStyle w:val="BodyText"/>
        <w:tabs>
          <w:tab w:pos="1961" w:val="left" w:leader="none"/>
        </w:tabs>
        <w:spacing w:before="2"/>
        <w:ind w:left="281"/>
      </w:pPr>
      <w:r>
        <w:rPr/>
        <w:t>│</w:t>
        <w:tab/>
        <w:t>│Определение пропускной способности</w:t>
      </w:r>
      <w:r>
        <w:rPr>
          <w:spacing w:val="-23"/>
        </w:rPr>
        <w:t> </w:t>
      </w:r>
      <w:r>
        <w:rPr/>
        <w:t>проемов│</w:t>
      </w:r>
    </w:p>
    <w:p>
      <w:pPr>
        <w:pStyle w:val="BodyText"/>
        <w:tabs>
          <w:tab w:pos="1961" w:val="left" w:leader="none"/>
        </w:tabs>
        <w:ind w:left="281"/>
      </w:pPr>
      <w:r>
        <w:rPr/>
        <w:t>│</w:t>
        <w:tab/>
        <w:t>└─────────────────────┬────────────────────┘</w:t>
      </w:r>
    </w:p>
    <w:p>
      <w:pPr>
        <w:pStyle w:val="BodyText"/>
        <w:tabs>
          <w:tab w:pos="4601" w:val="left" w:leader="none"/>
        </w:tabs>
        <w:spacing w:before="1"/>
        <w:ind w:left="281"/>
      </w:pPr>
      <w:r>
        <w:rPr/>
        <w:t>│</w:t>
        <w:tab/>
        <w:t>│</w:t>
      </w:r>
    </w:p>
    <w:p>
      <w:pPr>
        <w:pStyle w:val="BodyText"/>
        <w:tabs>
          <w:tab w:pos="4602" w:val="left" w:leader="none"/>
        </w:tabs>
        <w:ind w:left="281"/>
      </w:pPr>
      <w:r>
        <w:rPr/>
        <w:t>│</w:t>
        <w:tab/>
        <w:t>\/</w:t>
      </w:r>
    </w:p>
    <w:p>
      <w:pPr>
        <w:pStyle w:val="BodyText"/>
        <w:tabs>
          <w:tab w:pos="1601" w:val="left" w:leader="none"/>
        </w:tabs>
        <w:ind w:left="281"/>
      </w:pPr>
      <w:r>
        <w:rPr/>
        <w:t>│</w:t>
        <w:tab/>
        <w:t>┌────────────────────────────────────────────────┐</w:t>
      </w:r>
    </w:p>
    <w:p>
      <w:pPr>
        <w:pStyle w:val="BodyText"/>
        <w:tabs>
          <w:tab w:pos="1601" w:val="left" w:leader="none"/>
        </w:tabs>
        <w:spacing w:before="2"/>
        <w:ind w:left="281"/>
      </w:pPr>
      <w:r>
        <w:rPr/>
        <w:t>│</w:t>
        <w:tab/>
        <w:t>│Вывод на печать характеристик процесса</w:t>
      </w:r>
      <w:r>
        <w:rPr>
          <w:spacing w:val="-25"/>
        </w:rPr>
        <w:t> </w:t>
      </w:r>
      <w:r>
        <w:rPr/>
        <w:t>эвакуации│</w:t>
      </w:r>
    </w:p>
    <w:p>
      <w:pPr>
        <w:pStyle w:val="BodyText"/>
        <w:tabs>
          <w:tab w:pos="1601" w:val="left" w:leader="none"/>
        </w:tabs>
        <w:ind w:left="281"/>
      </w:pPr>
      <w:r>
        <w:rPr/>
        <w:t>│</w:t>
        <w:tab/>
        <w:t>└────────────────────────┬───────────────────────┘</w:t>
      </w:r>
    </w:p>
    <w:p>
      <w:pPr>
        <w:pStyle w:val="BodyText"/>
        <w:tabs>
          <w:tab w:pos="4601" w:val="left" w:leader="none"/>
        </w:tabs>
        <w:spacing w:before="1"/>
        <w:ind w:left="281"/>
      </w:pPr>
      <w:r>
        <w:rPr/>
        <w:t>│</w:t>
        <w:tab/>
        <w:t>│</w:t>
      </w:r>
    </w:p>
    <w:p>
      <w:pPr>
        <w:pStyle w:val="BodyText"/>
        <w:tabs>
          <w:tab w:pos="4602" w:val="left" w:leader="none"/>
        </w:tabs>
        <w:ind w:left="281"/>
      </w:pPr>
      <w:r>
        <w:rPr/>
        <w:t>│</w:t>
        <w:tab/>
        <w:t>\/</w:t>
      </w:r>
    </w:p>
    <w:p>
      <w:pPr>
        <w:pStyle w:val="BodyText"/>
        <w:tabs>
          <w:tab w:pos="2321" w:val="left" w:leader="none"/>
        </w:tabs>
        <w:ind w:left="281"/>
      </w:pPr>
      <w:r>
        <w:rPr/>
        <w:t>│</w:t>
        <w:tab/>
        <w:t>┌────────────────────────────────────┐</w:t>
      </w:r>
    </w:p>
    <w:p>
      <w:pPr>
        <w:pStyle w:val="BodyText"/>
        <w:tabs>
          <w:tab w:pos="2321" w:val="left" w:leader="none"/>
        </w:tabs>
        <w:spacing w:before="2"/>
        <w:ind w:left="281"/>
      </w:pPr>
      <w:r>
        <w:rPr/>
        <w:t>│</w:t>
        <w:tab/>
        <w:t>│Переход к следующему моменту</w:t>
      </w:r>
      <w:r>
        <w:rPr>
          <w:spacing w:val="-19"/>
        </w:rPr>
        <w:t> </w:t>
      </w:r>
      <w:r>
        <w:rPr/>
        <w:t>времени│</w:t>
      </w:r>
    </w:p>
    <w:p>
      <w:pPr>
        <w:pStyle w:val="BodyText"/>
        <w:tabs>
          <w:tab w:pos="2321" w:val="left" w:leader="none"/>
        </w:tabs>
        <w:ind w:left="281"/>
      </w:pPr>
      <w:r>
        <w:rPr/>
        <w:t>│</w:t>
        <w:tab/>
        <w:t>└──────────────────┬─────────────────┘</w:t>
      </w:r>
    </w:p>
    <w:p>
      <w:pPr>
        <w:pStyle w:val="BodyText"/>
        <w:tabs>
          <w:tab w:pos="4601" w:val="left" w:leader="none"/>
        </w:tabs>
        <w:spacing w:before="1"/>
        <w:ind w:left="281"/>
      </w:pPr>
      <w:r>
        <w:rPr/>
        <w:t>│</w:t>
        <w:tab/>
        <w:t>│</w:t>
      </w:r>
    </w:p>
    <w:p>
      <w:pPr>
        <w:pStyle w:val="BodyText"/>
        <w:tabs>
          <w:tab w:pos="4602" w:val="left" w:leader="none"/>
        </w:tabs>
        <w:ind w:left="281"/>
      </w:pPr>
      <w:r>
        <w:rPr/>
        <w:t>│</w:t>
        <w:tab/>
        <w:t>\/</w:t>
      </w:r>
    </w:p>
    <w:p>
      <w:pPr>
        <w:pStyle w:val="BodyText"/>
        <w:tabs>
          <w:tab w:pos="1601" w:val="left" w:leader="none"/>
        </w:tabs>
        <w:ind w:left="281"/>
      </w:pPr>
      <w:r>
        <w:rPr/>
        <w:t>│</w:t>
        <w:tab/>
        <w:t>┌─────────────────────────────────────────────────┐</w:t>
      </w:r>
    </w:p>
    <w:p>
      <w:pPr>
        <w:pStyle w:val="BodyText"/>
        <w:tabs>
          <w:tab w:pos="1601" w:val="left" w:leader="none"/>
        </w:tabs>
        <w:spacing w:before="1"/>
        <w:ind w:left="281"/>
      </w:pPr>
      <w:r>
        <w:rPr/>
        <w:t>│</w:t>
        <w:tab/>
        <w:t>│Определение направления движения каждого</w:t>
      </w:r>
      <w:r>
        <w:rPr>
          <w:spacing w:val="-26"/>
        </w:rPr>
        <w:t> </w:t>
      </w:r>
      <w:r>
        <w:rPr/>
        <w:t>человека│</w:t>
      </w:r>
    </w:p>
    <w:p>
      <w:pPr>
        <w:pStyle w:val="BodyText"/>
        <w:tabs>
          <w:tab w:pos="1601" w:val="left" w:leader="none"/>
        </w:tabs>
        <w:ind w:left="281"/>
      </w:pPr>
      <w:r>
        <w:rPr/>
        <w:t>│</w:t>
        <w:tab/>
        <w:t>└────────────────────────┬────────────────────────┘</w:t>
      </w:r>
    </w:p>
    <w:p>
      <w:pPr>
        <w:pStyle w:val="BodyText"/>
        <w:tabs>
          <w:tab w:pos="4601" w:val="left" w:leader="none"/>
        </w:tabs>
        <w:spacing w:before="2"/>
        <w:ind w:left="281"/>
      </w:pPr>
      <w:r>
        <w:rPr/>
        <w:t>│</w:t>
        <w:tab/>
        <w:t>│</w:t>
      </w:r>
    </w:p>
    <w:p>
      <w:pPr>
        <w:pStyle w:val="BodyText"/>
        <w:tabs>
          <w:tab w:pos="4602" w:val="left" w:leader="none"/>
        </w:tabs>
        <w:ind w:left="281"/>
      </w:pPr>
      <w:r>
        <w:rPr/>
        <w:t>│</w:t>
        <w:tab/>
        <w:t>\/</w:t>
      </w:r>
    </w:p>
    <w:p>
      <w:pPr>
        <w:pStyle w:val="BodyText"/>
        <w:tabs>
          <w:tab w:pos="881" w:val="left" w:leader="none"/>
        </w:tabs>
        <w:ind w:left="281"/>
      </w:pPr>
      <w:r>
        <w:rPr/>
        <w:t>│</w:t>
        <w:tab/>
        <w:t>┌────────────────────────────────────────────────────────────┐</w:t>
      </w:r>
    </w:p>
    <w:p>
      <w:pPr>
        <w:pStyle w:val="BodyText"/>
        <w:tabs>
          <w:tab w:pos="881" w:val="left" w:leader="none"/>
        </w:tabs>
        <w:spacing w:before="1"/>
        <w:ind w:left="281"/>
      </w:pPr>
      <w:r>
        <w:rPr/>
        <w:t>│</w:t>
        <w:tab/>
        <w:t>│Определение плотности людского потока перед каждым</w:t>
      </w:r>
      <w:r>
        <w:rPr>
          <w:spacing w:val="-31"/>
        </w:rPr>
        <w:t> </w:t>
      </w:r>
      <w:r>
        <w:rPr/>
        <w:t>человеком│</w:t>
      </w:r>
    </w:p>
    <w:p>
      <w:pPr>
        <w:pStyle w:val="BodyText"/>
        <w:tabs>
          <w:tab w:pos="881" w:val="left" w:leader="none"/>
          <w:tab w:pos="2201" w:val="left" w:leader="none"/>
          <w:tab w:pos="8201" w:val="left" w:leader="none"/>
        </w:tabs>
        <w:ind w:left="281"/>
      </w:pPr>
      <w:r>
        <w:rPr/>
        <w:t>│</w:t>
        <w:tab/>
        <w:t>│</w:t>
        <w:tab/>
        <w:t>(расстояние до идущего</w:t>
      </w:r>
      <w:r>
        <w:rPr>
          <w:spacing w:val="-13"/>
        </w:rPr>
        <w:t> </w:t>
      </w:r>
      <w:r>
        <w:rPr/>
        <w:t>впереди</w:t>
      </w:r>
      <w:r>
        <w:rPr>
          <w:spacing w:val="-4"/>
        </w:rPr>
        <w:t> </w:t>
      </w:r>
      <w:r>
        <w:rPr/>
        <w:t>человека)</w:t>
        <w:tab/>
        <w:t>│</w:t>
      </w:r>
    </w:p>
    <w:p>
      <w:pPr>
        <w:pStyle w:val="BodyText"/>
        <w:tabs>
          <w:tab w:pos="881" w:val="left" w:leader="none"/>
        </w:tabs>
        <w:spacing w:before="2"/>
        <w:ind w:left="281"/>
      </w:pPr>
      <w:r>
        <w:rPr/>
        <w:t>│</w:t>
        <w:tab/>
        <w:t>└──────────────────────────────┬─────────────────────────────┘</w:t>
      </w:r>
    </w:p>
    <w:p>
      <w:pPr>
        <w:pStyle w:val="BodyText"/>
        <w:tabs>
          <w:tab w:pos="4601" w:val="left" w:leader="none"/>
        </w:tabs>
        <w:ind w:left="281"/>
      </w:pPr>
      <w:r>
        <w:rPr/>
        <w:t>│</w:t>
        <w:tab/>
        <w:t>│</w:t>
      </w:r>
    </w:p>
    <w:p>
      <w:pPr>
        <w:pStyle w:val="BodyText"/>
        <w:tabs>
          <w:tab w:pos="4602" w:val="left" w:leader="none"/>
        </w:tabs>
        <w:spacing w:before="1"/>
        <w:ind w:left="281"/>
      </w:pPr>
      <w:r>
        <w:rPr/>
        <w:t>│</w:t>
        <w:tab/>
        <w:t>\/</w:t>
      </w:r>
    </w:p>
    <w:p>
      <w:pPr>
        <w:pStyle w:val="BodyText"/>
        <w:tabs>
          <w:tab w:pos="1721" w:val="left" w:leader="none"/>
        </w:tabs>
        <w:ind w:left="281"/>
      </w:pPr>
      <w:r>
        <w:rPr/>
        <w:t>│</w:t>
        <w:tab/>
        <w:t>┌──────────────────────────────────────────────┐</w:t>
      </w:r>
    </w:p>
    <w:p>
      <w:pPr>
        <w:pStyle w:val="BodyText"/>
        <w:tabs>
          <w:tab w:pos="1721" w:val="left" w:leader="none"/>
        </w:tabs>
        <w:ind w:left="281"/>
      </w:pPr>
      <w:r>
        <w:rPr/>
        <w:t>│</w:t>
        <w:tab/>
        <w:t>│Определение скорости движения каждого</w:t>
      </w:r>
      <w:r>
        <w:rPr>
          <w:spacing w:val="-25"/>
        </w:rPr>
        <w:t> </w:t>
      </w:r>
      <w:r>
        <w:rPr/>
        <w:t>человека│</w:t>
      </w:r>
    </w:p>
    <w:p>
      <w:pPr>
        <w:pStyle w:val="BodyText"/>
        <w:tabs>
          <w:tab w:pos="1721" w:val="left" w:leader="none"/>
        </w:tabs>
        <w:spacing w:before="2"/>
        <w:ind w:left="281"/>
      </w:pPr>
      <w:r>
        <w:rPr/>
        <w:t>│</w:t>
        <w:tab/>
        <w:t>└───────────────────────┬──────────────────────┘</w:t>
      </w:r>
    </w:p>
    <w:p>
      <w:pPr>
        <w:pStyle w:val="BodyText"/>
        <w:tabs>
          <w:tab w:pos="4601" w:val="left" w:leader="none"/>
        </w:tabs>
        <w:ind w:left="281"/>
      </w:pPr>
      <w:r>
        <w:rPr/>
        <w:t>│</w:t>
        <w:tab/>
        <w:t>│</w:t>
      </w:r>
    </w:p>
    <w:p>
      <w:pPr>
        <w:pStyle w:val="BodyText"/>
        <w:tabs>
          <w:tab w:pos="4602" w:val="left" w:leader="none"/>
        </w:tabs>
        <w:spacing w:before="1"/>
        <w:ind w:left="281"/>
      </w:pPr>
      <w:r>
        <w:rPr/>
        <w:t>│</w:t>
        <w:tab/>
        <w:t>\/</w:t>
      </w:r>
    </w:p>
    <w:p>
      <w:pPr>
        <w:pStyle w:val="BodyText"/>
        <w:tabs>
          <w:tab w:pos="2201" w:val="left" w:leader="none"/>
        </w:tabs>
        <w:ind w:left="281"/>
      </w:pPr>
      <w:r>
        <w:rPr/>
        <w:t>│</w:t>
        <w:tab/>
        <w:t>┌───────────────────────────────────────┐</w:t>
      </w:r>
    </w:p>
    <w:p>
      <w:pPr>
        <w:pStyle w:val="BodyText"/>
        <w:tabs>
          <w:tab w:pos="2201" w:val="left" w:leader="none"/>
        </w:tabs>
        <w:ind w:left="281"/>
      </w:pPr>
      <w:r>
        <w:rPr/>
        <w:t>│</w:t>
        <w:tab/>
        <w:t>│Определение координаты каждого</w:t>
      </w:r>
      <w:r>
        <w:rPr>
          <w:spacing w:val="-22"/>
        </w:rPr>
        <w:t> </w:t>
      </w:r>
      <w:r>
        <w:rPr/>
        <w:t>человека│</w:t>
      </w:r>
    </w:p>
    <w:p>
      <w:pPr>
        <w:spacing w:after="0"/>
        <w:sectPr>
          <w:pgSz w:w="11900" w:h="16840"/>
          <w:pgMar w:top="1060" w:bottom="280" w:left="1540" w:right="80"/>
        </w:sectPr>
      </w:pPr>
    </w:p>
    <w:p>
      <w:pPr>
        <w:pStyle w:val="BodyText"/>
        <w:tabs>
          <w:tab w:pos="2201" w:val="left" w:leader="none"/>
        </w:tabs>
        <w:spacing w:line="240" w:lineRule="auto" w:before="76"/>
        <w:ind w:left="281"/>
      </w:pPr>
      <w:r>
        <w:rPr/>
        <w:t>│</w:t>
        <w:tab/>
        <w:t>└───────────────────┬───────────────────┘</w:t>
      </w:r>
    </w:p>
    <w:p>
      <w:pPr>
        <w:pStyle w:val="BodyText"/>
        <w:tabs>
          <w:tab w:pos="4601" w:val="left" w:leader="none"/>
        </w:tabs>
        <w:spacing w:before="2"/>
        <w:ind w:left="281"/>
      </w:pPr>
      <w:r>
        <w:rPr/>
        <w:t>│</w:t>
        <w:tab/>
        <w:t>│</w:t>
      </w:r>
    </w:p>
    <w:p>
      <w:pPr>
        <w:pStyle w:val="BodyText"/>
        <w:tabs>
          <w:tab w:pos="2321" w:val="left" w:leader="none"/>
        </w:tabs>
        <w:ind w:left="281"/>
      </w:pPr>
      <w:r>
        <w:rPr/>
        <w:t>│</w:t>
        <w:tab/>
        <w:t>┌──────────────────┴────────────────────┐</w:t>
      </w:r>
    </w:p>
    <w:p>
      <w:pPr>
        <w:pStyle w:val="BodyText"/>
        <w:tabs>
          <w:tab w:pos="2321" w:val="left" w:leader="none"/>
          <w:tab w:pos="7121" w:val="left" w:leader="none"/>
        </w:tabs>
        <w:spacing w:before="1"/>
        <w:ind w:left="281"/>
      </w:pPr>
      <w:r>
        <w:rPr/>
        <w:t>│</w:t>
        <w:tab/>
        <w:t>│</w:t>
        <w:tab/>
        <w:t>│</w:t>
      </w:r>
    </w:p>
    <w:p>
      <w:pPr>
        <w:pStyle w:val="BodyText"/>
        <w:tabs>
          <w:tab w:pos="2321" w:val="left" w:leader="none"/>
          <w:tab w:pos="7121" w:val="left" w:leader="none"/>
        </w:tabs>
        <w:ind w:left="281"/>
      </w:pPr>
      <w:r>
        <w:rPr/>
        <w:t>│</w:t>
        <w:tab/>
        <w:t>\/</w:t>
        <w:tab/>
        <w:t>\/</w:t>
      </w:r>
    </w:p>
    <w:p>
      <w:pPr>
        <w:pStyle w:val="BodyText"/>
        <w:tabs>
          <w:tab w:pos="1001" w:val="left" w:leader="none"/>
          <w:tab w:pos="5921" w:val="left" w:leader="none"/>
        </w:tabs>
        <w:spacing w:before="2"/>
        <w:ind w:left="281"/>
      </w:pPr>
      <w:r>
        <w:rPr/>
        <w:t>│</w:t>
        <w:tab/>
        <w:t>┌──────────────────────┐</w:t>
        <w:tab/>
        <w:t>┌───────────────────┐</w:t>
      </w:r>
    </w:p>
    <w:p>
      <w:pPr>
        <w:pStyle w:val="BodyText"/>
        <w:tabs>
          <w:tab w:pos="1001" w:val="left" w:leader="none"/>
          <w:tab w:pos="5921" w:val="left" w:leader="none"/>
        </w:tabs>
        <w:ind w:left="281"/>
      </w:pPr>
      <w:r>
        <w:rPr/>
        <w:t>│</w:t>
        <w:tab/>
        <w:t>│Эвакуация</w:t>
      </w:r>
      <w:r>
        <w:rPr>
          <w:spacing w:val="-5"/>
        </w:rPr>
        <w:t> </w:t>
      </w:r>
      <w:r>
        <w:rPr/>
        <w:t>не</w:t>
      </w:r>
      <w:r>
        <w:rPr>
          <w:spacing w:val="-4"/>
        </w:rPr>
        <w:t> </w:t>
      </w:r>
      <w:r>
        <w:rPr/>
        <w:t>завершена│</w:t>
        <w:tab/>
        <w:t>│Эвакуация</w:t>
      </w:r>
      <w:r>
        <w:rPr>
          <w:spacing w:val="-11"/>
        </w:rPr>
        <w:t> </w:t>
      </w:r>
      <w:r>
        <w:rPr/>
        <w:t>завершена│</w:t>
      </w:r>
    </w:p>
    <w:p>
      <w:pPr>
        <w:pStyle w:val="BodyText"/>
        <w:tabs>
          <w:tab w:pos="1001" w:val="left" w:leader="none"/>
          <w:tab w:pos="5921" w:val="left" w:leader="none"/>
        </w:tabs>
        <w:ind w:left="281"/>
      </w:pPr>
      <w:r>
        <w:rPr/>
        <w:t>│</w:t>
        <w:tab/>
        <w:t>└──────────┬───────────┘</w:t>
        <w:tab/>
        <w:t>└─────────┬─────────┘</w:t>
      </w:r>
    </w:p>
    <w:p>
      <w:pPr>
        <w:pStyle w:val="BodyText"/>
        <w:tabs>
          <w:tab w:pos="2321" w:val="left" w:leader="none"/>
          <w:tab w:pos="7121" w:val="left" w:leader="none"/>
        </w:tabs>
        <w:spacing w:before="1"/>
        <w:ind w:left="281"/>
      </w:pPr>
      <w:r>
        <w:rPr/>
        <w:t>│</w:t>
        <w:tab/>
        <w:t>│</w:t>
        <w:tab/>
        <w:t>│</w:t>
      </w:r>
    </w:p>
    <w:p>
      <w:pPr>
        <w:pStyle w:val="BodyText"/>
        <w:tabs>
          <w:tab w:pos="7122" w:val="left" w:leader="none"/>
        </w:tabs>
        <w:ind w:left="281"/>
      </w:pPr>
      <w:r>
        <w:rPr/>
        <w:t>└────────────────┘</w:t>
        <w:tab/>
        <w:t>\/</w:t>
      </w:r>
    </w:p>
    <w:p>
      <w:pPr>
        <w:pStyle w:val="BodyText"/>
        <w:spacing w:before="2"/>
        <w:ind w:left="6041"/>
      </w:pPr>
      <w:r>
        <w:rPr/>
        <w:t>┌─────────────────┐</w:t>
      </w:r>
    </w:p>
    <w:p>
      <w:pPr>
        <w:pStyle w:val="BodyText"/>
        <w:ind w:left="6041"/>
      </w:pPr>
      <w:r>
        <w:rPr/>
        <w:t>│Окончание</w:t>
      </w:r>
      <w:r>
        <w:rPr>
          <w:spacing w:val="-10"/>
        </w:rPr>
        <w:t> </w:t>
      </w:r>
      <w:r>
        <w:rPr/>
        <w:t>расчета│</w:t>
      </w:r>
    </w:p>
    <w:p>
      <w:pPr>
        <w:pStyle w:val="BodyText"/>
        <w:ind w:left="6041"/>
      </w:pPr>
      <w:r>
        <w:rPr/>
        <w:t>└─────────────────┘</w:t>
      </w:r>
    </w:p>
    <w:p>
      <w:pPr>
        <w:pStyle w:val="BodyText"/>
        <w:spacing w:line="240" w:lineRule="auto" w:before="4"/>
        <w:rPr>
          <w:sz w:val="23"/>
        </w:rPr>
      </w:pPr>
    </w:p>
    <w:p>
      <w:pPr>
        <w:pStyle w:val="Heading1"/>
        <w:spacing w:before="1"/>
        <w:ind w:left="1671" w:right="2274"/>
        <w:jc w:val="center"/>
      </w:pPr>
      <w:r>
        <w:rPr/>
        <w:t>Рис. П3.2. Блок-схема определения расчетного времени эвакуации людей из здания</w:t>
      </w:r>
    </w:p>
    <w:p>
      <w:pPr>
        <w:pStyle w:val="BodyText"/>
        <w:spacing w:line="240" w:lineRule="auto"/>
        <w:rPr>
          <w:rFonts w:ascii="Times New Roman"/>
          <w:sz w:val="26"/>
        </w:rPr>
      </w:pPr>
    </w:p>
    <w:p>
      <w:pPr>
        <w:pStyle w:val="BodyText"/>
        <w:spacing w:line="240" w:lineRule="auto"/>
        <w:rPr>
          <w:rFonts w:ascii="Times New Roman"/>
          <w:sz w:val="26"/>
        </w:rPr>
      </w:pPr>
    </w:p>
    <w:p>
      <w:pPr>
        <w:pStyle w:val="BodyText"/>
        <w:spacing w:line="240" w:lineRule="auto"/>
        <w:rPr>
          <w:rFonts w:ascii="Times New Roman"/>
          <w:sz w:val="26"/>
        </w:rPr>
      </w:pPr>
    </w:p>
    <w:p>
      <w:pPr>
        <w:pStyle w:val="BodyText"/>
        <w:spacing w:line="240" w:lineRule="auto"/>
        <w:rPr>
          <w:rFonts w:ascii="Times New Roman"/>
          <w:sz w:val="26"/>
        </w:rPr>
      </w:pPr>
    </w:p>
    <w:p>
      <w:pPr>
        <w:spacing w:before="184"/>
        <w:ind w:left="0" w:right="761" w:firstLine="0"/>
        <w:jc w:val="right"/>
        <w:rPr>
          <w:rFonts w:ascii="Times New Roman" w:hAnsi="Times New Roman"/>
          <w:sz w:val="24"/>
        </w:rPr>
      </w:pPr>
      <w:r>
        <w:rPr>
          <w:rFonts w:ascii="Times New Roman" w:hAnsi="Times New Roman"/>
          <w:sz w:val="24"/>
        </w:rPr>
        <w:t>Приложение N</w:t>
      </w:r>
      <w:r>
        <w:rPr>
          <w:rFonts w:ascii="Times New Roman" w:hAnsi="Times New Roman"/>
          <w:spacing w:val="-3"/>
          <w:sz w:val="24"/>
        </w:rPr>
        <w:t> </w:t>
      </w:r>
      <w:r>
        <w:rPr>
          <w:rFonts w:ascii="Times New Roman" w:hAnsi="Times New Roman"/>
          <w:sz w:val="24"/>
        </w:rPr>
        <w:t>4</w:t>
      </w:r>
    </w:p>
    <w:p>
      <w:pPr>
        <w:spacing w:before="0"/>
        <w:ind w:left="0" w:right="762" w:firstLine="0"/>
        <w:jc w:val="right"/>
        <w:rPr>
          <w:rFonts w:ascii="Times New Roman" w:hAnsi="Times New Roman"/>
          <w:sz w:val="24"/>
        </w:rPr>
      </w:pPr>
      <w:r>
        <w:rPr>
          <w:rFonts w:ascii="Times New Roman" w:hAnsi="Times New Roman"/>
          <w:sz w:val="24"/>
        </w:rPr>
        <w:t>к пункту 10</w:t>
      </w:r>
      <w:r>
        <w:rPr>
          <w:rFonts w:ascii="Times New Roman" w:hAnsi="Times New Roman"/>
          <w:spacing w:val="-5"/>
          <w:sz w:val="24"/>
        </w:rPr>
        <w:t> </w:t>
      </w:r>
      <w:r>
        <w:rPr>
          <w:rFonts w:ascii="Times New Roman" w:hAnsi="Times New Roman"/>
          <w:sz w:val="24"/>
        </w:rPr>
        <w:t>Методики</w:t>
      </w:r>
    </w:p>
    <w:p>
      <w:pPr>
        <w:pStyle w:val="BodyText"/>
        <w:spacing w:line="240" w:lineRule="auto"/>
        <w:rPr>
          <w:rFonts w:ascii="Times New Roman"/>
          <w:sz w:val="24"/>
        </w:rPr>
      </w:pPr>
    </w:p>
    <w:p>
      <w:pPr>
        <w:spacing w:before="0"/>
        <w:ind w:left="1675" w:right="2274" w:firstLine="0"/>
        <w:jc w:val="center"/>
        <w:rPr>
          <w:rFonts w:ascii="Times New Roman" w:hAnsi="Times New Roman"/>
          <w:sz w:val="24"/>
        </w:rPr>
      </w:pPr>
      <w:r>
        <w:rPr>
          <w:rFonts w:ascii="Times New Roman" w:hAnsi="Times New Roman"/>
          <w:sz w:val="24"/>
        </w:rPr>
        <w:t>ИМИТАЦИОННО-СТОХАСТИЧЕСКАЯ МОДЕЛЬ ДВИЖЕНИЯ ЛЮДСКИХ ПОТОКОВ</w:t>
      </w:r>
    </w:p>
    <w:p>
      <w:pPr>
        <w:pStyle w:val="BodyText"/>
        <w:spacing w:line="240" w:lineRule="auto"/>
        <w:rPr>
          <w:rFonts w:ascii="Times New Roman"/>
          <w:sz w:val="25"/>
        </w:rPr>
      </w:pPr>
    </w:p>
    <w:p>
      <w:pPr>
        <w:pStyle w:val="BodyText"/>
        <w:spacing w:line="240" w:lineRule="auto"/>
        <w:ind w:left="161" w:right="1116" w:firstLine="480"/>
        <w:jc w:val="both"/>
      </w:pPr>
      <w:r>
        <w:rPr/>
        <w:t>Множество людей, одновременно идущих в одном направлении по</w:t>
      </w:r>
      <w:r>
        <w:rPr>
          <w:spacing w:val="-31"/>
        </w:rPr>
        <w:t> </w:t>
      </w:r>
      <w:r>
        <w:rPr/>
        <w:t>общим участкам пути, образуют людской поток. Участками формирования</w:t>
      </w:r>
      <w:r>
        <w:rPr>
          <w:spacing w:val="-34"/>
        </w:rPr>
        <w:t> </w:t>
      </w:r>
      <w:r>
        <w:rPr/>
        <w:t>людских потоков в помещениях следует принимать проходы между оборудованием.</w:t>
      </w:r>
      <w:r>
        <w:rPr>
          <w:spacing w:val="-34"/>
        </w:rPr>
        <w:t> </w:t>
      </w:r>
      <w:r>
        <w:rPr/>
        <w:t>Для последующих участков эвакуационных путей они представляют собой</w:t>
      </w:r>
      <w:r>
        <w:rPr>
          <w:spacing w:val="-36"/>
        </w:rPr>
        <w:t> </w:t>
      </w:r>
      <w:r>
        <w:rPr/>
        <w:t>первичные источники   людских   потоков.   Распределение  N     человек  на</w:t>
      </w:r>
      <w:r>
        <w:rPr>
          <w:spacing w:val="89"/>
        </w:rPr>
        <w:t> </w:t>
      </w:r>
      <w:r>
        <w:rPr/>
        <w:t>участках</w:t>
      </w:r>
    </w:p>
    <w:p>
      <w:pPr>
        <w:pStyle w:val="BodyText"/>
        <w:ind w:left="1924"/>
        <w:jc w:val="center"/>
      </w:pPr>
      <w:r>
        <w:rPr>
          <w:w w:val="99"/>
        </w:rPr>
        <w:t>i</w:t>
      </w:r>
    </w:p>
    <w:p>
      <w:pPr>
        <w:pStyle w:val="BodyText"/>
        <w:tabs>
          <w:tab w:pos="1961" w:val="left" w:leader="none"/>
          <w:tab w:pos="3041" w:val="left" w:leader="none"/>
          <w:tab w:pos="4001" w:val="left" w:leader="none"/>
          <w:tab w:pos="4361" w:val="left" w:leader="none"/>
          <w:tab w:pos="4721" w:val="left" w:leader="none"/>
          <w:tab w:pos="5681" w:val="left" w:leader="none"/>
          <w:tab w:pos="7721" w:val="left" w:leader="none"/>
        </w:tabs>
        <w:ind w:left="161"/>
      </w:pPr>
      <w:r>
        <w:rPr/>
        <w:t>формирования,</w:t>
        <w:tab/>
        <w:t>имеющих</w:t>
        <w:tab/>
        <w:t>ширину</w:t>
        <w:tab/>
        <w:t>b</w:t>
        <w:tab/>
        <w:t>и</w:t>
        <w:tab/>
        <w:t>длину</w:t>
        <w:tab/>
        <w:t>l</w:t>
      </w:r>
      <w:r>
        <w:rPr>
          <w:spacing w:val="-3"/>
        </w:rPr>
        <w:t> </w:t>
      </w:r>
      <w:r>
        <w:rPr/>
        <w:t>,</w:t>
      </w:r>
      <w:r>
        <w:rPr>
          <w:spacing w:val="-2"/>
        </w:rPr>
        <w:t> </w:t>
      </w:r>
      <w:r>
        <w:rPr/>
        <w:t>принимается</w:t>
        <w:tab/>
        <w:t>равномерным.</w:t>
      </w:r>
    </w:p>
    <w:p>
      <w:pPr>
        <w:pStyle w:val="BodyText"/>
        <w:tabs>
          <w:tab w:pos="1680" w:val="left" w:leader="none"/>
        </w:tabs>
        <w:ind w:right="233"/>
        <w:jc w:val="center"/>
      </w:pPr>
      <w:r>
        <w:rPr/>
        <w:t>i</w:t>
        <w:tab/>
        <w:t>i</w:t>
      </w:r>
    </w:p>
    <w:p>
      <w:pPr>
        <w:pStyle w:val="BodyText"/>
        <w:tabs>
          <w:tab w:pos="3761" w:val="left" w:leader="none"/>
          <w:tab w:pos="4241" w:val="left" w:leader="none"/>
          <w:tab w:pos="5201" w:val="left" w:leader="none"/>
          <w:tab w:pos="6881" w:val="left" w:leader="none"/>
          <w:tab w:pos="7961" w:val="left" w:leader="none"/>
        </w:tabs>
        <w:spacing w:before="2"/>
        <w:ind w:left="161"/>
      </w:pPr>
      <w:r>
        <w:rPr/>
        <w:t>Поэтому в начальный</w:t>
      </w:r>
      <w:r>
        <w:rPr>
          <w:spacing w:val="-9"/>
        </w:rPr>
        <w:t> </w:t>
      </w:r>
      <w:r>
        <w:rPr/>
        <w:t>момент</w:t>
      </w:r>
      <w:r>
        <w:rPr>
          <w:spacing w:val="-2"/>
        </w:rPr>
        <w:t> </w:t>
      </w:r>
      <w:r>
        <w:rPr/>
        <w:t>t</w:t>
        <w:tab/>
        <w:t>на</w:t>
        <w:tab/>
        <w:t>каждом</w:t>
        <w:tab/>
        <w:t>элементарном</w:t>
        <w:tab/>
        <w:t>участке</w:t>
        <w:tab/>
        <w:t>Дельта l</w:t>
      </w:r>
      <w:r>
        <w:rPr>
          <w:spacing w:val="-1"/>
        </w:rPr>
        <w:t> </w:t>
      </w:r>
      <w:r>
        <w:rPr/>
        <w:t>,</w:t>
      </w:r>
    </w:p>
    <w:p>
      <w:pPr>
        <w:pStyle w:val="BodyText"/>
        <w:tabs>
          <w:tab w:pos="8921" w:val="left" w:leader="none"/>
        </w:tabs>
        <w:ind w:left="3522"/>
      </w:pPr>
      <w:r>
        <w:rPr/>
        <w:t>0</w:t>
        <w:tab/>
        <w:t>i</w:t>
      </w:r>
    </w:p>
    <w:p>
      <w:pPr>
        <w:pStyle w:val="BodyText"/>
        <w:spacing w:before="1"/>
        <w:ind w:left="302" w:right="895"/>
        <w:jc w:val="center"/>
      </w:pPr>
      <w:r>
        <w:rPr/>
        <w:t>t0</w:t>
      </w:r>
    </w:p>
    <w:p>
      <w:pPr>
        <w:pStyle w:val="BodyText"/>
        <w:tabs>
          <w:tab w:pos="5201" w:val="left" w:leader="none"/>
        </w:tabs>
        <w:ind w:left="161"/>
      </w:pPr>
      <w:r>
        <w:rPr/>
        <w:t>занимаемом потоком, плотность</w:t>
      </w:r>
      <w:r>
        <w:rPr>
          <w:spacing w:val="-12"/>
        </w:rPr>
        <w:t> </w:t>
      </w:r>
      <w:r>
        <w:rPr/>
        <w:t>потока</w:t>
      </w:r>
      <w:r>
        <w:rPr>
          <w:spacing w:val="-4"/>
        </w:rPr>
        <w:t> </w:t>
      </w:r>
      <w:r>
        <w:rPr/>
        <w:t>D</w:t>
        <w:tab/>
        <w:t>определяется по</w:t>
      </w:r>
      <w:r>
        <w:rPr>
          <w:spacing w:val="-1"/>
        </w:rPr>
        <w:t> </w:t>
      </w:r>
      <w:r>
        <w:rPr/>
        <w:t>формуле:</w:t>
      </w:r>
    </w:p>
    <w:p>
      <w:pPr>
        <w:pStyle w:val="BodyText"/>
        <w:ind w:right="713"/>
        <w:jc w:val="center"/>
      </w:pPr>
      <w:r>
        <w:rPr>
          <w:w w:val="99"/>
        </w:rPr>
        <w:t>i</w:t>
      </w:r>
    </w:p>
    <w:p>
      <w:pPr>
        <w:pStyle w:val="BodyText"/>
        <w:spacing w:line="240" w:lineRule="auto"/>
      </w:pPr>
    </w:p>
    <w:p>
      <w:pPr>
        <w:pStyle w:val="BodyText"/>
        <w:tabs>
          <w:tab w:pos="2921" w:val="left" w:leader="none"/>
        </w:tabs>
        <w:spacing w:line="240" w:lineRule="auto" w:before="1"/>
        <w:ind w:left="2081"/>
      </w:pPr>
      <w:r>
        <w:rPr/>
        <w:t>t0</w:t>
        <w:tab/>
        <w:t>t0</w:t>
      </w:r>
    </w:p>
    <w:p>
      <w:pPr>
        <w:pStyle w:val="BodyText"/>
        <w:tabs>
          <w:tab w:pos="2561" w:val="left" w:leader="none"/>
          <w:tab w:pos="2921" w:val="left" w:leader="none"/>
          <w:tab w:pos="3402" w:val="left" w:leader="none"/>
          <w:tab w:pos="3762" w:val="left" w:leader="none"/>
          <w:tab w:pos="4002" w:val="left" w:leader="none"/>
          <w:tab w:pos="5202" w:val="left" w:leader="none"/>
          <w:tab w:pos="8441" w:val="left" w:leader="none"/>
        </w:tabs>
        <w:spacing w:line="240" w:lineRule="auto" w:before="1"/>
        <w:ind w:left="2081" w:right="1116" w:hanging="120"/>
      </w:pPr>
      <w:r>
        <w:rPr/>
        <w:t>D</w:t>
        <w:tab/>
        <w:t>=</w:t>
      </w:r>
      <w:r>
        <w:rPr>
          <w:spacing w:val="-1"/>
        </w:rPr>
        <w:t> </w:t>
      </w:r>
      <w:r>
        <w:rPr/>
        <w:t>N</w:t>
        <w:tab/>
        <w:t>/</w:t>
      </w:r>
      <w:r>
        <w:rPr>
          <w:spacing w:val="-1"/>
        </w:rPr>
        <w:t> </w:t>
      </w:r>
      <w:r>
        <w:rPr/>
        <w:t>b</w:t>
        <w:tab/>
        <w:tab/>
        <w:t>x Дельта l</w:t>
      </w:r>
      <w:r>
        <w:rPr>
          <w:spacing w:val="-7"/>
        </w:rPr>
        <w:t> </w:t>
      </w:r>
      <w:r>
        <w:rPr/>
        <w:t>,</w:t>
      </w:r>
      <w:r>
        <w:rPr>
          <w:spacing w:val="-1"/>
        </w:rPr>
        <w:t> </w:t>
      </w:r>
      <w:r>
        <w:rPr/>
        <w:t>чел./м2</w:t>
        <w:tab/>
      </w:r>
      <w:r>
        <w:rPr>
          <w:spacing w:val="-3"/>
        </w:rPr>
        <w:t>(П4.1) </w:t>
      </w:r>
      <w:r>
        <w:rPr/>
        <w:t>i</w:t>
        <w:tab/>
        <w:tab/>
        <w:t>i</w:t>
        <w:tab/>
        <w:tab/>
        <w:t>i</w:t>
        <w:tab/>
        <w:tab/>
        <w:t>i</w:t>
      </w:r>
    </w:p>
    <w:p>
      <w:pPr>
        <w:pStyle w:val="BodyText"/>
        <w:spacing w:line="240" w:lineRule="auto" w:before="11"/>
        <w:rPr>
          <w:sz w:val="19"/>
        </w:rPr>
      </w:pPr>
    </w:p>
    <w:p>
      <w:pPr>
        <w:pStyle w:val="BodyText"/>
        <w:spacing w:line="240" w:lineRule="auto"/>
        <w:ind w:left="161" w:right="1116" w:firstLine="480"/>
        <w:jc w:val="both"/>
      </w:pPr>
      <w:r>
        <w:rPr/>
        <w:t>При дальнейшем движении людских потоков из первичных источников</w:t>
      </w:r>
      <w:r>
        <w:rPr>
          <w:spacing w:val="-32"/>
        </w:rPr>
        <w:t> </w:t>
      </w:r>
      <w:r>
        <w:rPr/>
        <w:t>по общим участкам пути происходит их слияние. Образуется общий поток,</w:t>
      </w:r>
      <w:r>
        <w:rPr>
          <w:spacing w:val="-34"/>
        </w:rPr>
        <w:t> </w:t>
      </w:r>
      <w:r>
        <w:rPr/>
        <w:t>части которого имеют различную плотность. Происходит выравнивание</w:t>
      </w:r>
      <w:r>
        <w:rPr>
          <w:spacing w:val="-35"/>
        </w:rPr>
        <w:t> </w:t>
      </w:r>
      <w:r>
        <w:rPr/>
        <w:t>плотностей различных частей людского потока - его переформирование. Следует</w:t>
      </w:r>
      <w:r>
        <w:rPr>
          <w:spacing w:val="-36"/>
        </w:rPr>
        <w:t> </w:t>
      </w:r>
      <w:r>
        <w:rPr/>
        <w:t>учитывать, что его головная часть, имеющая перед собой свободный путь, растекается</w:t>
      </w:r>
      <w:r>
        <w:rPr>
          <w:spacing w:val="-34"/>
        </w:rPr>
        <w:t> </w:t>
      </w:r>
      <w:r>
        <w:rPr/>
        <w:t>- люди стремятся идти свободно при плотности D . За интервал времени Дельта</w:t>
      </w:r>
      <w:r>
        <w:rPr>
          <w:spacing w:val="-34"/>
        </w:rPr>
        <w:t> </w:t>
      </w:r>
      <w:r>
        <w:rPr/>
        <w:t>t</w:t>
      </w:r>
    </w:p>
    <w:p>
      <w:pPr>
        <w:pStyle w:val="BodyText"/>
        <w:ind w:left="5442"/>
      </w:pPr>
      <w:r>
        <w:rPr>
          <w:w w:val="99"/>
        </w:rPr>
        <w:t>0</w:t>
      </w:r>
    </w:p>
    <w:p>
      <w:pPr>
        <w:pStyle w:val="BodyText"/>
        <w:tabs>
          <w:tab w:pos="1121" w:val="left" w:leader="none"/>
          <w:tab w:pos="1961" w:val="left" w:leader="none"/>
          <w:tab w:pos="3281" w:val="left" w:leader="none"/>
          <w:tab w:pos="3641" w:val="left" w:leader="none"/>
          <w:tab w:pos="6041" w:val="left" w:leader="none"/>
          <w:tab w:pos="7241" w:val="left" w:leader="none"/>
        </w:tabs>
        <w:spacing w:line="240" w:lineRule="auto" w:before="1"/>
        <w:ind w:left="161" w:right="1116"/>
      </w:pPr>
      <w:r>
        <w:rPr/>
        <w:t>часть</w:t>
        <w:tab/>
        <w:t>людей</w:t>
        <w:tab/>
        <w:t>переходит</w:t>
        <w:tab/>
        <w:t>с</w:t>
        <w:tab/>
        <w:t>этих</w:t>
      </w:r>
      <w:r>
        <w:rPr>
          <w:spacing w:val="-5"/>
        </w:rPr>
        <w:t> </w:t>
      </w:r>
      <w:r>
        <w:rPr/>
        <w:t>элементарных</w:t>
        <w:tab/>
        <w:t>участков</w:t>
        <w:tab/>
        <w:t>на последующие и происходит изменение состояния людского потока, его</w:t>
      </w:r>
      <w:r>
        <w:rPr>
          <w:spacing w:val="-9"/>
        </w:rPr>
        <w:t> </w:t>
      </w:r>
      <w:r>
        <w:rPr/>
        <w:t>движение.</w:t>
      </w:r>
    </w:p>
    <w:p>
      <w:pPr>
        <w:pStyle w:val="BodyText"/>
        <w:tabs>
          <w:tab w:pos="1199" w:val="left" w:leader="none"/>
          <w:tab w:pos="2399" w:val="left" w:leader="none"/>
          <w:tab w:pos="3599" w:val="left" w:leader="none"/>
          <w:tab w:pos="4559" w:val="left" w:leader="none"/>
          <w:tab w:pos="5159" w:val="left" w:leader="none"/>
          <w:tab w:pos="6719" w:val="left" w:leader="none"/>
        </w:tabs>
        <w:spacing w:line="225" w:lineRule="exact"/>
        <w:ind w:right="475"/>
        <w:jc w:val="center"/>
      </w:pPr>
      <w:r>
        <w:rPr/>
        <w:t>Скорость</w:t>
        <w:tab/>
        <w:t>движения</w:t>
        <w:tab/>
        <w:t>людского</w:t>
        <w:tab/>
        <w:t>потока</w:t>
        <w:tab/>
        <w:t>при</w:t>
        <w:tab/>
        <w:t>плотности</w:t>
      </w:r>
      <w:r>
        <w:rPr>
          <w:spacing w:val="-3"/>
        </w:rPr>
        <w:t> </w:t>
      </w:r>
      <w:r>
        <w:rPr/>
        <w:t>D</w:t>
        <w:tab/>
        <w:t>на i-ом</w:t>
      </w:r>
      <w:r>
        <w:rPr>
          <w:spacing w:val="-8"/>
        </w:rPr>
        <w:t> </w:t>
      </w:r>
      <w:r>
        <w:rPr/>
        <w:t>отрезке</w:t>
      </w:r>
    </w:p>
    <w:p>
      <w:pPr>
        <w:pStyle w:val="BodyText"/>
        <w:spacing w:before="2"/>
        <w:ind w:right="3036"/>
        <w:jc w:val="right"/>
      </w:pPr>
      <w:r>
        <w:rPr>
          <w:w w:val="99"/>
        </w:rPr>
        <w:t>i</w:t>
      </w:r>
    </w:p>
    <w:p>
      <w:pPr>
        <w:pStyle w:val="BodyText"/>
        <w:tabs>
          <w:tab w:pos="1241" w:val="left" w:leader="none"/>
          <w:tab w:pos="1961" w:val="left" w:leader="none"/>
          <w:tab w:pos="2681" w:val="left" w:leader="none"/>
          <w:tab w:pos="8081" w:val="left" w:leader="none"/>
        </w:tabs>
        <w:ind w:left="161"/>
      </w:pPr>
      <w:r>
        <w:rPr/>
        <w:t>участка</w:t>
        <w:tab/>
        <w:t>пути</w:t>
        <w:tab/>
        <w:t>k-го</w:t>
        <w:tab/>
        <w:t>вида следует считать случайной</w:t>
      </w:r>
      <w:r>
        <w:rPr>
          <w:spacing w:val="-14"/>
        </w:rPr>
        <w:t> </w:t>
      </w:r>
      <w:r>
        <w:rPr/>
        <w:t>величиной</w:t>
      </w:r>
      <w:r>
        <w:rPr>
          <w:spacing w:val="-4"/>
        </w:rPr>
        <w:t> </w:t>
      </w:r>
      <w:r>
        <w:rPr/>
        <w:t>V</w:t>
        <w:tab/>
        <w:t>,</w:t>
      </w:r>
      <w:r>
        <w:rPr>
          <w:spacing w:val="-4"/>
        </w:rPr>
        <w:t> </w:t>
      </w:r>
      <w:r>
        <w:rPr/>
        <w:t>имеющей</w:t>
      </w:r>
    </w:p>
    <w:p>
      <w:pPr>
        <w:pStyle w:val="BodyText"/>
        <w:spacing w:before="1"/>
        <w:ind w:right="2196"/>
        <w:jc w:val="right"/>
      </w:pPr>
      <w:r>
        <w:rPr>
          <w:w w:val="95"/>
        </w:rPr>
        <w:t>D,K</w:t>
      </w:r>
    </w:p>
    <w:p>
      <w:pPr>
        <w:pStyle w:val="BodyText"/>
        <w:spacing w:line="220" w:lineRule="exact"/>
        <w:ind w:left="161"/>
      </w:pPr>
      <w:r>
        <w:rPr/>
        <w:t>числовые характеристики:</w:t>
      </w:r>
    </w:p>
    <w:p>
      <w:pPr>
        <w:pStyle w:val="Heading1"/>
        <w:spacing w:line="270" w:lineRule="exact"/>
        <w:ind w:left="701"/>
      </w:pPr>
      <w:r>
        <w:rPr/>
        <w:t>математическое ожидание (среднее значение)</w:t>
      </w:r>
    </w:p>
    <w:p>
      <w:pPr>
        <w:spacing w:after="0" w:line="270" w:lineRule="exact"/>
        <w:sectPr>
          <w:pgSz w:w="11900" w:h="16840"/>
          <w:pgMar w:top="1060" w:bottom="280" w:left="1540" w:right="80"/>
        </w:sectPr>
      </w:pPr>
    </w:p>
    <w:p>
      <w:pPr>
        <w:pStyle w:val="BodyText"/>
        <w:tabs>
          <w:tab w:pos="1721" w:val="left" w:leader="none"/>
          <w:tab w:pos="1961" w:val="left" w:leader="none"/>
          <w:tab w:pos="2561" w:val="left" w:leader="none"/>
          <w:tab w:pos="3402" w:val="left" w:leader="none"/>
          <w:tab w:pos="3762" w:val="left" w:leader="none"/>
          <w:tab w:pos="4362" w:val="left" w:leader="none"/>
          <w:tab w:pos="4722" w:val="left" w:leader="none"/>
          <w:tab w:pos="4962" w:val="left" w:leader="none"/>
          <w:tab w:pos="5442" w:val="left" w:leader="none"/>
          <w:tab w:pos="6521" w:val="left" w:leader="none"/>
          <w:tab w:pos="7001" w:val="left" w:leader="none"/>
          <w:tab w:pos="7361" w:val="left" w:leader="none"/>
          <w:tab w:pos="7601" w:val="left" w:leader="none"/>
          <w:tab w:pos="8081" w:val="left" w:leader="none"/>
        </w:tabs>
        <w:spacing w:line="240" w:lineRule="auto" w:before="72"/>
        <w:ind w:left="1121" w:right="2076"/>
        <w:jc w:val="center"/>
      </w:pPr>
      <w:r>
        <w:rPr/>
        <w:t>V</w:t>
        <w:tab/>
        <w:t>=</w:t>
      </w:r>
      <w:r>
        <w:rPr>
          <w:spacing w:val="-1"/>
        </w:rPr>
        <w:t> </w:t>
      </w:r>
      <w:r>
        <w:rPr/>
        <w:t>V</w:t>
        <w:tab/>
        <w:t>x (1</w:t>
      </w:r>
      <w:r>
        <w:rPr>
          <w:spacing w:val="-1"/>
        </w:rPr>
        <w:t> </w:t>
      </w:r>
      <w:r>
        <w:rPr/>
        <w:t>-</w:t>
      </w:r>
      <w:r>
        <w:rPr>
          <w:spacing w:val="-1"/>
        </w:rPr>
        <w:t> </w:t>
      </w:r>
      <w:r>
        <w:rPr/>
        <w:t>a</w:t>
        <w:tab/>
        <w:t>x</w:t>
      </w:r>
      <w:r>
        <w:rPr>
          <w:spacing w:val="-1"/>
        </w:rPr>
        <w:t> </w:t>
      </w:r>
      <w:r>
        <w:rPr/>
        <w:t>ln</w:t>
      </w:r>
      <w:r>
        <w:rPr>
          <w:spacing w:val="-1"/>
        </w:rPr>
        <w:t> </w:t>
      </w:r>
      <w:r>
        <w:rPr/>
        <w:t>D</w:t>
        <w:tab/>
        <w:t>/ D</w:t>
        <w:tab/>
        <w:t>)</w:t>
      </w:r>
      <w:r>
        <w:rPr>
          <w:spacing w:val="-1"/>
        </w:rPr>
        <w:t> </w:t>
      </w:r>
      <w:r>
        <w:rPr/>
        <w:t>x m</w:t>
        <w:tab/>
        <w:t>при</w:t>
      </w:r>
      <w:r>
        <w:rPr>
          <w:spacing w:val="-2"/>
        </w:rPr>
        <w:t> </w:t>
      </w:r>
      <w:r>
        <w:rPr/>
        <w:t>D</w:t>
        <w:tab/>
        <w:t>&gt; D</w:t>
        <w:tab/>
      </w:r>
      <w:r>
        <w:rPr>
          <w:spacing w:val="-17"/>
        </w:rPr>
        <w:t>, </w:t>
      </w:r>
      <w:r>
        <w:rPr/>
        <w:t>D,k</w:t>
        <w:tab/>
        <w:tab/>
        <w:t>0,k</w:t>
        <w:tab/>
        <w:tab/>
        <w:t>k</w:t>
        <w:tab/>
        <w:tab/>
        <w:t>i</w:t>
        <w:tab/>
        <w:tab/>
        <w:t>0,k</w:t>
        <w:tab/>
        <w:tab/>
        <w:tab/>
        <w:t>i</w:t>
        <w:tab/>
        <w:tab/>
        <w:t>0,k</w:t>
      </w:r>
    </w:p>
    <w:p>
      <w:pPr>
        <w:pStyle w:val="BodyText"/>
        <w:spacing w:line="240" w:lineRule="auto" w:before="2"/>
      </w:pPr>
    </w:p>
    <w:p>
      <w:pPr>
        <w:pStyle w:val="BodyText"/>
        <w:tabs>
          <w:tab w:pos="3282" w:val="left" w:leader="none"/>
          <w:tab w:pos="4601" w:val="left" w:leader="none"/>
          <w:tab w:pos="5441" w:val="left" w:leader="none"/>
          <w:tab w:pos="6281" w:val="left" w:leader="none"/>
          <w:tab w:pos="8442" w:val="left" w:leader="none"/>
        </w:tabs>
        <w:ind w:left="2681"/>
      </w:pPr>
      <w:r>
        <w:rPr/>
        <w:t>V</w:t>
        <w:tab/>
        <w:t>=</w:t>
      </w:r>
      <w:r>
        <w:rPr>
          <w:spacing w:val="-1"/>
        </w:rPr>
        <w:t> </w:t>
      </w:r>
      <w:r>
        <w:rPr/>
        <w:t>V</w:t>
        <w:tab/>
        <w:t>при</w:t>
      </w:r>
      <w:r>
        <w:rPr>
          <w:spacing w:val="-1"/>
        </w:rPr>
        <w:t> </w:t>
      </w:r>
      <w:r>
        <w:rPr/>
        <w:t>D</w:t>
        <w:tab/>
        <w:t>&lt;=</w:t>
      </w:r>
      <w:r>
        <w:rPr>
          <w:spacing w:val="-1"/>
        </w:rPr>
        <w:t> </w:t>
      </w:r>
      <w:r>
        <w:rPr/>
        <w:t>D</w:t>
        <w:tab/>
        <w:t>;</w:t>
        <w:tab/>
        <w:t>(П4.2)</w:t>
      </w:r>
    </w:p>
    <w:p>
      <w:pPr>
        <w:pStyle w:val="BodyText"/>
        <w:tabs>
          <w:tab w:pos="3642" w:val="left" w:leader="none"/>
          <w:tab w:pos="5202" w:val="left" w:leader="none"/>
          <w:tab w:pos="5922" w:val="left" w:leader="none"/>
        </w:tabs>
        <w:ind w:left="2802"/>
      </w:pPr>
      <w:r>
        <w:rPr/>
        <w:t>D,k</w:t>
        <w:tab/>
        <w:t>0,k</w:t>
        <w:tab/>
        <w:t>i</w:t>
        <w:tab/>
        <w:t>0,k</w:t>
      </w:r>
    </w:p>
    <w:p>
      <w:pPr>
        <w:pStyle w:val="BodyText"/>
        <w:spacing w:line="240" w:lineRule="auto" w:before="3"/>
        <w:rPr>
          <w:sz w:val="23"/>
        </w:rPr>
      </w:pPr>
    </w:p>
    <w:p>
      <w:pPr>
        <w:pStyle w:val="Heading1"/>
        <w:ind w:left="701"/>
      </w:pPr>
      <w:r>
        <w:rPr/>
        <w:t>среднее квадратичное отклонение</w:t>
      </w:r>
    </w:p>
    <w:p>
      <w:pPr>
        <w:pStyle w:val="BodyText"/>
        <w:spacing w:line="240" w:lineRule="auto"/>
        <w:rPr>
          <w:rFonts w:ascii="Times New Roman"/>
          <w:sz w:val="25"/>
        </w:rPr>
      </w:pPr>
    </w:p>
    <w:p>
      <w:pPr>
        <w:pStyle w:val="BodyText"/>
        <w:tabs>
          <w:tab w:pos="2441" w:val="left" w:leader="none"/>
          <w:tab w:pos="4121" w:val="left" w:leader="none"/>
          <w:tab w:pos="5561" w:val="left" w:leader="none"/>
          <w:tab w:pos="6522" w:val="left" w:leader="none"/>
          <w:tab w:pos="7242" w:val="left" w:leader="none"/>
          <w:tab w:pos="8442" w:val="left" w:leader="none"/>
        </w:tabs>
        <w:spacing w:line="240" w:lineRule="auto"/>
        <w:ind w:left="1241"/>
      </w:pPr>
      <w:r>
        <w:rPr/>
        <w:t>сигма(V</w:t>
        <w:tab/>
        <w:t>)</w:t>
      </w:r>
      <w:r>
        <w:rPr>
          <w:spacing w:val="-2"/>
        </w:rPr>
        <w:t> </w:t>
      </w:r>
      <w:r>
        <w:rPr/>
        <w:t>=</w:t>
      </w:r>
      <w:r>
        <w:rPr>
          <w:spacing w:val="-2"/>
        </w:rPr>
        <w:t> </w:t>
      </w:r>
      <w:r>
        <w:rPr/>
        <w:t>сигма(V</w:t>
        <w:tab/>
        <w:t>) x (1</w:t>
      </w:r>
      <w:r>
        <w:rPr>
          <w:spacing w:val="-2"/>
        </w:rPr>
        <w:t> </w:t>
      </w:r>
      <w:r>
        <w:rPr/>
        <w:t>-</w:t>
      </w:r>
      <w:r>
        <w:rPr>
          <w:spacing w:val="-1"/>
        </w:rPr>
        <w:t> </w:t>
      </w:r>
      <w:r>
        <w:rPr/>
        <w:t>a</w:t>
        <w:tab/>
        <w:t>x ln</w:t>
      </w:r>
      <w:r>
        <w:rPr>
          <w:spacing w:val="-1"/>
        </w:rPr>
        <w:t> </w:t>
      </w:r>
      <w:r>
        <w:rPr/>
        <w:t>D</w:t>
        <w:tab/>
        <w:t>/</w:t>
      </w:r>
      <w:r>
        <w:rPr>
          <w:spacing w:val="-1"/>
        </w:rPr>
        <w:t> </w:t>
      </w:r>
      <w:r>
        <w:rPr/>
        <w:t>D</w:t>
        <w:tab/>
        <w:t>),</w:t>
        <w:tab/>
        <w:t>(П4.3)</w:t>
      </w:r>
    </w:p>
    <w:p>
      <w:pPr>
        <w:pStyle w:val="BodyText"/>
        <w:tabs>
          <w:tab w:pos="1680" w:val="left" w:leader="none"/>
          <w:tab w:pos="3240" w:val="left" w:leader="none"/>
          <w:tab w:pos="4199" w:val="left" w:leader="none"/>
          <w:tab w:pos="4799" w:val="left" w:leader="none"/>
        </w:tabs>
        <w:spacing w:line="240" w:lineRule="auto" w:before="2"/>
        <w:ind w:right="954"/>
        <w:jc w:val="center"/>
      </w:pPr>
      <w:r>
        <w:rPr/>
        <w:t>D,k</w:t>
        <w:tab/>
        <w:t>0,k</w:t>
        <w:tab/>
        <w:t>k</w:t>
        <w:tab/>
        <w:t>i</w:t>
        <w:tab/>
        <w:t>0,k</w:t>
      </w:r>
    </w:p>
    <w:p>
      <w:pPr>
        <w:pStyle w:val="BodyText"/>
        <w:spacing w:line="240" w:lineRule="auto"/>
      </w:pPr>
    </w:p>
    <w:p>
      <w:pPr>
        <w:pStyle w:val="BodyText"/>
        <w:tabs>
          <w:tab w:pos="599" w:val="left" w:leader="none"/>
          <w:tab w:pos="1199" w:val="left" w:leader="none"/>
          <w:tab w:pos="1559" w:val="left" w:leader="none"/>
          <w:tab w:pos="2760" w:val="left" w:leader="none"/>
          <w:tab w:pos="3120" w:val="left" w:leader="none"/>
        </w:tabs>
        <w:ind w:right="475"/>
        <w:jc w:val="center"/>
      </w:pPr>
      <w:r>
        <w:rPr/>
        <w:t>где</w:t>
        <w:tab/>
        <w:t>V</w:t>
        <w:tab/>
        <w:t>и</w:t>
        <w:tab/>
        <w:t>сигма(V</w:t>
        <w:tab/>
        <w:t>)</w:t>
        <w:tab/>
        <w:t>- математическое ожидание скорости</w:t>
      </w:r>
      <w:r>
        <w:rPr>
          <w:spacing w:val="-10"/>
        </w:rPr>
        <w:t> </w:t>
      </w:r>
      <w:r>
        <w:rPr/>
        <w:t>свободного</w:t>
      </w:r>
    </w:p>
    <w:p>
      <w:pPr>
        <w:pStyle w:val="BodyText"/>
        <w:tabs>
          <w:tab w:pos="1680" w:val="left" w:leader="none"/>
        </w:tabs>
        <w:ind w:right="5514"/>
        <w:jc w:val="center"/>
      </w:pPr>
      <w:r>
        <w:rPr/>
        <w:t>0,k</w:t>
        <w:tab/>
        <w:t>0,k</w:t>
      </w:r>
    </w:p>
    <w:p>
      <w:pPr>
        <w:pStyle w:val="BodyText"/>
        <w:tabs>
          <w:tab w:pos="1199" w:val="left" w:leader="none"/>
          <w:tab w:pos="2039" w:val="left" w:leader="none"/>
          <w:tab w:pos="2399" w:val="left" w:leader="none"/>
          <w:tab w:pos="3359" w:val="left" w:leader="none"/>
          <w:tab w:pos="4079" w:val="left" w:leader="none"/>
          <w:tab w:pos="4440" w:val="left" w:leader="none"/>
          <w:tab w:pos="4920" w:val="left" w:leader="none"/>
          <w:tab w:pos="5400" w:val="left" w:leader="none"/>
          <w:tab w:pos="5759" w:val="left" w:leader="none"/>
          <w:tab w:pos="6119" w:val="left" w:leader="none"/>
          <w:tab w:pos="6599" w:val="left" w:leader="none"/>
        </w:tabs>
        <w:ind w:right="955"/>
        <w:jc w:val="center"/>
      </w:pPr>
      <w:r>
        <w:rPr/>
        <w:t>движения</w:t>
        <w:tab/>
        <w:t>людей</w:t>
        <w:tab/>
        <w:t>в</w:t>
        <w:tab/>
        <w:t>потоке</w:t>
        <w:tab/>
        <w:t>(при</w:t>
        <w:tab/>
        <w:t>D</w:t>
        <w:tab/>
        <w:t>&lt;=</w:t>
        <w:tab/>
        <w:t>D</w:t>
        <w:tab/>
        <w:t>)</w:t>
        <w:tab/>
        <w:t>и</w:t>
        <w:tab/>
        <w:t>ее</w:t>
        <w:tab/>
        <w:t>среднее</w:t>
      </w:r>
      <w:r>
        <w:rPr>
          <w:spacing w:val="-5"/>
        </w:rPr>
        <w:t> </w:t>
      </w:r>
      <w:r>
        <w:rPr/>
        <w:t>квадратичное</w:t>
      </w:r>
    </w:p>
    <w:p>
      <w:pPr>
        <w:pStyle w:val="BodyText"/>
        <w:tabs>
          <w:tab w:pos="840" w:val="left" w:leader="none"/>
        </w:tabs>
        <w:spacing w:before="2"/>
        <w:ind w:right="353"/>
        <w:jc w:val="center"/>
      </w:pPr>
      <w:r>
        <w:rPr/>
        <w:t>i</w:t>
        <w:tab/>
        <w:t>0,k</w:t>
      </w:r>
    </w:p>
    <w:p>
      <w:pPr>
        <w:pStyle w:val="BodyText"/>
        <w:ind w:left="161"/>
      </w:pPr>
      <w:r>
        <w:rPr/>
        <w:t>отклонение, м/мин.;</w:t>
      </w:r>
    </w:p>
    <w:p>
      <w:pPr>
        <w:pStyle w:val="BodyText"/>
        <w:tabs>
          <w:tab w:pos="1361" w:val="left" w:leader="none"/>
          <w:tab w:pos="1721" w:val="left" w:leader="none"/>
          <w:tab w:pos="3161" w:val="left" w:leader="none"/>
          <w:tab w:pos="4361" w:val="left" w:leader="none"/>
        </w:tabs>
        <w:spacing w:before="1"/>
        <w:ind w:left="641"/>
      </w:pPr>
      <w:r>
        <w:rPr/>
        <w:t>D</w:t>
        <w:tab/>
        <w:t>-</w:t>
        <w:tab/>
        <w:t>предельное</w:t>
        <w:tab/>
        <w:t>значение</w:t>
        <w:tab/>
        <w:t>плотности людского потока, до</w:t>
      </w:r>
      <w:r>
        <w:rPr>
          <w:spacing w:val="-6"/>
        </w:rPr>
        <w:t> </w:t>
      </w:r>
      <w:r>
        <w:rPr/>
        <w:t>достижения</w:t>
      </w:r>
    </w:p>
    <w:p>
      <w:pPr>
        <w:pStyle w:val="BodyText"/>
        <w:ind w:left="761"/>
      </w:pPr>
      <w:r>
        <w:rPr/>
        <w:t>0,k</w:t>
      </w:r>
    </w:p>
    <w:p>
      <w:pPr>
        <w:pStyle w:val="BodyText"/>
        <w:tabs>
          <w:tab w:pos="1361" w:val="left" w:leader="none"/>
        </w:tabs>
        <w:spacing w:line="240" w:lineRule="auto"/>
        <w:ind w:left="161" w:right="1116"/>
      </w:pPr>
      <w:r>
        <w:rPr/>
        <w:t>которого</w:t>
        <w:tab/>
        <w:t>возможно свободное движение людей по k-му виду пути (плотность</w:t>
      </w:r>
      <w:r>
        <w:rPr>
          <w:spacing w:val="-31"/>
        </w:rPr>
        <w:t> </w:t>
      </w:r>
      <w:r>
        <w:rPr/>
        <w:t>не влияет на скорость движения</w:t>
      </w:r>
      <w:r>
        <w:rPr>
          <w:spacing w:val="-2"/>
        </w:rPr>
        <w:t> </w:t>
      </w:r>
      <w:r>
        <w:rPr/>
        <w:t>людей);</w:t>
      </w:r>
    </w:p>
    <w:p>
      <w:pPr>
        <w:pStyle w:val="BodyText"/>
        <w:tabs>
          <w:tab w:pos="1121" w:val="left" w:leader="none"/>
          <w:tab w:pos="1481" w:val="left" w:leader="none"/>
          <w:tab w:pos="3041" w:val="left" w:leader="none"/>
          <w:tab w:pos="4361" w:val="left" w:leader="none"/>
          <w:tab w:pos="5201" w:val="left" w:leader="none"/>
        </w:tabs>
        <w:spacing w:line="240" w:lineRule="auto"/>
        <w:ind w:left="641"/>
      </w:pPr>
      <w:r>
        <w:rPr/>
        <w:t>a</w:t>
        <w:tab/>
        <w:t>-</w:t>
        <w:tab/>
        <w:t>коэффициент</w:t>
        <w:tab/>
        <w:t>адаптации</w:t>
        <w:tab/>
        <w:t>людей</w:t>
        <w:tab/>
        <w:t>к изменениям плотности потока</w:t>
      </w:r>
      <w:r>
        <w:rPr>
          <w:spacing w:val="-5"/>
        </w:rPr>
        <w:t> </w:t>
      </w:r>
      <w:r>
        <w:rPr/>
        <w:t>при</w:t>
      </w:r>
    </w:p>
    <w:p>
      <w:pPr>
        <w:pStyle w:val="BodyText"/>
        <w:spacing w:before="2"/>
        <w:ind w:left="761"/>
      </w:pPr>
      <w:r>
        <w:rPr>
          <w:w w:val="99"/>
        </w:rPr>
        <w:t>k</w:t>
      </w:r>
    </w:p>
    <w:p>
      <w:pPr>
        <w:pStyle w:val="BodyText"/>
        <w:ind w:left="161"/>
      </w:pPr>
      <w:r>
        <w:rPr/>
        <w:t>движении по k-му виду пути;</w:t>
      </w:r>
    </w:p>
    <w:p>
      <w:pPr>
        <w:pStyle w:val="BodyText"/>
        <w:tabs>
          <w:tab w:pos="1121" w:val="left" w:leader="none"/>
          <w:tab w:pos="1481" w:val="left" w:leader="none"/>
          <w:tab w:pos="2681" w:val="left" w:leader="none"/>
          <w:tab w:pos="7961" w:val="left" w:leader="none"/>
        </w:tabs>
        <w:spacing w:line="240" w:lineRule="auto"/>
        <w:ind w:left="761" w:right="1116" w:hanging="121"/>
      </w:pPr>
      <w:r>
        <w:rPr/>
        <w:t>D</w:t>
        <w:tab/>
        <w:t>-</w:t>
        <w:tab/>
        <w:t>значение</w:t>
        <w:tab/>
        <w:t>плотности людского потока на</w:t>
      </w:r>
      <w:r>
        <w:rPr>
          <w:spacing w:val="-14"/>
        </w:rPr>
        <w:t> </w:t>
      </w:r>
      <w:r>
        <w:rPr/>
        <w:t>i-ом</w:t>
      </w:r>
      <w:r>
        <w:rPr>
          <w:spacing w:val="-3"/>
        </w:rPr>
        <w:t> </w:t>
      </w:r>
      <w:r>
        <w:rPr/>
        <w:t>отрезке</w:t>
        <w:tab/>
        <w:t>(Дельта </w:t>
      </w:r>
      <w:r>
        <w:rPr>
          <w:spacing w:val="-7"/>
        </w:rPr>
        <w:t>l) </w:t>
      </w:r>
      <w:r>
        <w:rPr/>
        <w:t>i</w:t>
      </w:r>
    </w:p>
    <w:p>
      <w:pPr>
        <w:pStyle w:val="BodyText"/>
        <w:spacing w:line="240" w:lineRule="auto"/>
        <w:ind w:left="161"/>
      </w:pPr>
      <w:r>
        <w:rPr/>
        <w:t>участка пути шириной b , чел./м2;</w:t>
      </w:r>
    </w:p>
    <w:p>
      <w:pPr>
        <w:pStyle w:val="BodyText"/>
        <w:spacing w:before="1"/>
        <w:ind w:left="2801"/>
      </w:pPr>
      <w:r>
        <w:rPr>
          <w:w w:val="99"/>
        </w:rPr>
        <w:t>i</w:t>
      </w:r>
    </w:p>
    <w:p>
      <w:pPr>
        <w:pStyle w:val="BodyText"/>
        <w:spacing w:line="220" w:lineRule="exact"/>
        <w:ind w:left="641"/>
      </w:pPr>
      <w:r>
        <w:rPr/>
        <w:t>m - коэффициент влияния проема.</w:t>
      </w:r>
    </w:p>
    <w:p>
      <w:pPr>
        <w:pStyle w:val="Heading1"/>
        <w:spacing w:line="270" w:lineRule="exact"/>
        <w:ind w:left="701"/>
      </w:pPr>
      <w:r>
        <w:rPr/>
        <w:t>Значения перечисленных параметров следует принимать по таблице П4.1.</w:t>
      </w:r>
    </w:p>
    <w:p>
      <w:pPr>
        <w:pStyle w:val="BodyText"/>
        <w:spacing w:line="240" w:lineRule="auto"/>
        <w:rPr>
          <w:rFonts w:ascii="Times New Roman"/>
          <w:sz w:val="24"/>
        </w:rPr>
      </w:pPr>
    </w:p>
    <w:p>
      <w:pPr>
        <w:spacing w:before="0"/>
        <w:ind w:left="0" w:right="761" w:firstLine="0"/>
        <w:jc w:val="right"/>
        <w:rPr>
          <w:rFonts w:ascii="Times New Roman" w:hAnsi="Times New Roman"/>
          <w:sz w:val="24"/>
        </w:rPr>
      </w:pPr>
      <w:r>
        <w:rPr>
          <w:rFonts w:ascii="Times New Roman" w:hAnsi="Times New Roman"/>
          <w:sz w:val="24"/>
        </w:rPr>
        <w:t>Таблица П4.1</w:t>
      </w:r>
    </w:p>
    <w:p>
      <w:pPr>
        <w:pStyle w:val="BodyText"/>
        <w:spacing w:line="240" w:lineRule="auto"/>
        <w:rPr>
          <w:rFonts w:ascii="Times New Roman"/>
          <w:sz w:val="25"/>
        </w:rPr>
      </w:pPr>
    </w:p>
    <w:p>
      <w:pPr>
        <w:pStyle w:val="BodyText"/>
        <w:spacing w:line="240" w:lineRule="auto" w:before="1"/>
        <w:ind w:left="161"/>
      </w:pPr>
      <w:r>
        <w:rPr/>
        <w:t>┌──────────────┬──────────┬──────────────┬───────┬────────┬───────────────┐</w:t>
      </w:r>
    </w:p>
    <w:p>
      <w:pPr>
        <w:pStyle w:val="BodyText"/>
        <w:tabs>
          <w:tab w:pos="1961" w:val="left" w:leader="none"/>
          <w:tab w:pos="2441" w:val="left" w:leader="none"/>
          <w:tab w:pos="2921" w:val="left" w:leader="none"/>
          <w:tab w:pos="3281" w:val="left" w:leader="none"/>
          <w:tab w:pos="4721" w:val="left" w:leader="none"/>
          <w:tab w:pos="6041" w:val="left" w:leader="none"/>
          <w:tab w:pos="6521" w:val="left" w:leader="none"/>
          <w:tab w:pos="7121" w:val="left" w:leader="none"/>
          <w:tab w:pos="8081" w:val="left" w:leader="none"/>
          <w:tab w:pos="9041" w:val="left" w:leader="none"/>
        </w:tabs>
        <w:spacing w:before="1"/>
        <w:ind w:left="161"/>
      </w:pPr>
      <w:r>
        <w:rPr/>
        <w:t>│ Вид</w:t>
      </w:r>
      <w:r>
        <w:rPr>
          <w:spacing w:val="-3"/>
        </w:rPr>
        <w:t> </w:t>
      </w:r>
      <w:r>
        <w:rPr/>
        <w:t>пути,</w:t>
      </w:r>
      <w:r>
        <w:rPr>
          <w:spacing w:val="-2"/>
        </w:rPr>
        <w:t> </w:t>
      </w:r>
      <w:r>
        <w:rPr/>
        <w:t>k</w:t>
        <w:tab/>
        <w:t>│</w:t>
        <w:tab/>
        <w:t>V</w:t>
        <w:tab/>
        <w:t>,</w:t>
        <w:tab/>
        <w:t>│</w:t>
      </w:r>
      <w:r>
        <w:rPr>
          <w:spacing w:val="-2"/>
        </w:rPr>
        <w:t> </w:t>
      </w:r>
      <w:r>
        <w:rPr/>
        <w:t>сигма(V</w:t>
        <w:tab/>
        <w:t>),</w:t>
      </w:r>
      <w:r>
        <w:rPr>
          <w:spacing w:val="-1"/>
        </w:rPr>
        <w:t> </w:t>
      </w:r>
      <w:r>
        <w:rPr/>
        <w:t>│ D</w:t>
        <w:tab/>
        <w:t>│</w:t>
        <w:tab/>
        <w:t>a</w:t>
        <w:tab/>
        <w:t>│</w:t>
        <w:tab/>
        <w:t>m</w:t>
        <w:tab/>
        <w:t>│</w:t>
      </w:r>
    </w:p>
    <w:p>
      <w:pPr>
        <w:pStyle w:val="BodyText"/>
        <w:tabs>
          <w:tab w:pos="1961" w:val="left" w:leader="none"/>
          <w:tab w:pos="2561" w:val="left" w:leader="none"/>
          <w:tab w:pos="3281" w:val="left" w:leader="none"/>
          <w:tab w:pos="4361" w:val="left" w:leader="none"/>
          <w:tab w:pos="5081" w:val="left" w:leader="none"/>
          <w:tab w:pos="5441" w:val="left" w:leader="none"/>
          <w:tab w:pos="6041" w:val="left" w:leader="none"/>
          <w:tab w:pos="6641" w:val="left" w:leader="none"/>
          <w:tab w:pos="7121" w:val="left" w:leader="none"/>
          <w:tab w:pos="9041" w:val="left" w:leader="none"/>
        </w:tabs>
        <w:ind w:left="161"/>
      </w:pPr>
      <w:r>
        <w:rPr/>
        <w:t>│</w:t>
        <w:tab/>
        <w:t>│</w:t>
        <w:tab/>
        <w:t>0,k</w:t>
        <w:tab/>
        <w:t>│</w:t>
        <w:tab/>
        <w:t>0,k</w:t>
        <w:tab/>
        <w:t>│</w:t>
        <w:tab/>
        <w:t>0,k</w:t>
        <w:tab/>
        <w:t>│</w:t>
        <w:tab/>
        <w:t>k</w:t>
        <w:tab/>
        <w:t>│</w:t>
        <w:tab/>
        <w:t>│</w:t>
      </w:r>
    </w:p>
    <w:p>
      <w:pPr>
        <w:pStyle w:val="BodyText"/>
        <w:tabs>
          <w:tab w:pos="1961" w:val="left" w:leader="none"/>
          <w:tab w:pos="2321" w:val="left" w:leader="none"/>
          <w:tab w:pos="3281" w:val="left" w:leader="none"/>
          <w:tab w:pos="4001" w:val="left" w:leader="none"/>
          <w:tab w:pos="5081" w:val="left" w:leader="none"/>
          <w:tab w:pos="7121" w:val="left" w:leader="none"/>
          <w:tab w:pos="9041" w:val="left" w:leader="none"/>
        </w:tabs>
        <w:spacing w:before="1"/>
        <w:ind w:left="161"/>
      </w:pPr>
      <w:r>
        <w:rPr/>
        <w:t>│</w:t>
        <w:tab/>
        <w:t>│</w:t>
        <w:tab/>
        <w:t>м/мин.</w:t>
        <w:tab/>
        <w:t>│</w:t>
        <w:tab/>
        <w:t>м/мин.</w:t>
        <w:tab/>
        <w:t>│чел./м2│</w:t>
        <w:tab/>
        <w:t>│</w:t>
        <w:tab/>
        <w:t>│</w:t>
      </w:r>
    </w:p>
    <w:p>
      <w:pPr>
        <w:pStyle w:val="BodyText"/>
        <w:ind w:left="161"/>
      </w:pPr>
      <w:r>
        <w:rPr/>
        <w:t>├──────────────┼──────────┼──────────────┼───────┼────────┼───────────────┤</w:t>
      </w:r>
    </w:p>
    <w:p>
      <w:pPr>
        <w:pStyle w:val="BodyText"/>
        <w:tabs>
          <w:tab w:pos="2441" w:val="left" w:leader="none"/>
          <w:tab w:pos="3281" w:val="left" w:leader="none"/>
          <w:tab w:pos="4241" w:val="left" w:leader="none"/>
          <w:tab w:pos="5081" w:val="left" w:leader="none"/>
          <w:tab w:pos="6041" w:val="left" w:leader="none"/>
          <w:tab w:pos="7121" w:val="left" w:leader="none"/>
          <w:tab w:pos="8081" w:val="left" w:leader="none"/>
          <w:tab w:pos="9041" w:val="left" w:leader="none"/>
        </w:tabs>
        <w:ind w:left="161"/>
      </w:pPr>
      <w:r>
        <w:rPr/>
        <w:t>│Горизонтальный│</w:t>
        <w:tab/>
        <w:t>100</w:t>
        <w:tab/>
        <w:t>│</w:t>
        <w:tab/>
        <w:t>5</w:t>
        <w:tab/>
        <w:t>│</w:t>
      </w:r>
      <w:r>
        <w:rPr>
          <w:spacing w:val="-2"/>
        </w:rPr>
        <w:t> </w:t>
      </w:r>
      <w:r>
        <w:rPr/>
        <w:t>0,51</w:t>
        <w:tab/>
        <w:t>│</w:t>
      </w:r>
      <w:r>
        <w:rPr>
          <w:spacing w:val="-2"/>
        </w:rPr>
        <w:t> </w:t>
      </w:r>
      <w:r>
        <w:rPr/>
        <w:t>0,295</w:t>
        <w:tab/>
        <w:t>│</w:t>
        <w:tab/>
        <w:t>1</w:t>
        <w:tab/>
        <w:t>│</w:t>
      </w:r>
    </w:p>
    <w:p>
      <w:pPr>
        <w:pStyle w:val="BodyText"/>
        <w:tabs>
          <w:tab w:pos="1961" w:val="left" w:leader="none"/>
          <w:tab w:pos="3281" w:val="left" w:leader="none"/>
          <w:tab w:pos="5081" w:val="left" w:leader="none"/>
          <w:tab w:pos="6041" w:val="left" w:leader="none"/>
          <w:tab w:pos="7121" w:val="left" w:leader="none"/>
          <w:tab w:pos="9041" w:val="left" w:leader="none"/>
        </w:tabs>
        <w:spacing w:before="2"/>
        <w:ind w:left="161"/>
      </w:pPr>
      <w:r>
        <w:rPr/>
        <w:t>│в</w:t>
      </w:r>
      <w:r>
        <w:rPr>
          <w:spacing w:val="-3"/>
        </w:rPr>
        <w:t> </w:t>
      </w:r>
      <w:r>
        <w:rPr/>
        <w:t>здании</w:t>
        <w:tab/>
        <w:t>│</w:t>
        <w:tab/>
        <w:t>│</w:t>
        <w:tab/>
        <w:t>│</w:t>
        <w:tab/>
        <w:t>│</w:t>
        <w:tab/>
        <w:t>│</w:t>
        <w:tab/>
        <w:t>│</w:t>
      </w:r>
    </w:p>
    <w:p>
      <w:pPr>
        <w:pStyle w:val="BodyText"/>
        <w:ind w:left="161"/>
      </w:pPr>
      <w:r>
        <w:rPr/>
        <w:t>├──────────────┼──────────┼──────────────┼───────┼────────┼───────────────┤</w:t>
      </w:r>
    </w:p>
    <w:p>
      <w:pPr>
        <w:pStyle w:val="BodyText"/>
        <w:tabs>
          <w:tab w:pos="2441" w:val="left" w:leader="none"/>
          <w:tab w:pos="3281" w:val="left" w:leader="none"/>
          <w:tab w:pos="4241" w:val="left" w:leader="none"/>
          <w:tab w:pos="5081" w:val="left" w:leader="none"/>
          <w:tab w:pos="6041" w:val="left" w:leader="none"/>
          <w:tab w:pos="7121" w:val="left" w:leader="none"/>
          <w:tab w:pos="8081" w:val="left" w:leader="none"/>
          <w:tab w:pos="9041" w:val="left" w:leader="none"/>
        </w:tabs>
        <w:spacing w:before="1"/>
        <w:ind w:left="161"/>
      </w:pPr>
      <w:r>
        <w:rPr/>
        <w:t>│Горизонтальный│</w:t>
        <w:tab/>
        <w:t>100</w:t>
        <w:tab/>
        <w:t>│</w:t>
        <w:tab/>
        <w:t>5</w:t>
        <w:tab/>
        <w:t>│</w:t>
      </w:r>
      <w:r>
        <w:rPr>
          <w:spacing w:val="-2"/>
        </w:rPr>
        <w:t> </w:t>
      </w:r>
      <w:r>
        <w:rPr/>
        <w:t>0,70</w:t>
        <w:tab/>
        <w:t>│</w:t>
      </w:r>
      <w:r>
        <w:rPr>
          <w:spacing w:val="-2"/>
        </w:rPr>
        <w:t> </w:t>
      </w:r>
      <w:r>
        <w:rPr/>
        <w:t>0,407</w:t>
        <w:tab/>
        <w:t>│</w:t>
        <w:tab/>
        <w:t>1</w:t>
        <w:tab/>
        <w:t>│</w:t>
      </w:r>
    </w:p>
    <w:p>
      <w:pPr>
        <w:pStyle w:val="BodyText"/>
        <w:tabs>
          <w:tab w:pos="1961" w:val="left" w:leader="none"/>
          <w:tab w:pos="3281" w:val="left" w:leader="none"/>
          <w:tab w:pos="5081" w:val="left" w:leader="none"/>
          <w:tab w:pos="6041" w:val="left" w:leader="none"/>
          <w:tab w:pos="7121" w:val="left" w:leader="none"/>
          <w:tab w:pos="9041" w:val="left" w:leader="none"/>
        </w:tabs>
        <w:ind w:left="161"/>
      </w:pPr>
      <w:r>
        <w:rPr/>
        <w:t>│вне</w:t>
      </w:r>
      <w:r>
        <w:rPr>
          <w:spacing w:val="-3"/>
        </w:rPr>
        <w:t> </w:t>
      </w:r>
      <w:r>
        <w:rPr/>
        <w:t>здания</w:t>
        <w:tab/>
        <w:t>│</w:t>
        <w:tab/>
        <w:t>│</w:t>
        <w:tab/>
        <w:t>│</w:t>
        <w:tab/>
        <w:t>│</w:t>
        <w:tab/>
        <w:t>│</w:t>
        <w:tab/>
        <w:t>│</w:t>
      </w:r>
    </w:p>
    <w:p>
      <w:pPr>
        <w:pStyle w:val="BodyText"/>
        <w:ind w:left="161"/>
      </w:pPr>
      <w:r>
        <w:rPr/>
        <w:t>├──────────────┼──────────┼──────────────┼───────┼────────┼───────────────┤</w:t>
      </w:r>
    </w:p>
    <w:p>
      <w:pPr>
        <w:pStyle w:val="BodyText"/>
        <w:tabs>
          <w:tab w:pos="1961" w:val="left" w:leader="none"/>
          <w:tab w:pos="2441" w:val="left" w:leader="none"/>
          <w:tab w:pos="3281" w:val="left" w:leader="none"/>
          <w:tab w:pos="4241" w:val="left" w:leader="none"/>
          <w:tab w:pos="5081" w:val="left" w:leader="none"/>
          <w:tab w:pos="6041" w:val="left" w:leader="none"/>
          <w:tab w:pos="7121" w:val="left" w:leader="none"/>
        </w:tabs>
        <w:spacing w:before="2"/>
        <w:ind w:left="161"/>
      </w:pPr>
      <w:r>
        <w:rPr/>
        <w:t>│Проем</w:t>
      </w:r>
      <w:r>
        <w:rPr>
          <w:spacing w:val="-3"/>
        </w:rPr>
        <w:t> </w:t>
      </w:r>
      <w:r>
        <w:rPr/>
        <w:t>&lt;*&gt;</w:t>
        <w:tab/>
        <w:t>│</w:t>
        <w:tab/>
        <w:t>100</w:t>
        <w:tab/>
        <w:t>│</w:t>
        <w:tab/>
        <w:t>5</w:t>
        <w:tab/>
        <w:t>│</w:t>
      </w:r>
      <w:r>
        <w:rPr>
          <w:spacing w:val="-1"/>
        </w:rPr>
        <w:t> </w:t>
      </w:r>
      <w:r>
        <w:rPr/>
        <w:t>0,65</w:t>
        <w:tab/>
        <w:t>│</w:t>
      </w:r>
      <w:r>
        <w:rPr>
          <w:spacing w:val="-2"/>
        </w:rPr>
        <w:t> </w:t>
      </w:r>
      <w:r>
        <w:rPr/>
        <w:t>0,295</w:t>
        <w:tab/>
        <w:t>│ 1,25 - 0,05D,</w:t>
      </w:r>
      <w:r>
        <w:rPr>
          <w:spacing w:val="-7"/>
        </w:rPr>
        <w:t> </w:t>
      </w:r>
      <w:r>
        <w:rPr/>
        <w:t>│</w:t>
      </w:r>
    </w:p>
    <w:p>
      <w:pPr>
        <w:pStyle w:val="BodyText"/>
        <w:tabs>
          <w:tab w:pos="1961" w:val="left" w:leader="none"/>
          <w:tab w:pos="3281" w:val="left" w:leader="none"/>
          <w:tab w:pos="5081" w:val="left" w:leader="none"/>
          <w:tab w:pos="6041" w:val="left" w:leader="none"/>
          <w:tab w:pos="7121" w:val="left" w:leader="none"/>
          <w:tab w:pos="7481" w:val="left" w:leader="none"/>
          <w:tab w:pos="9041" w:val="left" w:leader="none"/>
        </w:tabs>
        <w:ind w:left="161"/>
      </w:pPr>
      <w:r>
        <w:rPr/>
        <w:t>│</w:t>
        <w:tab/>
        <w:t>│</w:t>
        <w:tab/>
        <w:t>│</w:t>
        <w:tab/>
        <w:t>│</w:t>
        <w:tab/>
        <w:t>│</w:t>
        <w:tab/>
        <w:t>│</w:t>
        <w:tab/>
        <w:t>при D</w:t>
      </w:r>
      <w:r>
        <w:rPr>
          <w:spacing w:val="-2"/>
        </w:rPr>
        <w:t> </w:t>
      </w:r>
      <w:r>
        <w:rPr/>
        <w:t>&gt;=</w:t>
      </w:r>
      <w:r>
        <w:rPr>
          <w:spacing w:val="-1"/>
        </w:rPr>
        <w:t> </w:t>
      </w:r>
      <w:r>
        <w:rPr/>
        <w:t>5</w:t>
        <w:tab/>
        <w:t>│</w:t>
      </w:r>
    </w:p>
    <w:p>
      <w:pPr>
        <w:pStyle w:val="BodyText"/>
        <w:spacing w:before="1"/>
        <w:ind w:left="161"/>
      </w:pPr>
      <w:r>
        <w:rPr/>
        <w:t>├──────────────┼──────────┼──────────────┼───────┼────────┼───────────────┤</w:t>
      </w:r>
    </w:p>
    <w:p>
      <w:pPr>
        <w:pStyle w:val="BodyText"/>
        <w:tabs>
          <w:tab w:pos="2561" w:val="left" w:leader="none"/>
          <w:tab w:pos="3281" w:val="left" w:leader="none"/>
          <w:tab w:pos="4241" w:val="left" w:leader="none"/>
          <w:tab w:pos="5081" w:val="left" w:leader="none"/>
          <w:tab w:pos="6041" w:val="left" w:leader="none"/>
          <w:tab w:pos="7121" w:val="left" w:leader="none"/>
          <w:tab w:pos="8081" w:val="left" w:leader="none"/>
          <w:tab w:pos="9041" w:val="left" w:leader="none"/>
        </w:tabs>
        <w:ind w:left="161"/>
      </w:pPr>
      <w:r>
        <w:rPr/>
        <w:t>│Лестница</w:t>
      </w:r>
      <w:r>
        <w:rPr>
          <w:spacing w:val="-3"/>
        </w:rPr>
        <w:t> </w:t>
      </w:r>
      <w:r>
        <w:rPr/>
        <w:t>вниз</w:t>
      </w:r>
      <w:r>
        <w:rPr>
          <w:spacing w:val="-3"/>
        </w:rPr>
        <w:t> </w:t>
      </w:r>
      <w:r>
        <w:rPr/>
        <w:t>│</w:t>
        <w:tab/>
        <w:t>80</w:t>
        <w:tab/>
        <w:t>│</w:t>
        <w:tab/>
        <w:t>5</w:t>
        <w:tab/>
        <w:t>│</w:t>
      </w:r>
      <w:r>
        <w:rPr>
          <w:spacing w:val="-1"/>
        </w:rPr>
        <w:t> </w:t>
      </w:r>
      <w:r>
        <w:rPr/>
        <w:t>0,89</w:t>
        <w:tab/>
        <w:t>│</w:t>
      </w:r>
      <w:r>
        <w:rPr>
          <w:spacing w:val="-2"/>
        </w:rPr>
        <w:t> </w:t>
      </w:r>
      <w:r>
        <w:rPr/>
        <w:t>0,400</w:t>
        <w:tab/>
        <w:t>│</w:t>
        <w:tab/>
        <w:t>1</w:t>
        <w:tab/>
        <w:t>│</w:t>
      </w:r>
    </w:p>
    <w:p>
      <w:pPr>
        <w:pStyle w:val="BodyText"/>
        <w:ind w:left="161"/>
      </w:pPr>
      <w:r>
        <w:rPr/>
        <w:t>├──────────────┼──────────┼──────────────┼───────┼────────┼───────────────┤</w:t>
      </w:r>
    </w:p>
    <w:p>
      <w:pPr>
        <w:pStyle w:val="BodyText"/>
        <w:tabs>
          <w:tab w:pos="2561" w:val="left" w:leader="none"/>
          <w:tab w:pos="3281" w:val="left" w:leader="none"/>
          <w:tab w:pos="4241" w:val="left" w:leader="none"/>
          <w:tab w:pos="5081" w:val="left" w:leader="none"/>
          <w:tab w:pos="6041" w:val="left" w:leader="none"/>
          <w:tab w:pos="7121" w:val="left" w:leader="none"/>
          <w:tab w:pos="8081" w:val="left" w:leader="none"/>
          <w:tab w:pos="9041" w:val="left" w:leader="none"/>
        </w:tabs>
        <w:spacing w:before="2"/>
        <w:ind w:left="161"/>
      </w:pPr>
      <w:r>
        <w:rPr/>
        <w:t>│Лестница</w:t>
      </w:r>
      <w:r>
        <w:rPr>
          <w:spacing w:val="-5"/>
        </w:rPr>
        <w:t> </w:t>
      </w:r>
      <w:r>
        <w:rPr/>
        <w:t>вверх│</w:t>
        <w:tab/>
        <w:t>50</w:t>
        <w:tab/>
        <w:t>│</w:t>
        <w:tab/>
        <w:t>5</w:t>
        <w:tab/>
        <w:t>│</w:t>
      </w:r>
      <w:r>
        <w:rPr>
          <w:spacing w:val="-1"/>
        </w:rPr>
        <w:t> </w:t>
      </w:r>
      <w:r>
        <w:rPr/>
        <w:t>0,67</w:t>
        <w:tab/>
        <w:t>│</w:t>
      </w:r>
      <w:r>
        <w:rPr>
          <w:spacing w:val="-2"/>
        </w:rPr>
        <w:t> </w:t>
      </w:r>
      <w:r>
        <w:rPr/>
        <w:t>0,305</w:t>
        <w:tab/>
        <w:t>│</w:t>
        <w:tab/>
        <w:t>1</w:t>
        <w:tab/>
        <w:t>│</w:t>
      </w:r>
    </w:p>
    <w:p>
      <w:pPr>
        <w:pStyle w:val="BodyText"/>
        <w:ind w:left="161"/>
      </w:pPr>
      <w:r>
        <w:rPr/>
        <w:t>└──────────────┴──────────┴──────────────┴───────┴────────┴───────────────┘</w:t>
      </w:r>
    </w:p>
    <w:p>
      <w:pPr>
        <w:pStyle w:val="BodyText"/>
        <w:spacing w:line="240" w:lineRule="auto" w:before="5"/>
        <w:rPr>
          <w:sz w:val="24"/>
        </w:rPr>
      </w:pPr>
    </w:p>
    <w:p>
      <w:pPr>
        <w:pStyle w:val="BodyText"/>
        <w:ind w:left="641"/>
      </w:pPr>
      <w:r>
        <w:rPr/>
        <w:t>--------------------------------</w:t>
      </w:r>
    </w:p>
    <w:p>
      <w:pPr>
        <w:pStyle w:val="BodyText"/>
        <w:tabs>
          <w:tab w:pos="1241" w:val="left" w:leader="none"/>
          <w:tab w:pos="4841" w:val="left" w:leader="none"/>
          <w:tab w:pos="5441" w:val="left" w:leader="none"/>
          <w:tab w:pos="6281" w:val="left" w:leader="none"/>
          <w:tab w:pos="8321" w:val="left" w:leader="none"/>
        </w:tabs>
        <w:ind w:left="641"/>
      </w:pPr>
      <w:r>
        <w:rPr/>
        <w:t>&lt;*&gt;</w:t>
        <w:tab/>
        <w:t>При D = 9 чел./м2</w:t>
      </w:r>
      <w:r>
        <w:rPr>
          <w:spacing w:val="-9"/>
        </w:rPr>
        <w:t> </w:t>
      </w:r>
      <w:r>
        <w:rPr/>
        <w:t>значения</w:t>
      </w:r>
      <w:r>
        <w:rPr>
          <w:spacing w:val="-2"/>
        </w:rPr>
        <w:t> </w:t>
      </w:r>
      <w:r>
        <w:rPr/>
        <w:t>q</w:t>
        <w:tab/>
        <w:t>=</w:t>
      </w:r>
      <w:r>
        <w:rPr>
          <w:spacing w:val="-1"/>
        </w:rPr>
        <w:t> </w:t>
      </w:r>
      <w:r>
        <w:rPr/>
        <w:t>V</w:t>
        <w:tab/>
        <w:t>x D</w:t>
        <w:tab/>
        <w:t>определяются</w:t>
      </w:r>
      <w:r>
        <w:rPr>
          <w:spacing w:val="-4"/>
        </w:rPr>
        <w:t> </w:t>
      </w:r>
      <w:r>
        <w:rPr/>
        <w:t>по</w:t>
        <w:tab/>
        <w:t>формуле</w:t>
      </w:r>
    </w:p>
    <w:p>
      <w:pPr>
        <w:pStyle w:val="BodyText"/>
        <w:tabs>
          <w:tab w:pos="1084" w:val="left" w:leader="none"/>
          <w:tab w:pos="1684" w:val="left" w:leader="none"/>
        </w:tabs>
        <w:ind w:left="484"/>
        <w:jc w:val="center"/>
      </w:pPr>
      <w:r>
        <w:rPr/>
        <w:t>i</w:t>
        <w:tab/>
        <w:t>i</w:t>
        <w:tab/>
        <w:t>0,k</w:t>
      </w:r>
    </w:p>
    <w:p>
      <w:pPr>
        <w:pStyle w:val="BodyText"/>
        <w:tabs>
          <w:tab w:pos="521" w:val="left" w:leader="none"/>
          <w:tab w:pos="3162" w:val="left" w:leader="none"/>
        </w:tabs>
        <w:spacing w:line="240" w:lineRule="auto" w:before="2"/>
        <w:ind w:left="281" w:right="5916" w:hanging="121"/>
      </w:pPr>
      <w:r>
        <w:rPr/>
        <w:t>q</w:t>
        <w:tab/>
        <w:t>= 10 x (3,75 + 2,5 x b ), м/мин.  i</w:t>
        <w:tab/>
        <w:tab/>
        <w:t>i</w:t>
      </w:r>
    </w:p>
    <w:p>
      <w:pPr>
        <w:pStyle w:val="BodyText"/>
        <w:spacing w:line="240" w:lineRule="auto" w:before="10"/>
        <w:rPr>
          <w:sz w:val="19"/>
        </w:rPr>
      </w:pPr>
    </w:p>
    <w:p>
      <w:pPr>
        <w:pStyle w:val="BodyText"/>
        <w:tabs>
          <w:tab w:pos="7001" w:val="left" w:leader="none"/>
        </w:tabs>
        <w:ind w:left="4362"/>
      </w:pPr>
      <w:r>
        <w:rPr/>
        <w:t>t0</w:t>
        <w:tab/>
        <w:t>t0</w:t>
      </w:r>
    </w:p>
    <w:p>
      <w:pPr>
        <w:pStyle w:val="BodyText"/>
        <w:tabs>
          <w:tab w:pos="1241" w:val="left" w:leader="none"/>
          <w:tab w:pos="4721" w:val="left" w:leader="none"/>
          <w:tab w:pos="7241" w:val="left" w:leader="none"/>
          <w:tab w:pos="9041" w:val="left" w:leader="none"/>
        </w:tabs>
        <w:ind w:left="641"/>
      </w:pPr>
      <w:r>
        <w:rPr/>
        <w:t>При</w:t>
        <w:tab/>
        <w:t>любом возможном</w:t>
      </w:r>
      <w:r>
        <w:rPr>
          <w:spacing w:val="-7"/>
        </w:rPr>
        <w:t> </w:t>
      </w:r>
      <w:r>
        <w:rPr/>
        <w:t>значении</w:t>
      </w:r>
      <w:r>
        <w:rPr>
          <w:spacing w:val="-3"/>
        </w:rPr>
        <w:t> </w:t>
      </w:r>
      <w:r>
        <w:rPr/>
        <w:t>V</w:t>
        <w:tab/>
        <w:t>люди в</w:t>
      </w:r>
      <w:r>
        <w:rPr>
          <w:spacing w:val="-5"/>
        </w:rPr>
        <w:t> </w:t>
      </w:r>
      <w:r>
        <w:rPr/>
        <w:t>количестве</w:t>
      </w:r>
      <w:r>
        <w:rPr>
          <w:spacing w:val="-2"/>
        </w:rPr>
        <w:t> </w:t>
      </w:r>
      <w:r>
        <w:rPr/>
        <w:t>N</w:t>
        <w:tab/>
        <w:t>,</w:t>
      </w:r>
      <w:r>
        <w:rPr>
          <w:spacing w:val="-3"/>
        </w:rPr>
        <w:t> </w:t>
      </w:r>
      <w:r>
        <w:rPr/>
        <w:t>находящиеся</w:t>
        <w:tab/>
        <w:t>в</w:t>
      </w:r>
    </w:p>
    <w:p>
      <w:pPr>
        <w:pStyle w:val="BodyText"/>
        <w:spacing w:before="2"/>
        <w:ind w:right="3156"/>
        <w:jc w:val="right"/>
      </w:pPr>
      <w:r>
        <w:rPr>
          <w:w w:val="99"/>
        </w:rPr>
        <w:t>i</w:t>
      </w:r>
    </w:p>
    <w:p>
      <w:pPr>
        <w:pStyle w:val="BodyText"/>
        <w:tabs>
          <w:tab w:pos="1121" w:val="left" w:leader="none"/>
          <w:tab w:pos="1601" w:val="left" w:leader="none"/>
          <w:tab w:pos="2081" w:val="left" w:leader="none"/>
          <w:tab w:pos="2801" w:val="left" w:leader="none"/>
          <w:tab w:pos="4481" w:val="left" w:leader="none"/>
          <w:tab w:pos="5681" w:val="left" w:leader="none"/>
          <w:tab w:pos="7001" w:val="left" w:leader="none"/>
        </w:tabs>
        <w:ind w:left="161"/>
      </w:pPr>
      <w:r>
        <w:rPr/>
        <w:t>момент</w:t>
        <w:tab/>
        <w:t>t</w:t>
        <w:tab/>
        <w:t>на</w:t>
        <w:tab/>
        <w:t>i-ом</w:t>
        <w:tab/>
        <w:t>элементарном</w:t>
        <w:tab/>
        <w:t>участке,</w:t>
        <w:tab/>
        <w:t>двигаются</w:t>
        <w:tab/>
        <w:t>по нему и</w:t>
      </w:r>
      <w:r>
        <w:rPr>
          <w:spacing w:val="-9"/>
        </w:rPr>
        <w:t> </w:t>
      </w:r>
      <w:r>
        <w:rPr/>
        <w:t>начинают</w:t>
      </w:r>
    </w:p>
    <w:p>
      <w:pPr>
        <w:spacing w:after="0"/>
        <w:sectPr>
          <w:pgSz w:w="11900" w:h="16840"/>
          <w:pgMar w:top="1340" w:bottom="280" w:left="1540" w:right="80"/>
        </w:sectPr>
      </w:pPr>
    </w:p>
    <w:p>
      <w:pPr>
        <w:pStyle w:val="BodyText"/>
        <w:spacing w:line="240" w:lineRule="auto" w:before="76"/>
        <w:ind w:left="1241"/>
      </w:pPr>
      <w:r>
        <w:rPr>
          <w:w w:val="99"/>
        </w:rPr>
        <w:t>0</w:t>
      </w:r>
    </w:p>
    <w:p>
      <w:pPr>
        <w:pStyle w:val="BodyText"/>
        <w:spacing w:line="240" w:lineRule="auto" w:before="2"/>
        <w:ind w:left="161" w:right="1116"/>
        <w:jc w:val="both"/>
      </w:pPr>
      <w:r>
        <w:rPr/>
        <w:t>переходить на последующий участок (i+1) (рис. П4.1). На участок i в</w:t>
      </w:r>
      <w:r>
        <w:rPr>
          <w:spacing w:val="-34"/>
        </w:rPr>
        <w:t> </w:t>
      </w:r>
      <w:r>
        <w:rPr/>
        <w:t>свою очередь переходит часть людей с предыдущего (i-1) элементарного участка</w:t>
      </w:r>
      <w:r>
        <w:rPr>
          <w:spacing w:val="-35"/>
        </w:rPr>
        <w:t> </w:t>
      </w:r>
      <w:r>
        <w:rPr/>
        <w:t>и из источника</w:t>
      </w:r>
      <w:r>
        <w:rPr>
          <w:spacing w:val="-1"/>
        </w:rPr>
        <w:t> </w:t>
      </w:r>
      <w:r>
        <w:rPr/>
        <w:t>j.</w:t>
      </w:r>
    </w:p>
    <w:p>
      <w:pPr>
        <w:pStyle w:val="BodyText"/>
        <w:tabs>
          <w:tab w:pos="1121" w:val="left" w:leader="none"/>
          <w:tab w:pos="2561" w:val="left" w:leader="none"/>
          <w:tab w:pos="3641" w:val="left" w:leader="none"/>
          <w:tab w:pos="4961" w:val="left" w:leader="none"/>
          <w:tab w:pos="6521" w:val="left" w:leader="none"/>
          <w:tab w:pos="7121" w:val="left" w:leader="none"/>
        </w:tabs>
        <w:ind w:left="641"/>
      </w:pPr>
      <w:r>
        <w:rPr/>
        <w:t>По</w:t>
        <w:tab/>
        <w:t>прошествии</w:t>
        <w:tab/>
        <w:t>времени</w:t>
        <w:tab/>
        <w:t>Дельта</w:t>
      </w:r>
      <w:r>
        <w:rPr>
          <w:spacing w:val="-2"/>
        </w:rPr>
        <w:t> </w:t>
      </w:r>
      <w:r>
        <w:rPr/>
        <w:t>t</w:t>
        <w:tab/>
        <w:t>к</w:t>
      </w:r>
      <w:r>
        <w:rPr>
          <w:spacing w:val="-2"/>
        </w:rPr>
        <w:t> </w:t>
      </w:r>
      <w:r>
        <w:rPr/>
        <w:t>моменту</w:t>
      </w:r>
      <w:r>
        <w:rPr>
          <w:spacing w:val="-2"/>
        </w:rPr>
        <w:t> </w:t>
      </w:r>
      <w:r>
        <w:rPr/>
        <w:t>t</w:t>
        <w:tab/>
        <w:t>= t</w:t>
        <w:tab/>
        <w:t>+ Дельта t</w:t>
      </w:r>
      <w:r>
        <w:rPr>
          <w:spacing w:val="-2"/>
        </w:rPr>
        <w:t> </w:t>
      </w:r>
      <w:r>
        <w:rPr/>
        <w:t>только</w:t>
      </w:r>
    </w:p>
    <w:p>
      <w:pPr>
        <w:pStyle w:val="BodyText"/>
        <w:tabs>
          <w:tab w:pos="6881" w:val="left" w:leader="none"/>
        </w:tabs>
        <w:spacing w:before="1"/>
        <w:ind w:left="6281"/>
      </w:pPr>
      <w:r>
        <w:rPr/>
        <w:t>I</w:t>
        <w:tab/>
        <w:t>0</w:t>
      </w:r>
    </w:p>
    <w:p>
      <w:pPr>
        <w:pStyle w:val="BodyText"/>
        <w:ind w:left="1961"/>
      </w:pPr>
      <w:r>
        <w:rPr/>
        <w:t>t0</w:t>
      </w:r>
    </w:p>
    <w:p>
      <w:pPr>
        <w:pStyle w:val="BodyText"/>
        <w:tabs>
          <w:tab w:pos="1001" w:val="left" w:leader="none"/>
          <w:tab w:pos="1841" w:val="left" w:leader="none"/>
          <w:tab w:pos="2801" w:val="left" w:leader="none"/>
          <w:tab w:pos="5201" w:val="left" w:leader="none"/>
        </w:tabs>
        <w:ind w:left="161"/>
      </w:pPr>
      <w:r>
        <w:rPr/>
        <w:t>часть</w:t>
        <w:tab/>
        <w:t>людей</w:t>
        <w:tab/>
        <w:t>N</w:t>
        <w:tab/>
        <w:t>с участка</w:t>
      </w:r>
      <w:r>
        <w:rPr>
          <w:spacing w:val="-5"/>
        </w:rPr>
        <w:t> </w:t>
      </w:r>
      <w:r>
        <w:rPr/>
        <w:t>i</w:t>
      </w:r>
      <w:r>
        <w:rPr>
          <w:spacing w:val="-2"/>
        </w:rPr>
        <w:t> </w:t>
      </w:r>
      <w:r>
        <w:rPr/>
        <w:t>успеет</w:t>
        <w:tab/>
        <w:t>перейти на участок (i+1). К</w:t>
      </w:r>
      <w:r>
        <w:rPr>
          <w:spacing w:val="-5"/>
        </w:rPr>
        <w:t> </w:t>
      </w:r>
      <w:r>
        <w:rPr/>
        <w:t>этому</w:t>
      </w:r>
    </w:p>
    <w:p>
      <w:pPr>
        <w:pStyle w:val="BodyText"/>
        <w:spacing w:before="1"/>
        <w:ind w:left="1961"/>
      </w:pPr>
      <w:r>
        <w:rPr/>
        <w:t>i,i+1</w:t>
      </w:r>
    </w:p>
    <w:p>
      <w:pPr>
        <w:pStyle w:val="BodyText"/>
        <w:ind w:left="2681"/>
      </w:pPr>
      <w:r>
        <w:rPr/>
        <w:t>t0</w:t>
      </w:r>
    </w:p>
    <w:p>
      <w:pPr>
        <w:pStyle w:val="BodyText"/>
        <w:tabs>
          <w:tab w:pos="1241" w:val="left" w:leader="none"/>
          <w:tab w:pos="3281" w:val="left" w:leader="none"/>
        </w:tabs>
        <w:spacing w:before="1"/>
        <w:ind w:left="161"/>
      </w:pPr>
      <w:r>
        <w:rPr/>
        <w:t>моменту</w:t>
        <w:tab/>
        <w:t>времени</w:t>
      </w:r>
      <w:r>
        <w:rPr>
          <w:spacing w:val="-2"/>
        </w:rPr>
        <w:t> </w:t>
      </w:r>
      <w:r>
        <w:rPr/>
        <w:t>из</w:t>
      </w:r>
      <w:r>
        <w:rPr>
          <w:spacing w:val="-2"/>
        </w:rPr>
        <w:t> </w:t>
      </w:r>
      <w:r>
        <w:rPr/>
        <w:t>N</w:t>
        <w:tab/>
        <w:t>людей, бывших на участке i в момент t ,</w:t>
      </w:r>
      <w:r>
        <w:rPr>
          <w:spacing w:val="-11"/>
        </w:rPr>
        <w:t> </w:t>
      </w:r>
      <w:r>
        <w:rPr/>
        <w:t>останется</w:t>
      </w:r>
    </w:p>
    <w:p>
      <w:pPr>
        <w:pStyle w:val="BodyText"/>
        <w:tabs>
          <w:tab w:pos="7721" w:val="left" w:leader="none"/>
        </w:tabs>
        <w:ind w:left="2681"/>
      </w:pPr>
      <w:r>
        <w:rPr/>
        <w:t>i</w:t>
        <w:tab/>
        <w:t>0</w:t>
      </w:r>
    </w:p>
    <w:p>
      <w:pPr>
        <w:pStyle w:val="BodyText"/>
        <w:tabs>
          <w:tab w:pos="1481" w:val="left" w:leader="none"/>
        </w:tabs>
        <w:ind w:left="401"/>
      </w:pPr>
      <w:r>
        <w:rPr/>
        <w:t>t0</w:t>
        <w:tab/>
        <w:t>t0</w:t>
      </w:r>
    </w:p>
    <w:p>
      <w:pPr>
        <w:pStyle w:val="BodyText"/>
        <w:tabs>
          <w:tab w:pos="1001" w:val="left" w:leader="none"/>
          <w:tab w:pos="1361" w:val="left" w:leader="none"/>
          <w:tab w:pos="2081" w:val="left" w:leader="none"/>
          <w:tab w:pos="2441" w:val="left" w:leader="none"/>
          <w:tab w:pos="3401" w:val="left" w:leader="none"/>
          <w:tab w:pos="3881" w:val="left" w:leader="none"/>
        </w:tabs>
        <w:spacing w:before="1"/>
        <w:ind w:left="161"/>
      </w:pPr>
      <w:r>
        <w:rPr/>
        <w:t>(N</w:t>
        <w:tab/>
        <w:t>-</w:t>
        <w:tab/>
        <w:t>N</w:t>
        <w:tab/>
        <w:t>)</w:t>
        <w:tab/>
        <w:t>людей.</w:t>
        <w:tab/>
        <w:t>Их</w:t>
        <w:tab/>
        <w:t>число пополняется за счет людей, успевших</w:t>
      </w:r>
      <w:r>
        <w:rPr>
          <w:spacing w:val="-9"/>
        </w:rPr>
        <w:t> </w:t>
      </w:r>
      <w:r>
        <w:rPr/>
        <w:t>за</w:t>
      </w:r>
    </w:p>
    <w:p>
      <w:pPr>
        <w:pStyle w:val="BodyText"/>
        <w:tabs>
          <w:tab w:pos="1481" w:val="left" w:leader="none"/>
        </w:tabs>
        <w:ind w:left="401"/>
      </w:pPr>
      <w:r>
        <w:rPr/>
        <w:t>i</w:t>
        <w:tab/>
        <w:t>i,i+1</w:t>
      </w:r>
    </w:p>
    <w:p>
      <w:pPr>
        <w:pStyle w:val="BodyText"/>
        <w:spacing w:before="2"/>
        <w:ind w:right="2316"/>
        <w:jc w:val="right"/>
      </w:pPr>
      <w:r>
        <w:rPr>
          <w:w w:val="95"/>
        </w:rPr>
        <w:t>t0</w:t>
      </w:r>
    </w:p>
    <w:p>
      <w:pPr>
        <w:pStyle w:val="BodyText"/>
        <w:tabs>
          <w:tab w:pos="8561" w:val="left" w:leader="none"/>
          <w:tab w:pos="8921" w:val="left" w:leader="none"/>
        </w:tabs>
        <w:ind w:left="161"/>
      </w:pPr>
      <w:r>
        <w:rPr/>
        <w:t>этот интервал времени перейти на него с предыдущего участка</w:t>
      </w:r>
      <w:r>
        <w:rPr>
          <w:spacing w:val="-25"/>
        </w:rPr>
        <w:t> </w:t>
      </w:r>
      <w:r>
        <w:rPr/>
        <w:t>-</w:t>
      </w:r>
      <w:r>
        <w:rPr>
          <w:spacing w:val="-2"/>
        </w:rPr>
        <w:t> </w:t>
      </w:r>
      <w:r>
        <w:rPr/>
        <w:t>N</w:t>
        <w:tab/>
        <w:t>и</w:t>
        <w:tab/>
        <w:t>из</w:t>
      </w:r>
    </w:p>
    <w:p>
      <w:pPr>
        <w:pStyle w:val="BodyText"/>
        <w:ind w:right="1956"/>
        <w:jc w:val="right"/>
      </w:pPr>
      <w:r>
        <w:rPr>
          <w:w w:val="95"/>
        </w:rPr>
        <w:t>i-1,i</w:t>
      </w:r>
    </w:p>
    <w:p>
      <w:pPr>
        <w:pStyle w:val="BodyText"/>
        <w:spacing w:before="1"/>
        <w:ind w:left="1601"/>
      </w:pPr>
      <w:r>
        <w:rPr/>
        <w:t>t0</w:t>
      </w:r>
    </w:p>
    <w:p>
      <w:pPr>
        <w:pStyle w:val="BodyText"/>
        <w:tabs>
          <w:tab w:pos="1481" w:val="left" w:leader="none"/>
          <w:tab w:pos="1961" w:val="left" w:leader="none"/>
          <w:tab w:pos="2321" w:val="left" w:leader="none"/>
          <w:tab w:pos="3161" w:val="left" w:leader="none"/>
          <w:tab w:pos="5321" w:val="left" w:leader="none"/>
          <w:tab w:pos="5801" w:val="left" w:leader="none"/>
          <w:tab w:pos="7361" w:val="left" w:leader="none"/>
          <w:tab w:pos="8561" w:val="left" w:leader="none"/>
        </w:tabs>
        <w:ind w:left="161"/>
      </w:pPr>
      <w:r>
        <w:rPr/>
        <w:t>источника</w:t>
        <w:tab/>
        <w:t>N</w:t>
        <w:tab/>
        <w:t>.</w:t>
        <w:tab/>
        <w:t>Тогда</w:t>
        <w:tab/>
        <w:t>плотность</w:t>
      </w:r>
      <w:r>
        <w:rPr>
          <w:spacing w:val="-5"/>
        </w:rPr>
        <w:t> </w:t>
      </w:r>
      <w:r>
        <w:rPr/>
        <w:t>потока</w:t>
        <w:tab/>
        <w:t>на</w:t>
        <w:tab/>
        <w:t>участке</w:t>
      </w:r>
      <w:r>
        <w:rPr>
          <w:spacing w:val="-1"/>
        </w:rPr>
        <w:t> </w:t>
      </w:r>
      <w:r>
        <w:rPr/>
        <w:t>i</w:t>
      </w:r>
      <w:r>
        <w:rPr>
          <w:spacing w:val="-2"/>
        </w:rPr>
        <w:t> </w:t>
      </w:r>
      <w:r>
        <w:rPr/>
        <w:t>в</w:t>
        <w:tab/>
        <w:t>момент</w:t>
      </w:r>
      <w:r>
        <w:rPr>
          <w:spacing w:val="-2"/>
        </w:rPr>
        <w:t> </w:t>
      </w:r>
      <w:r>
        <w:rPr/>
        <w:t>t</w:t>
        <w:tab/>
        <w:t>будет</w:t>
      </w:r>
    </w:p>
    <w:p>
      <w:pPr>
        <w:pStyle w:val="BodyText"/>
        <w:tabs>
          <w:tab w:pos="8441" w:val="right" w:leader="none"/>
        </w:tabs>
        <w:spacing w:before="1"/>
        <w:ind w:left="1601"/>
      </w:pPr>
      <w:r>
        <w:rPr/>
        <w:t>j,i</w:t>
        <w:tab/>
        <w:t>1</w:t>
      </w:r>
    </w:p>
    <w:p>
      <w:pPr>
        <w:pStyle w:val="BodyText"/>
        <w:spacing w:line="240" w:lineRule="auto"/>
        <w:ind w:left="161"/>
      </w:pPr>
      <w:r>
        <w:rPr/>
        <w:t>равна:</w:t>
      </w:r>
    </w:p>
    <w:p>
      <w:pPr>
        <w:pStyle w:val="BodyText"/>
        <w:spacing w:line="240" w:lineRule="auto"/>
      </w:pPr>
    </w:p>
    <w:p>
      <w:pPr>
        <w:pStyle w:val="BodyText"/>
        <w:tabs>
          <w:tab w:pos="2081" w:val="left" w:leader="none"/>
          <w:tab w:pos="2801" w:val="left" w:leader="none"/>
          <w:tab w:pos="3882" w:val="left" w:leader="none"/>
          <w:tab w:pos="4962" w:val="left" w:leader="none"/>
        </w:tabs>
        <w:ind w:left="1241"/>
      </w:pPr>
      <w:r>
        <w:rPr/>
        <w:t>t1</w:t>
        <w:tab/>
        <w:t>t0</w:t>
        <w:tab/>
        <w:t>t0</w:t>
        <w:tab/>
        <w:t>t0</w:t>
        <w:tab/>
        <w:t>t0</w:t>
      </w:r>
    </w:p>
    <w:p>
      <w:pPr>
        <w:pStyle w:val="BodyText"/>
        <w:tabs>
          <w:tab w:pos="1601" w:val="left" w:leader="none"/>
          <w:tab w:pos="2081" w:val="left" w:leader="none"/>
          <w:tab w:pos="2441" w:val="left" w:leader="none"/>
          <w:tab w:pos="2801" w:val="left" w:leader="none"/>
          <w:tab w:pos="3522" w:val="left" w:leader="none"/>
          <w:tab w:pos="3882" w:val="left" w:leader="none"/>
          <w:tab w:pos="4602" w:val="left" w:leader="none"/>
          <w:tab w:pos="4962" w:val="left" w:leader="none"/>
          <w:tab w:pos="5322" w:val="left" w:leader="none"/>
          <w:tab w:pos="5922" w:val="left" w:leader="none"/>
          <w:tab w:pos="6162" w:val="left" w:leader="none"/>
          <w:tab w:pos="8441" w:val="left" w:leader="none"/>
        </w:tabs>
        <w:spacing w:line="240" w:lineRule="auto"/>
        <w:ind w:left="1241" w:right="1116" w:hanging="121"/>
      </w:pPr>
      <w:r>
        <w:rPr/>
        <w:t>D</w:t>
        <w:tab/>
        <w:t>=</w:t>
      </w:r>
      <w:r>
        <w:rPr>
          <w:spacing w:val="-1"/>
        </w:rPr>
        <w:t> </w:t>
      </w:r>
      <w:r>
        <w:rPr/>
        <w:t>(N</w:t>
        <w:tab/>
        <w:t>-</w:t>
      </w:r>
      <w:r>
        <w:rPr>
          <w:spacing w:val="-1"/>
        </w:rPr>
        <w:t> </w:t>
      </w:r>
      <w:r>
        <w:rPr/>
        <w:t>N</w:t>
        <w:tab/>
        <w:t>+</w:t>
      </w:r>
      <w:r>
        <w:rPr>
          <w:spacing w:val="-2"/>
        </w:rPr>
        <w:t> </w:t>
      </w:r>
      <w:r>
        <w:rPr/>
        <w:t>N</w:t>
        <w:tab/>
        <w:tab/>
        <w:t>+</w:t>
      </w:r>
      <w:r>
        <w:rPr>
          <w:spacing w:val="-1"/>
        </w:rPr>
        <w:t> </w:t>
      </w:r>
      <w:r>
        <w:rPr/>
        <w:t>N</w:t>
        <w:tab/>
        <w:tab/>
        <w:t>) /</w:t>
      </w:r>
      <w:r>
        <w:rPr>
          <w:spacing w:val="-1"/>
        </w:rPr>
        <w:t> </w:t>
      </w:r>
      <w:r>
        <w:rPr/>
        <w:t>b</w:t>
        <w:tab/>
        <w:tab/>
        <w:t>x</w:t>
      </w:r>
      <w:r>
        <w:rPr>
          <w:spacing w:val="-2"/>
        </w:rPr>
        <w:t> </w:t>
      </w:r>
      <w:r>
        <w:rPr/>
        <w:t>Дельта</w:t>
      </w:r>
      <w:r>
        <w:rPr>
          <w:spacing w:val="-2"/>
        </w:rPr>
        <w:t> </w:t>
      </w:r>
      <w:r>
        <w:rPr/>
        <w:t>l.</w:t>
        <w:tab/>
      </w:r>
      <w:r>
        <w:rPr>
          <w:spacing w:val="-3"/>
        </w:rPr>
        <w:t>(П4.4) </w:t>
      </w:r>
      <w:r>
        <w:rPr/>
        <w:t>i</w:t>
        <w:tab/>
        <w:tab/>
        <w:t>i</w:t>
        <w:tab/>
        <w:tab/>
        <w:t>i,i+1</w:t>
        <w:tab/>
        <w:tab/>
        <w:t>i-1,I</w:t>
        <w:tab/>
        <w:tab/>
      </w:r>
      <w:r>
        <w:rPr>
          <w:w w:val="95"/>
        </w:rPr>
        <w:t>j,I</w:t>
        <w:tab/>
        <w:tab/>
      </w:r>
      <w:r>
        <w:rPr/>
        <w:t>i</w:t>
      </w:r>
    </w:p>
    <w:p>
      <w:pPr>
        <w:pStyle w:val="BodyText"/>
        <w:spacing w:line="240" w:lineRule="auto" w:before="10"/>
        <w:rPr>
          <w:sz w:val="19"/>
        </w:rPr>
      </w:pPr>
    </w:p>
    <w:p>
      <w:pPr>
        <w:pStyle w:val="BodyText"/>
        <w:tabs>
          <w:tab w:pos="1961" w:val="left" w:leader="none"/>
          <w:tab w:pos="3161" w:val="left" w:leader="none"/>
          <w:tab w:pos="4121" w:val="left" w:leader="none"/>
          <w:tab w:pos="6041" w:val="left" w:leader="none"/>
          <w:tab w:pos="7121" w:val="left" w:leader="none"/>
          <w:tab w:pos="7481" w:val="left" w:leader="none"/>
          <w:tab w:pos="7841" w:val="left" w:leader="none"/>
          <w:tab w:pos="8801" w:val="left" w:leader="none"/>
        </w:tabs>
        <w:spacing w:line="240" w:lineRule="auto" w:before="1"/>
        <w:ind w:left="641"/>
      </w:pPr>
      <w:r>
        <w:rPr/>
        <w:t>Скорость</w:t>
        <w:tab/>
        <w:t>движения</w:t>
        <w:tab/>
        <w:t>людей,</w:t>
        <w:tab/>
        <w:t>оказавшихся</w:t>
      </w:r>
      <w:r>
        <w:rPr>
          <w:spacing w:val="-4"/>
        </w:rPr>
        <w:t> </w:t>
      </w:r>
      <w:r>
        <w:rPr/>
        <w:t>на</w:t>
        <w:tab/>
        <w:t>участке</w:t>
        <w:tab/>
        <w:t>i</w:t>
        <w:tab/>
        <w:t>в</w:t>
        <w:tab/>
        <w:t>момент</w:t>
        <w:tab/>
        <w:t>t ,</w:t>
      </w:r>
    </w:p>
    <w:p>
      <w:pPr>
        <w:pStyle w:val="BodyText"/>
        <w:spacing w:before="1"/>
        <w:ind w:right="1236"/>
        <w:jc w:val="right"/>
      </w:pPr>
      <w:r>
        <w:rPr>
          <w:w w:val="99"/>
        </w:rPr>
        <w:t>1</w:t>
      </w:r>
    </w:p>
    <w:p>
      <w:pPr>
        <w:pStyle w:val="BodyText"/>
        <w:ind w:left="161"/>
      </w:pPr>
      <w:r>
        <w:rPr/>
        <w:t>определяется по формуле:</w:t>
      </w:r>
    </w:p>
    <w:p>
      <w:pPr>
        <w:pStyle w:val="BodyText"/>
        <w:spacing w:line="240" w:lineRule="auto"/>
      </w:pPr>
    </w:p>
    <w:p>
      <w:pPr>
        <w:pStyle w:val="BodyText"/>
        <w:tabs>
          <w:tab w:pos="2760" w:val="left" w:leader="none"/>
        </w:tabs>
        <w:ind w:right="2274"/>
        <w:jc w:val="center"/>
      </w:pPr>
      <w:r>
        <w:rPr/>
        <w:t>t1</w:t>
        <w:tab/>
        <w:t>t</w:t>
      </w:r>
    </w:p>
    <w:p>
      <w:pPr>
        <w:pStyle w:val="BodyText"/>
        <w:tabs>
          <w:tab w:pos="2921" w:val="left" w:leader="none"/>
          <w:tab w:pos="3642" w:val="left" w:leader="none"/>
          <w:tab w:pos="4602" w:val="left" w:leader="none"/>
          <w:tab w:pos="5562" w:val="left" w:leader="none"/>
          <w:tab w:pos="6281" w:val="left" w:leader="none"/>
          <w:tab w:pos="8201" w:val="left" w:leader="none"/>
        </w:tabs>
        <w:ind w:left="2441"/>
      </w:pPr>
      <w:r>
        <w:rPr/>
        <w:t>V</w:t>
        <w:tab/>
        <w:t>=</w:t>
      </w:r>
      <w:r>
        <w:rPr>
          <w:spacing w:val="-1"/>
        </w:rPr>
        <w:t> </w:t>
      </w:r>
      <w:r>
        <w:rPr/>
        <w:t>V</w:t>
        <w:tab/>
        <w:t>(1</w:t>
      </w:r>
      <w:r>
        <w:rPr>
          <w:spacing w:val="-1"/>
        </w:rPr>
        <w:t> </w:t>
      </w:r>
      <w:r>
        <w:rPr/>
        <w:t>-</w:t>
      </w:r>
      <w:r>
        <w:rPr>
          <w:spacing w:val="-1"/>
        </w:rPr>
        <w:t> </w:t>
      </w:r>
      <w:r>
        <w:rPr/>
        <w:t>a</w:t>
        <w:tab/>
        <w:t>x ln</w:t>
      </w:r>
      <w:r>
        <w:rPr>
          <w:spacing w:val="-1"/>
        </w:rPr>
        <w:t> </w:t>
      </w:r>
      <w:r>
        <w:rPr/>
        <w:t>D</w:t>
        <w:tab/>
        <w:t>/</w:t>
      </w:r>
      <w:r>
        <w:rPr>
          <w:spacing w:val="-1"/>
        </w:rPr>
        <w:t> </w:t>
      </w:r>
      <w:r>
        <w:rPr/>
        <w:t>D</w:t>
        <w:tab/>
        <w:t>).</w:t>
        <w:tab/>
        <w:t>(П4.5)</w:t>
      </w:r>
    </w:p>
    <w:p>
      <w:pPr>
        <w:pStyle w:val="BodyText"/>
        <w:tabs>
          <w:tab w:pos="3281" w:val="left" w:leader="none"/>
          <w:tab w:pos="4362" w:val="left" w:leader="none"/>
          <w:tab w:pos="5322" w:val="left" w:leader="none"/>
          <w:tab w:pos="5922" w:val="left" w:leader="none"/>
        </w:tabs>
        <w:spacing w:line="240" w:lineRule="auto" w:before="2"/>
        <w:ind w:left="2561"/>
      </w:pPr>
      <w:r>
        <w:rPr/>
        <w:t>i</w:t>
        <w:tab/>
        <w:t>0,k</w:t>
        <w:tab/>
        <w:t>k</w:t>
        <w:tab/>
        <w:t>i</w:t>
        <w:tab/>
        <w:t>0,k</w:t>
      </w:r>
    </w:p>
    <w:p>
      <w:pPr>
        <w:pStyle w:val="BodyText"/>
        <w:spacing w:line="240" w:lineRule="auto" w:before="2"/>
        <w:rPr>
          <w:sz w:val="23"/>
        </w:rPr>
      </w:pPr>
    </w:p>
    <w:p>
      <w:pPr>
        <w:pStyle w:val="Heading1"/>
        <w:ind w:left="3070" w:right="2334" w:hanging="1320"/>
      </w:pPr>
      <w:r>
        <w:rPr/>
        <w:t>Рис. П4.1. Изменения состояния потока в последовательные моменты времени (не приводится)</w:t>
      </w:r>
    </w:p>
    <w:p>
      <w:pPr>
        <w:pStyle w:val="BodyText"/>
        <w:spacing w:line="240" w:lineRule="auto"/>
        <w:rPr>
          <w:rFonts w:ascii="Times New Roman"/>
          <w:sz w:val="24"/>
        </w:rPr>
      </w:pPr>
    </w:p>
    <w:p>
      <w:pPr>
        <w:spacing w:before="0"/>
        <w:ind w:left="161" w:right="759" w:firstLine="540"/>
        <w:jc w:val="both"/>
        <w:rPr>
          <w:rFonts w:ascii="Times New Roman" w:hAnsi="Times New Roman"/>
          <w:sz w:val="24"/>
        </w:rPr>
      </w:pPr>
      <w:r>
        <w:rPr>
          <w:rFonts w:ascii="Times New Roman" w:hAnsi="Times New Roman"/>
          <w:sz w:val="24"/>
        </w:rPr>
        <w:t>Следует учитывать, что изменение плотности потока на каждом участке в различные моменты времени отражает процесс переформирования различных частей потока, и как частный случай, процесс растекания потока.</w:t>
      </w:r>
    </w:p>
    <w:p>
      <w:pPr>
        <w:spacing w:before="0"/>
        <w:ind w:left="161" w:right="760" w:firstLine="540"/>
        <w:jc w:val="both"/>
        <w:rPr>
          <w:rFonts w:ascii="Times New Roman" w:hAnsi="Times New Roman"/>
          <w:sz w:val="24"/>
        </w:rPr>
      </w:pPr>
      <w:r>
        <w:rPr>
          <w:rFonts w:ascii="Times New Roman" w:hAnsi="Times New Roman"/>
          <w:sz w:val="24"/>
        </w:rPr>
        <w:t>Изменение плотности потока на каждом из элементарных участков в последовательные моменты времени зависит от количества людей, переходящих через границы участков. В общем случае количество людей, переходящих за интервал времени Дельта t с участка i на последующий участок i+1, составляет:</w:t>
      </w:r>
    </w:p>
    <w:p>
      <w:pPr>
        <w:pStyle w:val="BodyText"/>
        <w:spacing w:line="240" w:lineRule="auto"/>
        <w:rPr>
          <w:rFonts w:ascii="Times New Roman"/>
          <w:sz w:val="25"/>
        </w:rPr>
      </w:pPr>
    </w:p>
    <w:p>
      <w:pPr>
        <w:tabs>
          <w:tab w:pos="2273" w:val="left" w:leader="none"/>
        </w:tabs>
        <w:spacing w:before="1"/>
        <w:ind w:left="1217" w:right="0" w:firstLine="0"/>
        <w:jc w:val="left"/>
        <w:rPr>
          <w:sz w:val="16"/>
        </w:rPr>
      </w:pPr>
      <w:r>
        <w:rPr>
          <w:sz w:val="16"/>
        </w:rPr>
        <w:t>t1</w:t>
        <w:tab/>
        <w:t>t0</w:t>
      </w:r>
    </w:p>
    <w:p>
      <w:pPr>
        <w:tabs>
          <w:tab w:pos="1985" w:val="left" w:leader="none"/>
          <w:tab w:pos="2273" w:val="left" w:leader="none"/>
          <w:tab w:pos="2561" w:val="left" w:leader="none"/>
          <w:tab w:pos="2849" w:val="left" w:leader="none"/>
          <w:tab w:pos="4385" w:val="left" w:leader="none"/>
          <w:tab w:pos="4769" w:val="left" w:leader="none"/>
          <w:tab w:pos="6785" w:val="left" w:leader="none"/>
        </w:tabs>
        <w:spacing w:before="1"/>
        <w:ind w:left="1217" w:right="2915" w:hanging="97"/>
        <w:jc w:val="left"/>
        <w:rPr>
          <w:sz w:val="16"/>
        </w:rPr>
      </w:pPr>
      <w:r>
        <w:rPr>
          <w:sz w:val="16"/>
        </w:rPr>
        <w:t>N</w:t>
        <w:tab/>
        <w:t>=</w:t>
      </w:r>
      <w:r>
        <w:rPr>
          <w:spacing w:val="-1"/>
          <w:sz w:val="16"/>
        </w:rPr>
        <w:t> </w:t>
      </w:r>
      <w:r>
        <w:rPr>
          <w:sz w:val="16"/>
        </w:rPr>
        <w:t>D</w:t>
        <w:tab/>
        <w:t>x b  x Дельта l</w:t>
      </w:r>
      <w:r>
        <w:rPr>
          <w:spacing w:val="-5"/>
          <w:sz w:val="16"/>
        </w:rPr>
        <w:t> </w:t>
      </w:r>
      <w:r>
        <w:rPr>
          <w:sz w:val="16"/>
        </w:rPr>
        <w:t>x</w:t>
      </w:r>
      <w:r>
        <w:rPr>
          <w:spacing w:val="-1"/>
          <w:sz w:val="16"/>
        </w:rPr>
        <w:t> </w:t>
      </w:r>
      <w:r>
        <w:rPr>
          <w:sz w:val="16"/>
        </w:rPr>
        <w:t>V</w:t>
        <w:tab/>
        <w:t>x</w:t>
      </w:r>
      <w:r>
        <w:rPr>
          <w:spacing w:val="-2"/>
          <w:sz w:val="16"/>
        </w:rPr>
        <w:t> </w:t>
      </w:r>
      <w:r>
        <w:rPr>
          <w:sz w:val="16"/>
        </w:rPr>
        <w:t>Дельта</w:t>
      </w:r>
      <w:r>
        <w:rPr>
          <w:spacing w:val="-1"/>
          <w:sz w:val="16"/>
        </w:rPr>
        <w:t> </w:t>
      </w:r>
      <w:r>
        <w:rPr>
          <w:sz w:val="16"/>
        </w:rPr>
        <w:t>t.</w:t>
        <w:tab/>
      </w:r>
      <w:r>
        <w:rPr>
          <w:spacing w:val="-5"/>
          <w:sz w:val="16"/>
        </w:rPr>
        <w:t>(П4.6) </w:t>
      </w:r>
      <w:r>
        <w:rPr>
          <w:sz w:val="16"/>
        </w:rPr>
        <w:t>i,i+1</w:t>
        <w:tab/>
        <w:tab/>
        <w:t>i</w:t>
        <w:tab/>
        <w:tab/>
        <w:t>i</w:t>
        <w:tab/>
        <w:t>пер</w:t>
      </w:r>
    </w:p>
    <w:p>
      <w:pPr>
        <w:pStyle w:val="BodyText"/>
        <w:spacing w:line="240" w:lineRule="auto" w:before="9"/>
        <w:rPr>
          <w:sz w:val="15"/>
        </w:rPr>
      </w:pPr>
    </w:p>
    <w:p>
      <w:pPr>
        <w:tabs>
          <w:tab w:pos="3041" w:val="left" w:leader="none"/>
        </w:tabs>
        <w:spacing w:before="1"/>
        <w:ind w:left="2561" w:right="3099" w:hanging="2016"/>
        <w:jc w:val="left"/>
        <w:rPr>
          <w:sz w:val="16"/>
        </w:rPr>
      </w:pPr>
      <w:r>
        <w:rPr>
          <w:sz w:val="16"/>
        </w:rPr>
        <w:t>Скорость</w:t>
      </w:r>
      <w:r>
        <w:rPr>
          <w:spacing w:val="90"/>
          <w:sz w:val="16"/>
        </w:rPr>
        <w:t> </w:t>
      </w:r>
      <w:r>
        <w:rPr>
          <w:sz w:val="16"/>
        </w:rPr>
        <w:t>перехода</w:t>
      </w:r>
      <w:r>
        <w:rPr>
          <w:spacing w:val="91"/>
          <w:sz w:val="16"/>
        </w:rPr>
        <w:t> </w:t>
      </w:r>
      <w:r>
        <w:rPr>
          <w:sz w:val="16"/>
        </w:rPr>
        <w:t>V</w:t>
        <w:tab/>
        <w:t>через  границы  смежных  элементарных  участков пер</w:t>
      </w:r>
    </w:p>
    <w:p>
      <w:pPr>
        <w:spacing w:before="0"/>
        <w:ind w:left="161" w:right="0" w:firstLine="0"/>
        <w:jc w:val="left"/>
        <w:rPr>
          <w:sz w:val="16"/>
        </w:rPr>
      </w:pPr>
      <w:r>
        <w:rPr>
          <w:sz w:val="16"/>
        </w:rPr>
        <w:t>следует принимать, руководствуясь следующими формулами:</w:t>
      </w:r>
    </w:p>
    <w:p>
      <w:pPr>
        <w:pStyle w:val="BodyText"/>
        <w:spacing w:line="240" w:lineRule="auto" w:before="11"/>
        <w:rPr>
          <w:sz w:val="15"/>
        </w:rPr>
      </w:pPr>
    </w:p>
    <w:p>
      <w:pPr>
        <w:spacing w:before="0"/>
        <w:ind w:left="833" w:right="0" w:firstLine="0"/>
        <w:jc w:val="left"/>
        <w:rPr>
          <w:sz w:val="16"/>
        </w:rPr>
      </w:pPr>
      <w:r>
        <w:rPr>
          <w:w w:val="100"/>
          <w:sz w:val="16"/>
        </w:rPr>
        <w:t>┌</w:t>
      </w:r>
    </w:p>
    <w:p>
      <w:pPr>
        <w:tabs>
          <w:tab w:pos="1985" w:val="left" w:leader="none"/>
        </w:tabs>
        <w:spacing w:line="181" w:lineRule="exact" w:before="1"/>
        <w:ind w:left="833" w:right="0" w:firstLine="0"/>
        <w:jc w:val="left"/>
        <w:rPr>
          <w:sz w:val="16"/>
        </w:rPr>
      </w:pPr>
      <w:r>
        <w:rPr>
          <w:sz w:val="16"/>
        </w:rPr>
        <w:t>│</w:t>
      </w:r>
      <w:r>
        <w:rPr>
          <w:spacing w:val="-1"/>
          <w:sz w:val="16"/>
        </w:rPr>
        <w:t> </w:t>
      </w:r>
      <w:r>
        <w:rPr>
          <w:sz w:val="16"/>
        </w:rPr>
        <w:t>t0</w:t>
        <w:tab/>
        <w:t>t0</w:t>
      </w:r>
    </w:p>
    <w:p>
      <w:pPr>
        <w:tabs>
          <w:tab w:pos="2369" w:val="left" w:leader="none"/>
          <w:tab w:pos="4193" w:val="left" w:leader="none"/>
        </w:tabs>
        <w:spacing w:line="181" w:lineRule="exact" w:before="0"/>
        <w:ind w:left="833" w:right="0" w:firstLine="0"/>
        <w:jc w:val="left"/>
        <w:rPr>
          <w:sz w:val="16"/>
        </w:rPr>
      </w:pPr>
      <w:r>
        <w:rPr>
          <w:sz w:val="16"/>
        </w:rPr>
        <w:t>│V  ,</w:t>
      </w:r>
      <w:r>
        <w:rPr>
          <w:spacing w:val="-3"/>
          <w:sz w:val="16"/>
        </w:rPr>
        <w:t> </w:t>
      </w:r>
      <w:r>
        <w:rPr>
          <w:sz w:val="16"/>
        </w:rPr>
        <w:t>если</w:t>
      </w:r>
      <w:r>
        <w:rPr>
          <w:spacing w:val="-1"/>
          <w:sz w:val="16"/>
        </w:rPr>
        <w:t> </w:t>
      </w:r>
      <w:r>
        <w:rPr>
          <w:sz w:val="16"/>
        </w:rPr>
        <w:t>D</w:t>
        <w:tab/>
        <w:t>&lt;= D при</w:t>
      </w:r>
      <w:r>
        <w:rPr>
          <w:spacing w:val="-3"/>
          <w:sz w:val="16"/>
        </w:rPr>
        <w:t> </w:t>
      </w:r>
      <w:r>
        <w:rPr>
          <w:sz w:val="16"/>
        </w:rPr>
        <w:t>max</w:t>
      </w:r>
      <w:r>
        <w:rPr>
          <w:spacing w:val="-2"/>
          <w:sz w:val="16"/>
        </w:rPr>
        <w:t> </w:t>
      </w:r>
      <w:r>
        <w:rPr>
          <w:sz w:val="16"/>
        </w:rPr>
        <w:t>V</w:t>
        <w:tab/>
        <w:t>x D =</w:t>
      </w:r>
      <w:r>
        <w:rPr>
          <w:spacing w:val="-3"/>
          <w:sz w:val="16"/>
        </w:rPr>
        <w:t> </w:t>
      </w:r>
      <w:r>
        <w:rPr>
          <w:sz w:val="16"/>
        </w:rPr>
        <w:t>q</w:t>
      </w:r>
    </w:p>
    <w:p>
      <w:pPr>
        <w:tabs>
          <w:tab w:pos="641" w:val="left" w:leader="none"/>
          <w:tab w:pos="1985" w:val="left" w:leader="none"/>
          <w:tab w:pos="3713" w:val="left" w:leader="none"/>
          <w:tab w:pos="4866" w:val="left" w:leader="none"/>
        </w:tabs>
        <w:spacing w:before="1"/>
        <w:ind w:left="161" w:right="5123" w:firstLine="672"/>
        <w:jc w:val="left"/>
        <w:rPr>
          <w:sz w:val="16"/>
        </w:rPr>
      </w:pPr>
      <w:r>
        <w:rPr>
          <w:sz w:val="16"/>
        </w:rPr>
        <w:t>│</w:t>
      </w:r>
      <w:r>
        <w:rPr>
          <w:spacing w:val="-1"/>
          <w:sz w:val="16"/>
        </w:rPr>
        <w:t> </w:t>
      </w:r>
      <w:r>
        <w:rPr>
          <w:sz w:val="16"/>
        </w:rPr>
        <w:t>i</w:t>
        <w:tab/>
        <w:t>i+1</w:t>
        <w:tab/>
        <w:t>Di,k</w:t>
        <w:tab/>
      </w:r>
      <w:r>
        <w:rPr>
          <w:spacing w:val="-9"/>
          <w:sz w:val="16"/>
        </w:rPr>
        <w:t>max </w:t>
      </w:r>
      <w:r>
        <w:rPr>
          <w:sz w:val="16"/>
        </w:rPr>
        <w:t>V</w:t>
        <w:tab/>
        <w:t>=</w:t>
      </w:r>
      <w:r>
        <w:rPr>
          <w:spacing w:val="-1"/>
          <w:sz w:val="16"/>
        </w:rPr>
        <w:t> </w:t>
      </w:r>
      <w:r>
        <w:rPr>
          <w:sz w:val="16"/>
        </w:rPr>
        <w:t>&lt;</w:t>
      </w:r>
    </w:p>
    <w:p>
      <w:pPr>
        <w:tabs>
          <w:tab w:pos="833" w:val="left" w:leader="none"/>
          <w:tab w:pos="2177" w:val="left" w:leader="none"/>
        </w:tabs>
        <w:spacing w:line="181" w:lineRule="exact" w:before="0"/>
        <w:ind w:left="257" w:right="0" w:firstLine="0"/>
        <w:jc w:val="left"/>
        <w:rPr>
          <w:sz w:val="16"/>
        </w:rPr>
      </w:pPr>
      <w:r>
        <w:rPr>
          <w:sz w:val="16"/>
        </w:rPr>
        <w:t>пер</w:t>
        <w:tab/>
        <w:t>│</w:t>
      </w:r>
      <w:r>
        <w:rPr>
          <w:spacing w:val="-1"/>
          <w:sz w:val="16"/>
        </w:rPr>
        <w:t> </w:t>
      </w:r>
      <w:r>
        <w:rPr>
          <w:sz w:val="16"/>
        </w:rPr>
        <w:t>t0</w:t>
        <w:tab/>
        <w:t>t0</w:t>
      </w:r>
    </w:p>
    <w:p>
      <w:pPr>
        <w:tabs>
          <w:tab w:pos="1409" w:val="left" w:leader="none"/>
          <w:tab w:pos="2561" w:val="left" w:leader="none"/>
          <w:tab w:pos="4289" w:val="left" w:leader="none"/>
          <w:tab w:pos="5249" w:val="left" w:leader="none"/>
          <w:tab w:pos="6786" w:val="left" w:leader="none"/>
        </w:tabs>
        <w:spacing w:line="181" w:lineRule="exact" w:before="0"/>
        <w:ind w:left="833" w:right="0" w:firstLine="0"/>
        <w:jc w:val="left"/>
        <w:rPr>
          <w:sz w:val="16"/>
        </w:rPr>
      </w:pPr>
      <w:r>
        <w:rPr>
          <w:sz w:val="16"/>
        </w:rPr>
        <w:t>│V</w:t>
        <w:tab/>
        <w:t>,</w:t>
      </w:r>
      <w:r>
        <w:rPr>
          <w:spacing w:val="-2"/>
          <w:sz w:val="16"/>
        </w:rPr>
        <w:t> </w:t>
      </w:r>
      <w:r>
        <w:rPr>
          <w:sz w:val="16"/>
        </w:rPr>
        <w:t>если</w:t>
      </w:r>
      <w:r>
        <w:rPr>
          <w:spacing w:val="-1"/>
          <w:sz w:val="16"/>
        </w:rPr>
        <w:t> </w:t>
      </w:r>
      <w:r>
        <w:rPr>
          <w:sz w:val="16"/>
        </w:rPr>
        <w:t>D</w:t>
        <w:tab/>
        <w:t>&gt; D при</w:t>
      </w:r>
      <w:r>
        <w:rPr>
          <w:spacing w:val="-3"/>
          <w:sz w:val="16"/>
        </w:rPr>
        <w:t> </w:t>
      </w:r>
      <w:r>
        <w:rPr>
          <w:sz w:val="16"/>
        </w:rPr>
        <w:t>max</w:t>
      </w:r>
      <w:r>
        <w:rPr>
          <w:spacing w:val="-1"/>
          <w:sz w:val="16"/>
        </w:rPr>
        <w:t> </w:t>
      </w:r>
      <w:r>
        <w:rPr>
          <w:sz w:val="16"/>
        </w:rPr>
        <w:t>V</w:t>
        <w:tab/>
        <w:t>x D</w:t>
      </w:r>
      <w:r>
        <w:rPr>
          <w:spacing w:val="-1"/>
          <w:sz w:val="16"/>
        </w:rPr>
        <w:t> </w:t>
      </w:r>
      <w:r>
        <w:rPr>
          <w:sz w:val="16"/>
        </w:rPr>
        <w:t>=</w:t>
      </w:r>
      <w:r>
        <w:rPr>
          <w:spacing w:val="-1"/>
          <w:sz w:val="16"/>
        </w:rPr>
        <w:t> </w:t>
      </w:r>
      <w:r>
        <w:rPr>
          <w:sz w:val="16"/>
        </w:rPr>
        <w:t>q</w:t>
        <w:tab/>
        <w:t>.</w:t>
        <w:tab/>
        <w:t>(П4.7)</w:t>
      </w:r>
    </w:p>
    <w:p>
      <w:pPr>
        <w:tabs>
          <w:tab w:pos="2177" w:val="left" w:leader="none"/>
          <w:tab w:pos="3809" w:val="left" w:leader="none"/>
          <w:tab w:pos="4962" w:val="left" w:leader="none"/>
        </w:tabs>
        <w:spacing w:line="181" w:lineRule="exact" w:before="1"/>
        <w:ind w:left="833" w:right="0" w:firstLine="0"/>
        <w:jc w:val="left"/>
        <w:rPr>
          <w:sz w:val="16"/>
        </w:rPr>
      </w:pPr>
      <w:r>
        <w:rPr>
          <w:sz w:val="16"/>
        </w:rPr>
        <w:t>│</w:t>
      </w:r>
      <w:r>
        <w:rPr>
          <w:spacing w:val="-2"/>
          <w:sz w:val="16"/>
        </w:rPr>
        <w:t> </w:t>
      </w:r>
      <w:r>
        <w:rPr>
          <w:sz w:val="16"/>
        </w:rPr>
        <w:t>i+1</w:t>
        <w:tab/>
        <w:t>i+1</w:t>
        <w:tab/>
        <w:t>Di,k</w:t>
        <w:tab/>
        <w:t>max</w:t>
      </w:r>
    </w:p>
    <w:p>
      <w:pPr>
        <w:spacing w:line="181" w:lineRule="exact" w:before="0"/>
        <w:ind w:left="833" w:right="0" w:firstLine="0"/>
        <w:jc w:val="left"/>
        <w:rPr>
          <w:sz w:val="16"/>
        </w:rPr>
      </w:pPr>
      <w:r>
        <w:rPr>
          <w:w w:val="100"/>
          <w:sz w:val="16"/>
        </w:rPr>
        <w:t>└</w:t>
      </w:r>
    </w:p>
    <w:p>
      <w:pPr>
        <w:pStyle w:val="BodyText"/>
        <w:spacing w:line="240" w:lineRule="auto"/>
        <w:rPr>
          <w:sz w:val="16"/>
        </w:rPr>
      </w:pPr>
    </w:p>
    <w:p>
      <w:pPr>
        <w:spacing w:before="0"/>
        <w:ind w:left="545" w:right="0" w:firstLine="0"/>
        <w:jc w:val="left"/>
        <w:rPr>
          <w:sz w:val="16"/>
        </w:rPr>
      </w:pPr>
      <w:r>
        <w:rPr>
          <w:sz w:val="16"/>
        </w:rPr>
        <w:t>Следует учитывать, что в тот момент времени t , когда плотность потока</w:t>
      </w:r>
    </w:p>
    <w:p>
      <w:pPr>
        <w:spacing w:after="0"/>
        <w:jc w:val="left"/>
        <w:rPr>
          <w:sz w:val="16"/>
        </w:rPr>
        <w:sectPr>
          <w:pgSz w:w="11900" w:h="16840"/>
          <w:pgMar w:top="1060" w:bottom="280" w:left="1540" w:right="80"/>
        </w:sectPr>
      </w:pPr>
    </w:p>
    <w:p>
      <w:pPr>
        <w:spacing w:before="76"/>
        <w:ind w:left="4866" w:right="0" w:firstLine="0"/>
        <w:jc w:val="left"/>
        <w:rPr>
          <w:sz w:val="16"/>
        </w:rPr>
      </w:pPr>
      <w:r>
        <w:rPr>
          <w:w w:val="100"/>
          <w:sz w:val="16"/>
        </w:rPr>
        <w:t>n</w:t>
      </w:r>
    </w:p>
    <w:p>
      <w:pPr>
        <w:spacing w:before="1"/>
        <w:ind w:left="161" w:right="3099" w:firstLine="0"/>
        <w:jc w:val="left"/>
        <w:rPr>
          <w:sz w:val="16"/>
        </w:rPr>
      </w:pPr>
      <w:r>
        <w:rPr>
          <w:sz w:val="16"/>
        </w:rPr>
        <w:t>на участке i достигла максимальной величины, на этот участок не может прийти ни один человек, ни с предшествующего участка, ни из источника.</w:t>
      </w:r>
      <w:r>
        <w:rPr>
          <w:spacing w:val="-34"/>
          <w:sz w:val="16"/>
        </w:rPr>
        <w:t> </w:t>
      </w:r>
      <w:r>
        <w:rPr>
          <w:sz w:val="16"/>
        </w:rPr>
        <w:t>В</w:t>
      </w:r>
    </w:p>
    <w:p>
      <w:pPr>
        <w:spacing w:before="0"/>
        <w:ind w:left="0" w:right="3203" w:firstLine="0"/>
        <w:jc w:val="right"/>
        <w:rPr>
          <w:sz w:val="16"/>
        </w:rPr>
      </w:pPr>
      <w:r>
        <w:rPr>
          <w:sz w:val="16"/>
        </w:rPr>
        <w:t>tn</w:t>
      </w:r>
    </w:p>
    <w:p>
      <w:pPr>
        <w:tabs>
          <w:tab w:pos="7265" w:val="left" w:leader="none"/>
        </w:tabs>
        <w:spacing w:line="181" w:lineRule="exact" w:before="1"/>
        <w:ind w:left="161" w:right="0" w:firstLine="0"/>
        <w:jc w:val="left"/>
        <w:rPr>
          <w:sz w:val="16"/>
        </w:rPr>
      </w:pPr>
      <w:r>
        <w:rPr>
          <w:sz w:val="16"/>
        </w:rPr>
        <w:t>результате  перед  участком  i  задерживается  соответственно</w:t>
      </w:r>
      <w:r>
        <w:rPr>
          <w:spacing w:val="-28"/>
          <w:sz w:val="16"/>
        </w:rPr>
        <w:t> </w:t>
      </w:r>
      <w:r>
        <w:rPr>
          <w:sz w:val="16"/>
        </w:rPr>
        <w:t>Дельта</w:t>
      </w:r>
      <w:r>
        <w:rPr>
          <w:spacing w:val="-3"/>
          <w:sz w:val="16"/>
        </w:rPr>
        <w:t> </w:t>
      </w:r>
      <w:r>
        <w:rPr>
          <w:sz w:val="16"/>
        </w:rPr>
        <w:t>N</w:t>
        <w:tab/>
        <w:t>и</w:t>
      </w:r>
    </w:p>
    <w:p>
      <w:pPr>
        <w:spacing w:line="181" w:lineRule="exact" w:before="0"/>
        <w:ind w:left="0" w:right="3107" w:firstLine="0"/>
        <w:jc w:val="right"/>
        <w:rPr>
          <w:sz w:val="16"/>
        </w:rPr>
      </w:pPr>
      <w:r>
        <w:rPr>
          <w:sz w:val="16"/>
        </w:rPr>
        <w:t>i-1</w:t>
      </w:r>
    </w:p>
    <w:p>
      <w:pPr>
        <w:spacing w:line="181" w:lineRule="exact" w:before="1"/>
        <w:ind w:left="929" w:right="0" w:firstLine="0"/>
        <w:jc w:val="left"/>
        <w:rPr>
          <w:sz w:val="16"/>
        </w:rPr>
      </w:pPr>
      <w:r>
        <w:rPr>
          <w:sz w:val="16"/>
        </w:rPr>
        <w:t>tn</w:t>
      </w:r>
    </w:p>
    <w:p>
      <w:pPr>
        <w:tabs>
          <w:tab w:pos="1505" w:val="left" w:leader="none"/>
          <w:tab w:pos="5249" w:val="left" w:leader="none"/>
        </w:tabs>
        <w:spacing w:line="181" w:lineRule="exact" w:before="0"/>
        <w:ind w:left="161" w:right="0" w:firstLine="0"/>
        <w:jc w:val="left"/>
        <w:rPr>
          <w:sz w:val="16"/>
        </w:rPr>
      </w:pPr>
      <w:r>
        <w:rPr>
          <w:sz w:val="16"/>
        </w:rPr>
        <w:t>Дельта</w:t>
      </w:r>
      <w:r>
        <w:rPr>
          <w:spacing w:val="-3"/>
          <w:sz w:val="16"/>
        </w:rPr>
        <w:t> </w:t>
      </w:r>
      <w:r>
        <w:rPr>
          <w:sz w:val="16"/>
        </w:rPr>
        <w:t>N</w:t>
        <w:tab/>
        <w:t>людей. В следующий момент</w:t>
      </w:r>
      <w:r>
        <w:rPr>
          <w:spacing w:val="-11"/>
          <w:sz w:val="16"/>
        </w:rPr>
        <w:t> </w:t>
      </w:r>
      <w:r>
        <w:rPr>
          <w:sz w:val="16"/>
        </w:rPr>
        <w:t>времени</w:t>
      </w:r>
      <w:r>
        <w:rPr>
          <w:spacing w:val="-3"/>
          <w:sz w:val="16"/>
        </w:rPr>
        <w:t> </w:t>
      </w:r>
      <w:r>
        <w:rPr>
          <w:sz w:val="16"/>
        </w:rPr>
        <w:t>t</w:t>
        <w:tab/>
        <w:t>часть людей с</w:t>
      </w:r>
      <w:r>
        <w:rPr>
          <w:spacing w:val="92"/>
          <w:sz w:val="16"/>
        </w:rPr>
        <w:t> </w:t>
      </w:r>
      <w:r>
        <w:rPr>
          <w:sz w:val="16"/>
        </w:rPr>
        <w:t>участка</w:t>
      </w:r>
    </w:p>
    <w:p>
      <w:pPr>
        <w:tabs>
          <w:tab w:pos="4866" w:val="left" w:leader="none"/>
        </w:tabs>
        <w:spacing w:line="181" w:lineRule="exact" w:before="2"/>
        <w:ind w:left="929" w:right="0" w:firstLine="0"/>
        <w:jc w:val="left"/>
        <w:rPr>
          <w:sz w:val="16"/>
        </w:rPr>
      </w:pPr>
      <w:r>
        <w:rPr>
          <w:sz w:val="16"/>
        </w:rPr>
        <w:t>j,i</w:t>
        <w:tab/>
        <w:t>n+1</w:t>
      </w:r>
    </w:p>
    <w:p>
      <w:pPr>
        <w:spacing w:before="0"/>
        <w:ind w:left="161" w:right="2915" w:firstLine="0"/>
        <w:jc w:val="both"/>
        <w:rPr>
          <w:sz w:val="16"/>
        </w:rPr>
      </w:pPr>
      <w:r>
        <w:rPr>
          <w:sz w:val="16"/>
        </w:rPr>
        <w:t>i переходит на участок i+1, плотность людского потока на нем уменьшится и часть скопившихся перед его границей людей сможет перейти на него. Доля их участия в пополнении людьми участка i в момент t определяется формулой:</w:t>
      </w:r>
    </w:p>
    <w:p>
      <w:pPr>
        <w:spacing w:before="0"/>
        <w:ind w:left="302" w:right="750" w:firstLine="0"/>
        <w:jc w:val="center"/>
        <w:rPr>
          <w:sz w:val="16"/>
        </w:rPr>
      </w:pPr>
      <w:r>
        <w:rPr>
          <w:sz w:val="16"/>
        </w:rPr>
        <w:t>n+1</w:t>
      </w:r>
    </w:p>
    <w:p>
      <w:pPr>
        <w:pStyle w:val="BodyText"/>
        <w:spacing w:line="240" w:lineRule="auto"/>
        <w:rPr>
          <w:sz w:val="16"/>
        </w:rPr>
      </w:pPr>
    </w:p>
    <w:p>
      <w:pPr>
        <w:tabs>
          <w:tab w:pos="1728" w:val="left" w:leader="none"/>
          <w:tab w:pos="2784" w:val="left" w:leader="none"/>
          <w:tab w:pos="3840" w:val="left" w:leader="none"/>
          <w:tab w:pos="5568" w:val="left" w:leader="none"/>
          <w:tab w:pos="6624" w:val="left" w:leader="none"/>
        </w:tabs>
        <w:spacing w:line="181" w:lineRule="exact" w:before="0"/>
        <w:ind w:left="0" w:right="1121" w:firstLine="0"/>
        <w:jc w:val="center"/>
        <w:rPr>
          <w:sz w:val="16"/>
        </w:rPr>
      </w:pPr>
      <w:r>
        <w:rPr>
          <w:sz w:val="16"/>
        </w:rPr>
        <w:t>tn,tn+1</w:t>
        <w:tab/>
        <w:t>tn,tn+1</w:t>
        <w:tab/>
        <w:t>tn,tn+1</w:t>
        <w:tab/>
        <w:t>tn,tn+1</w:t>
        <w:tab/>
        <w:t>tn,tn+1</w:t>
        <w:tab/>
        <w:t>tn,tn+1</w:t>
      </w:r>
    </w:p>
    <w:p>
      <w:pPr>
        <w:tabs>
          <w:tab w:pos="1697" w:val="left" w:leader="none"/>
          <w:tab w:pos="2657" w:val="left" w:leader="none"/>
          <w:tab w:pos="3425" w:val="left" w:leader="none"/>
          <w:tab w:pos="3714" w:val="left" w:leader="none"/>
          <w:tab w:pos="4481" w:val="left" w:leader="none"/>
          <w:tab w:pos="4770" w:val="left" w:leader="none"/>
          <w:tab w:pos="5538" w:val="left" w:leader="none"/>
          <w:tab w:pos="5825" w:val="left" w:leader="none"/>
          <w:tab w:pos="6210" w:val="left" w:leader="none"/>
          <w:tab w:pos="6497" w:val="left" w:leader="none"/>
          <w:tab w:pos="7266" w:val="left" w:leader="none"/>
          <w:tab w:pos="7553" w:val="left" w:leader="none"/>
          <w:tab w:pos="8321" w:val="left" w:leader="none"/>
          <w:tab w:pos="8610" w:val="left" w:leader="none"/>
        </w:tabs>
        <w:spacing w:before="0"/>
        <w:ind w:left="929" w:right="803" w:hanging="769"/>
        <w:jc w:val="left"/>
        <w:rPr>
          <w:sz w:val="16"/>
        </w:rPr>
      </w:pPr>
      <w:r>
        <w:rPr>
          <w:sz w:val="16"/>
        </w:rPr>
        <w:t>Дельта</w:t>
      </w:r>
      <w:r>
        <w:rPr>
          <w:spacing w:val="-3"/>
          <w:sz w:val="16"/>
        </w:rPr>
        <w:t> </w:t>
      </w:r>
      <w:r>
        <w:rPr>
          <w:sz w:val="16"/>
        </w:rPr>
        <w:t>N</w:t>
        <w:tab/>
        <w:t>/</w:t>
      </w:r>
      <w:r>
        <w:rPr>
          <w:spacing w:val="-3"/>
          <w:sz w:val="16"/>
        </w:rPr>
        <w:t> </w:t>
      </w:r>
      <w:r>
        <w:rPr>
          <w:sz w:val="16"/>
        </w:rPr>
        <w:t>Дельта</w:t>
      </w:r>
      <w:r>
        <w:rPr>
          <w:spacing w:val="-1"/>
          <w:sz w:val="16"/>
        </w:rPr>
        <w:t> </w:t>
      </w:r>
      <w:r>
        <w:rPr>
          <w:sz w:val="16"/>
        </w:rPr>
        <w:t>N</w:t>
        <w:tab/>
        <w:t>= D</w:t>
        <w:tab/>
        <w:t>x V</w:t>
        <w:tab/>
        <w:t>x</w:t>
      </w:r>
      <w:r>
        <w:rPr>
          <w:spacing w:val="-1"/>
          <w:sz w:val="16"/>
        </w:rPr>
        <w:t> </w:t>
      </w:r>
      <w:r>
        <w:rPr>
          <w:sz w:val="16"/>
        </w:rPr>
        <w:t>b</w:t>
        <w:tab/>
        <w:t>/ D</w:t>
        <w:tab/>
        <w:t>x</w:t>
      </w:r>
      <w:r>
        <w:rPr>
          <w:spacing w:val="-2"/>
          <w:sz w:val="16"/>
        </w:rPr>
        <w:t> </w:t>
      </w:r>
      <w:r>
        <w:rPr>
          <w:sz w:val="16"/>
        </w:rPr>
        <w:t>V</w:t>
        <w:tab/>
        <w:t>x         b          .          (П4.8) i-1</w:t>
        <w:tab/>
        <w:tab/>
        <w:t>j</w:t>
        <w:tab/>
        <w:tab/>
        <w:t>i-1</w:t>
        <w:tab/>
        <w:tab/>
        <w:t>i-1</w:t>
        <w:tab/>
        <w:tab/>
        <w:t>i-1</w:t>
        <w:tab/>
        <w:tab/>
        <w:t>j</w:t>
        <w:tab/>
        <w:tab/>
        <w:t>j</w:t>
        <w:tab/>
        <w:tab/>
        <w:t>j</w:t>
      </w:r>
    </w:p>
    <w:p>
      <w:pPr>
        <w:pStyle w:val="BodyText"/>
        <w:spacing w:line="240" w:lineRule="auto"/>
        <w:rPr>
          <w:sz w:val="16"/>
        </w:rPr>
      </w:pPr>
    </w:p>
    <w:p>
      <w:pPr>
        <w:spacing w:before="0"/>
        <w:ind w:left="161" w:right="2915" w:firstLine="384"/>
        <w:jc w:val="both"/>
        <w:rPr>
          <w:sz w:val="16"/>
        </w:rPr>
      </w:pPr>
      <w:r>
        <w:rPr>
          <w:sz w:val="16"/>
        </w:rPr>
        <w:t>Формулы (П4.4) - (П4.8) полностью описывают состояние людского потока на элементарных участках и их переходы в последовательные моменты времени. Совокупность значений расчетного времени эвакуации, полученных при различных значениях V , формирует эмпирическое распределение</w:t>
      </w:r>
      <w:r>
        <w:rPr>
          <w:spacing w:val="-36"/>
          <w:sz w:val="16"/>
        </w:rPr>
        <w:t> </w:t>
      </w:r>
      <w:r>
        <w:rPr>
          <w:sz w:val="16"/>
        </w:rPr>
        <w:t>вероятностей</w:t>
      </w:r>
    </w:p>
    <w:p>
      <w:pPr>
        <w:spacing w:line="180" w:lineRule="exact" w:before="0"/>
        <w:ind w:left="2177" w:right="0" w:firstLine="0"/>
        <w:jc w:val="left"/>
        <w:rPr>
          <w:sz w:val="16"/>
        </w:rPr>
      </w:pPr>
      <w:r>
        <w:rPr>
          <w:sz w:val="16"/>
        </w:rPr>
        <w:t>0,k</w:t>
      </w:r>
    </w:p>
    <w:p>
      <w:pPr>
        <w:tabs>
          <w:tab w:pos="4193" w:val="left" w:leader="none"/>
          <w:tab w:pos="5153" w:val="left" w:leader="none"/>
          <w:tab w:pos="6593" w:val="left" w:leader="none"/>
        </w:tabs>
        <w:spacing w:before="0"/>
        <w:ind w:left="1505" w:right="2916" w:hanging="1344"/>
        <w:jc w:val="left"/>
        <w:rPr>
          <w:sz w:val="16"/>
        </w:rPr>
      </w:pPr>
      <w:r>
        <w:rPr>
          <w:sz w:val="16"/>
        </w:rPr>
        <w:t>значений SUM t . По</w:t>
      </w:r>
      <w:r>
        <w:rPr>
          <w:spacing w:val="-14"/>
          <w:sz w:val="16"/>
        </w:rPr>
        <w:t> </w:t>
      </w:r>
      <w:r>
        <w:rPr>
          <w:sz w:val="16"/>
        </w:rPr>
        <w:t>этому</w:t>
      </w:r>
      <w:r>
        <w:rPr>
          <w:spacing w:val="-3"/>
          <w:sz w:val="16"/>
        </w:rPr>
        <w:t> </w:t>
      </w:r>
      <w:r>
        <w:rPr>
          <w:sz w:val="16"/>
        </w:rPr>
        <w:t>распределению</w:t>
        <w:tab/>
        <w:t>следует</w:t>
        <w:tab/>
        <w:t>рассчитывать</w:t>
        <w:tab/>
      </w:r>
      <w:r>
        <w:rPr>
          <w:spacing w:val="-4"/>
          <w:sz w:val="16"/>
        </w:rPr>
        <w:t>значение </w:t>
      </w:r>
      <w:r>
        <w:rPr>
          <w:sz w:val="16"/>
        </w:rPr>
        <w:t>р</w:t>
      </w:r>
    </w:p>
    <w:p>
      <w:pPr>
        <w:tabs>
          <w:tab w:pos="6401" w:val="left" w:leader="none"/>
        </w:tabs>
        <w:spacing w:line="181" w:lineRule="exact" w:before="2"/>
        <w:ind w:left="161" w:right="0" w:firstLine="0"/>
        <w:jc w:val="left"/>
        <w:rPr>
          <w:sz w:val="16"/>
        </w:rPr>
      </w:pPr>
      <w:r>
        <w:rPr>
          <w:sz w:val="16"/>
        </w:rPr>
        <w:t>времени завершения эвакуации, соответствующее</w:t>
      </w:r>
      <w:r>
        <w:rPr>
          <w:spacing w:val="-22"/>
          <w:sz w:val="16"/>
        </w:rPr>
        <w:t> </w:t>
      </w:r>
      <w:r>
        <w:rPr>
          <w:sz w:val="16"/>
        </w:rPr>
        <w:t>вероятности</w:t>
      </w:r>
      <w:r>
        <w:rPr>
          <w:spacing w:val="-6"/>
          <w:sz w:val="16"/>
        </w:rPr>
        <w:t> </w:t>
      </w:r>
      <w:r>
        <w:rPr>
          <w:sz w:val="16"/>
        </w:rPr>
        <w:t>P(t</w:t>
        <w:tab/>
        <w:t>) =</w:t>
      </w:r>
      <w:r>
        <w:rPr>
          <w:spacing w:val="-2"/>
          <w:sz w:val="16"/>
        </w:rPr>
        <w:t> </w:t>
      </w:r>
      <w:r>
        <w:rPr>
          <w:sz w:val="16"/>
        </w:rPr>
        <w:t>0,999.</w:t>
      </w:r>
    </w:p>
    <w:p>
      <w:pPr>
        <w:spacing w:line="181" w:lineRule="exact" w:before="0"/>
        <w:ind w:left="2237" w:right="98" w:firstLine="0"/>
        <w:jc w:val="center"/>
        <w:rPr>
          <w:sz w:val="16"/>
        </w:rPr>
      </w:pPr>
      <w:r>
        <w:rPr>
          <w:sz w:val="16"/>
        </w:rPr>
        <w:t>р.эв</w:t>
      </w:r>
    </w:p>
    <w:p>
      <w:pPr>
        <w:pStyle w:val="BodyText"/>
        <w:spacing w:line="240" w:lineRule="auto"/>
        <w:rPr>
          <w:sz w:val="18"/>
        </w:rPr>
      </w:pPr>
    </w:p>
    <w:p>
      <w:pPr>
        <w:pStyle w:val="BodyText"/>
        <w:spacing w:line="240" w:lineRule="auto"/>
        <w:rPr>
          <w:sz w:val="18"/>
        </w:rPr>
      </w:pPr>
    </w:p>
    <w:p>
      <w:pPr>
        <w:pStyle w:val="BodyText"/>
        <w:spacing w:line="240" w:lineRule="auto"/>
        <w:rPr>
          <w:sz w:val="18"/>
        </w:rPr>
      </w:pPr>
    </w:p>
    <w:p>
      <w:pPr>
        <w:pStyle w:val="BodyText"/>
        <w:spacing w:line="240" w:lineRule="auto"/>
        <w:rPr>
          <w:sz w:val="18"/>
        </w:rPr>
      </w:pPr>
    </w:p>
    <w:p>
      <w:pPr>
        <w:pStyle w:val="BodyText"/>
        <w:spacing w:line="240" w:lineRule="auto"/>
        <w:rPr>
          <w:sz w:val="18"/>
        </w:rPr>
      </w:pPr>
    </w:p>
    <w:p>
      <w:pPr>
        <w:pStyle w:val="BodyText"/>
        <w:spacing w:line="240" w:lineRule="auto"/>
        <w:rPr>
          <w:sz w:val="18"/>
        </w:rPr>
      </w:pPr>
    </w:p>
    <w:p>
      <w:pPr>
        <w:pStyle w:val="Heading1"/>
        <w:spacing w:before="146"/>
        <w:ind w:left="0" w:right="761"/>
        <w:jc w:val="right"/>
      </w:pPr>
      <w:r>
        <w:rPr/>
        <w:t>Приложение N</w:t>
      </w:r>
      <w:r>
        <w:rPr>
          <w:spacing w:val="-3"/>
        </w:rPr>
        <w:t> </w:t>
      </w:r>
      <w:r>
        <w:rPr/>
        <w:t>5</w:t>
      </w:r>
    </w:p>
    <w:p>
      <w:pPr>
        <w:spacing w:before="0"/>
        <w:ind w:left="0" w:right="762" w:firstLine="0"/>
        <w:jc w:val="right"/>
        <w:rPr>
          <w:rFonts w:ascii="Times New Roman" w:hAnsi="Times New Roman"/>
          <w:sz w:val="24"/>
        </w:rPr>
      </w:pPr>
      <w:r>
        <w:rPr>
          <w:rFonts w:ascii="Times New Roman" w:hAnsi="Times New Roman"/>
          <w:sz w:val="24"/>
        </w:rPr>
        <w:t>к пунктам 10, 11</w:t>
      </w:r>
      <w:r>
        <w:rPr>
          <w:rFonts w:ascii="Times New Roman" w:hAnsi="Times New Roman"/>
          <w:spacing w:val="-3"/>
          <w:sz w:val="24"/>
        </w:rPr>
        <w:t> </w:t>
      </w:r>
      <w:r>
        <w:rPr>
          <w:rFonts w:ascii="Times New Roman" w:hAnsi="Times New Roman"/>
          <w:sz w:val="24"/>
        </w:rPr>
        <w:t>Методики</w:t>
      </w:r>
    </w:p>
    <w:p>
      <w:pPr>
        <w:pStyle w:val="BodyText"/>
        <w:spacing w:line="240" w:lineRule="auto" w:before="9"/>
        <w:rPr>
          <w:rFonts w:ascii="Times New Roman"/>
          <w:sz w:val="23"/>
        </w:rPr>
      </w:pPr>
    </w:p>
    <w:p>
      <w:pPr>
        <w:spacing w:before="0"/>
        <w:ind w:left="299" w:right="898" w:firstLine="0"/>
        <w:jc w:val="center"/>
        <w:rPr>
          <w:rFonts w:ascii="Times New Roman" w:hAnsi="Times New Roman"/>
          <w:sz w:val="24"/>
        </w:rPr>
      </w:pPr>
      <w:r>
        <w:rPr>
          <w:rFonts w:ascii="Times New Roman" w:hAnsi="Times New Roman"/>
          <w:sz w:val="24"/>
        </w:rPr>
        <w:t>ДАННЫЕ</w:t>
      </w:r>
    </w:p>
    <w:p>
      <w:pPr>
        <w:spacing w:before="0"/>
        <w:ind w:left="299" w:right="898" w:firstLine="0"/>
        <w:jc w:val="center"/>
        <w:rPr>
          <w:rFonts w:ascii="Times New Roman" w:hAnsi="Times New Roman"/>
          <w:sz w:val="24"/>
        </w:rPr>
      </w:pPr>
      <w:r>
        <w:rPr>
          <w:rFonts w:ascii="Times New Roman" w:hAnsi="Times New Roman"/>
          <w:sz w:val="24"/>
        </w:rPr>
        <w:t>ДЛЯ ОПРЕДЕЛЕНИЯ РАСЧЕТНОГО ВРЕМЕНИ ЭВАКУАЦИИ</w:t>
      </w:r>
    </w:p>
    <w:p>
      <w:pPr>
        <w:pStyle w:val="BodyText"/>
        <w:spacing w:line="240" w:lineRule="auto" w:before="1"/>
        <w:rPr>
          <w:rFonts w:ascii="Times New Roman"/>
          <w:sz w:val="25"/>
        </w:rPr>
      </w:pPr>
    </w:p>
    <w:p>
      <w:pPr>
        <w:pStyle w:val="ListParagraph"/>
        <w:numPr>
          <w:ilvl w:val="0"/>
          <w:numId w:val="4"/>
        </w:numPr>
        <w:tabs>
          <w:tab w:pos="1121" w:val="left" w:leader="none"/>
          <w:tab w:pos="1122" w:val="left" w:leader="none"/>
          <w:tab w:pos="2321" w:val="left" w:leader="none"/>
          <w:tab w:pos="3401" w:val="left" w:leader="none"/>
          <w:tab w:pos="4361" w:val="left" w:leader="none"/>
          <w:tab w:pos="6041" w:val="left" w:leader="none"/>
        </w:tabs>
        <w:spacing w:line="240" w:lineRule="auto" w:before="0" w:after="0"/>
        <w:ind w:left="1121" w:right="0" w:hanging="480"/>
        <w:jc w:val="left"/>
        <w:rPr>
          <w:rFonts w:ascii="Courier New" w:hAnsi="Courier New"/>
          <w:sz w:val="20"/>
        </w:rPr>
      </w:pPr>
      <w:r>
        <w:rPr>
          <w:rFonts w:ascii="Courier New" w:hAnsi="Courier New"/>
          <w:sz w:val="20"/>
        </w:rPr>
        <w:t>Значение</w:t>
        <w:tab/>
        <w:t>времени</w:t>
        <w:tab/>
        <w:t>начала</w:t>
        <w:tab/>
        <w:t>эвакуации</w:t>
      </w:r>
      <w:r>
        <w:rPr>
          <w:rFonts w:ascii="Courier New" w:hAnsi="Courier New"/>
          <w:spacing w:val="-3"/>
          <w:sz w:val="20"/>
        </w:rPr>
        <w:t> </w:t>
      </w:r>
      <w:r>
        <w:rPr>
          <w:rFonts w:ascii="Courier New" w:hAnsi="Courier New"/>
          <w:sz w:val="20"/>
        </w:rPr>
        <w:t>t</w:t>
        <w:tab/>
        <w:t>для помещения очага</w:t>
      </w:r>
      <w:r>
        <w:rPr>
          <w:rFonts w:ascii="Courier New" w:hAnsi="Courier New"/>
          <w:spacing w:val="-3"/>
          <w:sz w:val="20"/>
        </w:rPr>
        <w:t> </w:t>
      </w:r>
      <w:r>
        <w:rPr>
          <w:rFonts w:ascii="Courier New" w:hAnsi="Courier New"/>
          <w:sz w:val="20"/>
        </w:rPr>
        <w:t>пожара</w:t>
      </w:r>
    </w:p>
    <w:p>
      <w:pPr>
        <w:pStyle w:val="BodyText"/>
        <w:spacing w:before="1"/>
        <w:ind w:left="1733" w:right="411"/>
        <w:jc w:val="center"/>
      </w:pPr>
      <w:r>
        <w:rPr/>
        <w:t>нэ</w:t>
      </w:r>
    </w:p>
    <w:p>
      <w:pPr>
        <w:pStyle w:val="BodyText"/>
        <w:tabs>
          <w:tab w:pos="1241" w:val="left" w:leader="none"/>
          <w:tab w:pos="2681" w:val="left" w:leader="none"/>
        </w:tabs>
        <w:spacing w:line="240" w:lineRule="auto"/>
        <w:ind w:left="161" w:right="1117"/>
      </w:pPr>
      <w:r>
        <w:rPr/>
        <w:t>следует</w:t>
        <w:tab/>
        <w:t>принимать равным 0,5 мин. Для остальных помещений значение</w:t>
      </w:r>
      <w:r>
        <w:rPr>
          <w:spacing w:val="-32"/>
        </w:rPr>
        <w:t> </w:t>
      </w:r>
      <w:r>
        <w:rPr/>
        <w:t>времени начала</w:t>
      </w:r>
      <w:r>
        <w:rPr>
          <w:spacing w:val="-3"/>
        </w:rPr>
        <w:t> </w:t>
      </w:r>
      <w:r>
        <w:rPr/>
        <w:t>эвакуации</w:t>
      </w:r>
      <w:r>
        <w:rPr>
          <w:spacing w:val="-4"/>
        </w:rPr>
        <w:t> </w:t>
      </w:r>
      <w:r>
        <w:rPr/>
        <w:t>t</w:t>
        <w:tab/>
        <w:t>следует определять по таблице</w:t>
      </w:r>
      <w:r>
        <w:rPr>
          <w:spacing w:val="-2"/>
        </w:rPr>
        <w:t> </w:t>
      </w:r>
      <w:r>
        <w:rPr/>
        <w:t>П5.1.</w:t>
      </w:r>
    </w:p>
    <w:p>
      <w:pPr>
        <w:pStyle w:val="BodyText"/>
        <w:spacing w:line="240" w:lineRule="auto"/>
        <w:ind w:left="2321"/>
      </w:pPr>
      <w:r>
        <w:rPr/>
        <w:t>нэ</w:t>
      </w:r>
    </w:p>
    <w:p>
      <w:pPr>
        <w:pStyle w:val="BodyText"/>
        <w:spacing w:line="240" w:lineRule="auto" w:before="3"/>
        <w:rPr>
          <w:sz w:val="23"/>
        </w:rPr>
      </w:pPr>
    </w:p>
    <w:p>
      <w:pPr>
        <w:pStyle w:val="Heading1"/>
        <w:ind w:left="0" w:right="761"/>
        <w:jc w:val="right"/>
      </w:pPr>
      <w:r>
        <w:rPr/>
        <w:t>Таблица П5.1</w:t>
      </w:r>
    </w:p>
    <w:p>
      <w:pPr>
        <w:pStyle w:val="BodyText"/>
        <w:spacing w:line="240" w:lineRule="auto"/>
        <w:rPr>
          <w:rFonts w:ascii="Times New Roman"/>
          <w:sz w:val="25"/>
        </w:rPr>
      </w:pPr>
    </w:p>
    <w:p>
      <w:pPr>
        <w:pStyle w:val="BodyText"/>
        <w:spacing w:line="240" w:lineRule="auto"/>
        <w:ind w:left="161"/>
      </w:pPr>
      <w:r>
        <w:rPr/>
        <w:t>┌───┬─────────────────────────────────────┬───────────────────────────────┐</w:t>
      </w:r>
    </w:p>
    <w:p>
      <w:pPr>
        <w:pStyle w:val="BodyText"/>
        <w:tabs>
          <w:tab w:pos="1241" w:val="left" w:leader="none"/>
          <w:tab w:pos="5201" w:val="left" w:leader="none"/>
          <w:tab w:pos="5801" w:val="left" w:leader="none"/>
          <w:tab w:pos="9041" w:val="left" w:leader="none"/>
        </w:tabs>
        <w:spacing w:before="2"/>
        <w:ind w:left="161"/>
      </w:pPr>
      <w:r>
        <w:rPr/>
        <w:t>│</w:t>
      </w:r>
      <w:r>
        <w:rPr>
          <w:spacing w:val="-1"/>
        </w:rPr>
        <w:t> </w:t>
      </w:r>
      <w:r>
        <w:rPr/>
        <w:t>N</w:t>
      </w:r>
      <w:r>
        <w:rPr>
          <w:spacing w:val="-1"/>
        </w:rPr>
        <w:t> </w:t>
      </w:r>
      <w:r>
        <w:rPr/>
        <w:t>│</w:t>
        <w:tab/>
        <w:t>Класс</w:t>
      </w:r>
      <w:r>
        <w:rPr>
          <w:spacing w:val="-5"/>
        </w:rPr>
        <w:t> </w:t>
      </w:r>
      <w:r>
        <w:rPr/>
        <w:t>функциональной</w:t>
      </w:r>
      <w:r>
        <w:rPr>
          <w:spacing w:val="-5"/>
        </w:rPr>
        <w:t> </w:t>
      </w:r>
      <w:r>
        <w:rPr/>
        <w:t>пожарной</w:t>
        <w:tab/>
        <w:t>│</w:t>
        <w:tab/>
        <w:t>Значение</w:t>
      </w:r>
      <w:r>
        <w:rPr>
          <w:spacing w:val="-4"/>
        </w:rPr>
        <w:t> </w:t>
      </w:r>
      <w:r>
        <w:rPr/>
        <w:t>времени</w:t>
      </w:r>
      <w:r>
        <w:rPr>
          <w:spacing w:val="-4"/>
        </w:rPr>
        <w:t> </w:t>
      </w:r>
      <w:r>
        <w:rPr/>
        <w:t>начала</w:t>
        <w:tab/>
        <w:t>│</w:t>
      </w:r>
    </w:p>
    <w:p>
      <w:pPr>
        <w:pStyle w:val="BodyText"/>
        <w:tabs>
          <w:tab w:pos="1001" w:val="left" w:leader="none"/>
          <w:tab w:pos="5201" w:val="left" w:leader="none"/>
          <w:tab w:pos="5681" w:val="left" w:leader="none"/>
          <w:tab w:pos="7961" w:val="left" w:leader="none"/>
          <w:tab w:pos="9041" w:val="left" w:leader="none"/>
        </w:tabs>
        <w:ind w:left="161"/>
      </w:pPr>
      <w:r>
        <w:rPr/>
        <w:t>│п/п│</w:t>
        <w:tab/>
        <w:t>опасности зданий</w:t>
      </w:r>
      <w:r>
        <w:rPr>
          <w:spacing w:val="-9"/>
        </w:rPr>
        <w:t> </w:t>
      </w:r>
      <w:r>
        <w:rPr/>
        <w:t>и</w:t>
      </w:r>
      <w:r>
        <w:rPr>
          <w:spacing w:val="-4"/>
        </w:rPr>
        <w:t> </w:t>
      </w:r>
      <w:r>
        <w:rPr/>
        <w:t>характеристика</w:t>
        <w:tab/>
        <w:t>│</w:t>
        <w:tab/>
        <w:t>эвакуации</w:t>
      </w:r>
      <w:r>
        <w:rPr>
          <w:spacing w:val="-3"/>
        </w:rPr>
        <w:t> </w:t>
      </w:r>
      <w:r>
        <w:rPr/>
        <w:t>людей</w:t>
      </w:r>
      <w:r>
        <w:rPr>
          <w:spacing w:val="-3"/>
        </w:rPr>
        <w:t> </w:t>
      </w:r>
      <w:r>
        <w:rPr/>
        <w:t>t</w:t>
        <w:tab/>
        <w:t>,</w:t>
      </w:r>
      <w:r>
        <w:rPr>
          <w:spacing w:val="-1"/>
        </w:rPr>
        <w:t> </w:t>
      </w:r>
      <w:r>
        <w:rPr/>
        <w:t>мин.</w:t>
        <w:tab/>
        <w:t>│</w:t>
      </w:r>
    </w:p>
    <w:p>
      <w:pPr>
        <w:pStyle w:val="BodyText"/>
        <w:tabs>
          <w:tab w:pos="641" w:val="left" w:leader="none"/>
          <w:tab w:pos="1961" w:val="left" w:leader="none"/>
          <w:tab w:pos="5201" w:val="left" w:leader="none"/>
          <w:tab w:pos="7721" w:val="left" w:leader="none"/>
          <w:tab w:pos="9041" w:val="left" w:leader="none"/>
        </w:tabs>
        <w:spacing w:before="1"/>
        <w:ind w:left="161"/>
      </w:pPr>
      <w:r>
        <w:rPr/>
        <w:t>│</w:t>
        <w:tab/>
        <w:t>│</w:t>
        <w:tab/>
        <w:t>контингента</w:t>
      </w:r>
      <w:r>
        <w:rPr>
          <w:spacing w:val="-5"/>
        </w:rPr>
        <w:t> </w:t>
      </w:r>
      <w:r>
        <w:rPr/>
        <w:t>людей</w:t>
        <w:tab/>
        <w:t>│</w:t>
        <w:tab/>
        <w:t>нэ</w:t>
        <w:tab/>
        <w:t>│</w:t>
      </w:r>
    </w:p>
    <w:p>
      <w:pPr>
        <w:pStyle w:val="BodyText"/>
        <w:tabs>
          <w:tab w:pos="641" w:val="left" w:leader="none"/>
          <w:tab w:pos="5201" w:val="left" w:leader="none"/>
        </w:tabs>
        <w:ind w:left="161"/>
      </w:pPr>
      <w:r>
        <w:rPr/>
        <w:t>│</w:t>
        <w:tab/>
        <w:t>│</w:t>
        <w:tab/>
        <w:t>├─────────────────┬─────────────┤</w:t>
      </w:r>
    </w:p>
    <w:p>
      <w:pPr>
        <w:pStyle w:val="BodyText"/>
        <w:tabs>
          <w:tab w:pos="641" w:val="left" w:leader="none"/>
          <w:tab w:pos="5201" w:val="left" w:leader="none"/>
          <w:tab w:pos="5921" w:val="left" w:leader="none"/>
          <w:tab w:pos="7361" w:val="left" w:leader="none"/>
          <w:tab w:pos="9041" w:val="left" w:leader="none"/>
        </w:tabs>
        <w:ind w:left="161"/>
      </w:pPr>
      <w:r>
        <w:rPr/>
        <w:t>│</w:t>
        <w:tab/>
        <w:t>│</w:t>
        <w:tab/>
        <w:t>│</w:t>
        <w:tab/>
        <w:t>здания,</w:t>
        <w:tab/>
        <w:t>│</w:t>
      </w:r>
      <w:r>
        <w:rPr>
          <w:spacing w:val="-2"/>
        </w:rPr>
        <w:t> </w:t>
      </w:r>
      <w:r>
        <w:rPr/>
        <w:t>здания,</w:t>
      </w:r>
      <w:r>
        <w:rPr>
          <w:spacing w:val="-2"/>
        </w:rPr>
        <w:t> </w:t>
      </w:r>
      <w:r>
        <w:rPr/>
        <w:t>не</w:t>
        <w:tab/>
        <w:t>│</w:t>
      </w:r>
    </w:p>
    <w:p>
      <w:pPr>
        <w:pStyle w:val="BodyText"/>
        <w:tabs>
          <w:tab w:pos="641" w:val="left" w:leader="none"/>
          <w:tab w:pos="5201" w:val="left" w:leader="none"/>
          <w:tab w:pos="5561" w:val="left" w:leader="none"/>
          <w:tab w:pos="7361" w:val="left" w:leader="none"/>
        </w:tabs>
        <w:spacing w:before="2"/>
        <w:ind w:left="161"/>
      </w:pPr>
      <w:r>
        <w:rPr/>
        <w:t>│</w:t>
        <w:tab/>
        <w:t>│</w:t>
        <w:tab/>
        <w:t>│</w:t>
        <w:tab/>
        <w:t>оборудованные</w:t>
        <w:tab/>
        <w:t>│оборудованные│</w:t>
      </w:r>
    </w:p>
    <w:p>
      <w:pPr>
        <w:pStyle w:val="BodyText"/>
        <w:tabs>
          <w:tab w:pos="641" w:val="left" w:leader="none"/>
          <w:tab w:pos="5201" w:val="left" w:leader="none"/>
          <w:tab w:pos="5801" w:val="left" w:leader="none"/>
          <w:tab w:pos="7361" w:val="left" w:leader="none"/>
          <w:tab w:pos="7721" w:val="left" w:leader="none"/>
          <w:tab w:pos="9041" w:val="left" w:leader="none"/>
        </w:tabs>
        <w:ind w:left="161"/>
      </w:pPr>
      <w:r>
        <w:rPr/>
        <w:t>│</w:t>
        <w:tab/>
        <w:t>│</w:t>
        <w:tab/>
        <w:t>│</w:t>
        <w:tab/>
        <w:t>системой</w:t>
        <w:tab/>
        <w:t>│</w:t>
        <w:tab/>
        <w:t>системой</w:t>
        <w:tab/>
        <w:t>│</w:t>
      </w:r>
    </w:p>
    <w:p>
      <w:pPr>
        <w:pStyle w:val="BodyText"/>
        <w:tabs>
          <w:tab w:pos="641" w:val="left" w:leader="none"/>
          <w:tab w:pos="5201" w:val="left" w:leader="none"/>
          <w:tab w:pos="5561" w:val="left" w:leader="none"/>
          <w:tab w:pos="7361" w:val="left" w:leader="none"/>
        </w:tabs>
        <w:spacing w:before="1"/>
        <w:ind w:left="161"/>
      </w:pPr>
      <w:r>
        <w:rPr/>
        <w:t>│</w:t>
        <w:tab/>
        <w:t>│</w:t>
        <w:tab/>
        <w:t>│</w:t>
        <w:tab/>
        <w:t>оповещения</w:t>
      </w:r>
      <w:r>
        <w:rPr>
          <w:spacing w:val="-4"/>
        </w:rPr>
        <w:t> </w:t>
      </w:r>
      <w:r>
        <w:rPr/>
        <w:t>и</w:t>
        <w:tab/>
        <w:t>│оповещения и</w:t>
      </w:r>
      <w:r>
        <w:rPr>
          <w:spacing w:val="-7"/>
        </w:rPr>
        <w:t> </w:t>
      </w:r>
      <w:r>
        <w:rPr/>
        <w:t>│</w:t>
      </w:r>
    </w:p>
    <w:p>
      <w:pPr>
        <w:pStyle w:val="BodyText"/>
        <w:tabs>
          <w:tab w:pos="641" w:val="left" w:leader="none"/>
          <w:tab w:pos="5201" w:val="left" w:leader="none"/>
          <w:tab w:pos="5681" w:val="left" w:leader="none"/>
          <w:tab w:pos="7361" w:val="left" w:leader="none"/>
          <w:tab w:pos="9041" w:val="left" w:leader="none"/>
        </w:tabs>
        <w:ind w:left="161"/>
      </w:pPr>
      <w:r>
        <w:rPr/>
        <w:t>│</w:t>
        <w:tab/>
        <w:t>│</w:t>
        <w:tab/>
        <w:t>│</w:t>
        <w:tab/>
        <w:t>управления</w:t>
        <w:tab/>
        <w:t>│</w:t>
      </w:r>
      <w:r>
        <w:rPr>
          <w:spacing w:val="-4"/>
        </w:rPr>
        <w:t> </w:t>
      </w:r>
      <w:r>
        <w:rPr/>
        <w:t>управления</w:t>
        <w:tab/>
        <w:t>│</w:t>
      </w:r>
    </w:p>
    <w:p>
      <w:pPr>
        <w:pStyle w:val="BodyText"/>
        <w:tabs>
          <w:tab w:pos="641" w:val="left" w:leader="none"/>
          <w:tab w:pos="5201" w:val="left" w:leader="none"/>
          <w:tab w:pos="9041" w:val="left" w:leader="none"/>
        </w:tabs>
        <w:ind w:left="161"/>
      </w:pPr>
      <w:r>
        <w:rPr/>
        <w:t>│</w:t>
        <w:tab/>
        <w:t>│</w:t>
        <w:tab/>
        <w:t>│эвакуацией людей</w:t>
      </w:r>
      <w:r>
        <w:rPr>
          <w:spacing w:val="-8"/>
        </w:rPr>
        <w:t> </w:t>
      </w:r>
      <w:r>
        <w:rPr/>
        <w:t>│</w:t>
      </w:r>
      <w:r>
        <w:rPr>
          <w:spacing w:val="-4"/>
        </w:rPr>
        <w:t> </w:t>
      </w:r>
      <w:r>
        <w:rPr/>
        <w:t>эвакуацией</w:t>
        <w:tab/>
        <w:t>│</w:t>
      </w:r>
    </w:p>
    <w:p>
      <w:pPr>
        <w:pStyle w:val="BodyText"/>
        <w:tabs>
          <w:tab w:pos="641" w:val="left" w:leader="none"/>
          <w:tab w:pos="5201" w:val="left" w:leader="none"/>
          <w:tab w:pos="7361" w:val="left" w:leader="none"/>
          <w:tab w:pos="7961" w:val="left" w:leader="none"/>
          <w:tab w:pos="9041" w:val="left" w:leader="none"/>
        </w:tabs>
        <w:spacing w:before="1"/>
        <w:ind w:left="161"/>
      </w:pPr>
      <w:r>
        <w:rPr/>
        <w:t>│</w:t>
        <w:tab/>
        <w:t>│</w:t>
        <w:tab/>
        <w:t>│</w:t>
        <w:tab/>
        <w:t>│</w:t>
        <w:tab/>
        <w:t>людей</w:t>
        <w:tab/>
        <w:t>│</w:t>
      </w:r>
    </w:p>
    <w:p>
      <w:pPr>
        <w:pStyle w:val="BodyText"/>
        <w:tabs>
          <w:tab w:pos="641" w:val="left" w:leader="none"/>
          <w:tab w:pos="5201" w:val="left" w:leader="none"/>
        </w:tabs>
        <w:ind w:left="161"/>
      </w:pPr>
      <w:r>
        <w:rPr/>
        <w:t>│</w:t>
        <w:tab/>
        <w:t>│</w:t>
        <w:tab/>
        <w:t>├────────┬────────┼─────────────┤</w:t>
      </w:r>
    </w:p>
    <w:p>
      <w:pPr>
        <w:pStyle w:val="BodyText"/>
        <w:tabs>
          <w:tab w:pos="641" w:val="left" w:leader="none"/>
          <w:tab w:pos="5201" w:val="left" w:leader="none"/>
          <w:tab w:pos="9041" w:val="left" w:leader="none"/>
        </w:tabs>
        <w:spacing w:before="2"/>
        <w:ind w:left="161"/>
      </w:pPr>
      <w:r>
        <w:rPr/>
        <w:t>│</w:t>
        <w:tab/>
        <w:t>│</w:t>
        <w:tab/>
        <w:t>│ I - II │III -</w:t>
      </w:r>
      <w:r>
        <w:rPr>
          <w:spacing w:val="-6"/>
        </w:rPr>
        <w:t> </w:t>
      </w:r>
      <w:r>
        <w:rPr/>
        <w:t>V │</w:t>
        <w:tab/>
        <w:t>│</w:t>
      </w:r>
    </w:p>
    <w:p>
      <w:pPr>
        <w:pStyle w:val="BodyText"/>
        <w:tabs>
          <w:tab w:pos="641" w:val="left" w:leader="none"/>
          <w:tab w:pos="5201" w:val="left" w:leader="none"/>
          <w:tab w:pos="5561" w:val="left" w:leader="none"/>
          <w:tab w:pos="6281" w:val="left" w:leader="none"/>
          <w:tab w:pos="6641" w:val="left" w:leader="none"/>
          <w:tab w:pos="7361" w:val="left" w:leader="none"/>
          <w:tab w:pos="9041" w:val="left" w:leader="none"/>
        </w:tabs>
        <w:ind w:left="161"/>
      </w:pPr>
      <w:r>
        <w:rPr/>
        <w:t>│</w:t>
        <w:tab/>
        <w:t>│</w:t>
        <w:tab/>
        <w:t>│</w:t>
        <w:tab/>
        <w:t>типа</w:t>
        <w:tab/>
        <w:t>│</w:t>
        <w:tab/>
        <w:t>типа</w:t>
        <w:tab/>
        <w:t>│</w:t>
        <w:tab/>
        <w:t>│</w:t>
      </w:r>
    </w:p>
    <w:p>
      <w:pPr>
        <w:pStyle w:val="BodyText"/>
        <w:ind w:left="161"/>
      </w:pPr>
      <w:r>
        <w:rPr/>
        <w:t>├───┼─────────────────────────────────────┼────────┼────────┼─────────────┤</w:t>
      </w:r>
    </w:p>
    <w:p>
      <w:pPr>
        <w:pStyle w:val="BodyText"/>
        <w:tabs>
          <w:tab w:pos="5201" w:val="left" w:leader="none"/>
          <w:tab w:pos="5561" w:val="left" w:leader="none"/>
          <w:tab w:pos="6281" w:val="left" w:leader="none"/>
          <w:tab w:pos="6641" w:val="left" w:leader="none"/>
          <w:tab w:pos="7361" w:val="left" w:leader="none"/>
          <w:tab w:pos="8081" w:val="left" w:leader="none"/>
          <w:tab w:pos="9041" w:val="left" w:leader="none"/>
        </w:tabs>
        <w:spacing w:before="1"/>
        <w:ind w:left="161"/>
      </w:pPr>
      <w:r>
        <w:rPr/>
        <w:t>│ 1 │Здания</w:t>
      </w:r>
      <w:r>
        <w:rPr>
          <w:spacing w:val="-9"/>
        </w:rPr>
        <w:t> </w:t>
      </w:r>
      <w:r>
        <w:rPr/>
        <w:t>детских</w:t>
      </w:r>
      <w:r>
        <w:rPr>
          <w:spacing w:val="-3"/>
        </w:rPr>
        <w:t> </w:t>
      </w:r>
      <w:r>
        <w:rPr/>
        <w:t>дошкольных</w:t>
        <w:tab/>
        <w:t>│</w:t>
        <w:tab/>
        <w:t>6,0</w:t>
        <w:tab/>
        <w:t>│</w:t>
        <w:tab/>
        <w:t>4,0</w:t>
        <w:tab/>
        <w:t>│</w:t>
        <w:tab/>
        <w:t>9,0</w:t>
        <w:tab/>
        <w:t>│</w:t>
      </w:r>
    </w:p>
    <w:p>
      <w:pPr>
        <w:pStyle w:val="BodyText"/>
        <w:tabs>
          <w:tab w:pos="641" w:val="left" w:leader="none"/>
          <w:tab w:pos="5201" w:val="left" w:leader="none"/>
          <w:tab w:pos="6281" w:val="left" w:leader="none"/>
          <w:tab w:pos="7361" w:val="left" w:leader="none"/>
          <w:tab w:pos="9041" w:val="left" w:leader="none"/>
        </w:tabs>
        <w:ind w:left="161"/>
      </w:pPr>
      <w:r>
        <w:rPr/>
        <w:t>│</w:t>
        <w:tab/>
        <w:t>│образовательных</w:t>
      </w:r>
      <w:r>
        <w:rPr>
          <w:spacing w:val="-8"/>
        </w:rPr>
        <w:t> </w:t>
      </w:r>
      <w:r>
        <w:rPr/>
        <w:t>учреждений,</w:t>
        <w:tab/>
        <w:t>│</w:t>
        <w:tab/>
        <w:t>│</w:t>
        <w:tab/>
        <w:t>│</w:t>
        <w:tab/>
        <w:t>│</w:t>
      </w:r>
    </w:p>
    <w:p>
      <w:pPr>
        <w:pStyle w:val="BodyText"/>
        <w:tabs>
          <w:tab w:pos="641" w:val="left" w:leader="none"/>
          <w:tab w:pos="6281" w:val="left" w:leader="none"/>
          <w:tab w:pos="7361" w:val="left" w:leader="none"/>
          <w:tab w:pos="9041" w:val="left" w:leader="none"/>
        </w:tabs>
        <w:spacing w:before="2"/>
        <w:ind w:left="161"/>
      </w:pPr>
      <w:r>
        <w:rPr/>
        <w:t>│</w:t>
        <w:tab/>
        <w:t>│специализированных домов</w:t>
      </w:r>
      <w:r>
        <w:rPr>
          <w:spacing w:val="-11"/>
        </w:rPr>
        <w:t> </w:t>
      </w:r>
      <w:r>
        <w:rPr/>
        <w:t>престарелых</w:t>
      </w:r>
      <w:r>
        <w:rPr>
          <w:spacing w:val="-5"/>
        </w:rPr>
        <w:t> </w:t>
      </w:r>
      <w:r>
        <w:rPr/>
        <w:t>│</w:t>
        <w:tab/>
        <w:t>│</w:t>
        <w:tab/>
        <w:t>│</w:t>
        <w:tab/>
        <w:t>│</w:t>
      </w:r>
    </w:p>
    <w:p>
      <w:pPr>
        <w:pStyle w:val="BodyText"/>
        <w:tabs>
          <w:tab w:pos="641" w:val="left" w:leader="none"/>
          <w:tab w:pos="6281" w:val="left" w:leader="none"/>
          <w:tab w:pos="7361" w:val="left" w:leader="none"/>
          <w:tab w:pos="9041" w:val="left" w:leader="none"/>
        </w:tabs>
        <w:ind w:left="161"/>
      </w:pPr>
      <w:r>
        <w:rPr/>
        <w:t>│</w:t>
        <w:tab/>
        <w:t>│и инвалидов</w:t>
      </w:r>
      <w:r>
        <w:rPr>
          <w:spacing w:val="-11"/>
        </w:rPr>
        <w:t> </w:t>
      </w:r>
      <w:r>
        <w:rPr/>
        <w:t>(неквартирные),</w:t>
      </w:r>
      <w:r>
        <w:rPr>
          <w:spacing w:val="-5"/>
        </w:rPr>
        <w:t> </w:t>
      </w:r>
      <w:r>
        <w:rPr/>
        <w:t>больницы,│</w:t>
        <w:tab/>
        <w:t>│</w:t>
        <w:tab/>
        <w:t>│</w:t>
        <w:tab/>
        <w:t>│</w:t>
      </w:r>
    </w:p>
    <w:p>
      <w:pPr>
        <w:spacing w:after="0"/>
        <w:sectPr>
          <w:pgSz w:w="11900" w:h="16840"/>
          <w:pgMar w:top="1060" w:bottom="280" w:left="1540" w:right="80"/>
        </w:sectPr>
      </w:pPr>
    </w:p>
    <w:tbl>
      <w:tblPr>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0"/>
        <w:gridCol w:w="240"/>
        <w:gridCol w:w="4500"/>
        <w:gridCol w:w="360"/>
        <w:gridCol w:w="660"/>
        <w:gridCol w:w="420"/>
        <w:gridCol w:w="660"/>
        <w:gridCol w:w="600"/>
        <w:gridCol w:w="960"/>
        <w:gridCol w:w="470"/>
      </w:tblGrid>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4740" w:type="dxa"/>
            <w:gridSpan w:val="2"/>
          </w:tcPr>
          <w:p>
            <w:pPr>
              <w:pStyle w:val="TableParagraph"/>
              <w:spacing w:line="207" w:lineRule="exact"/>
              <w:ind w:left="300"/>
              <w:rPr>
                <w:rFonts w:ascii="Courier New" w:hAnsi="Courier New"/>
                <w:sz w:val="20"/>
              </w:rPr>
            </w:pPr>
            <w:r>
              <w:rPr>
                <w:rFonts w:ascii="Courier New" w:hAnsi="Courier New"/>
                <w:sz w:val="20"/>
              </w:rPr>
              <w:t>│спальные корпуса образовательных</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1080" w:type="dxa"/>
            <w:gridSpan w:val="2"/>
          </w:tcPr>
          <w:p>
            <w:pPr>
              <w:pStyle w:val="TableParagraph"/>
              <w:spacing w:line="207" w:lineRule="exact"/>
              <w:ind w:left="0" w:right="118"/>
              <w:jc w:val="right"/>
              <w:rPr>
                <w:rFonts w:ascii="Courier New" w:hAnsi="Courier New"/>
                <w:sz w:val="20"/>
              </w:rPr>
            </w:pPr>
            <w:r>
              <w:rPr>
                <w:rFonts w:ascii="Courier New" w:hAnsi="Courier New"/>
                <w:w w:val="99"/>
                <w:sz w:val="20"/>
              </w:rPr>
              <w:t>│</w:t>
            </w:r>
          </w:p>
        </w:tc>
        <w:tc>
          <w:tcPr>
            <w:tcW w:w="1260" w:type="dxa"/>
            <w:gridSpan w:val="2"/>
          </w:tcPr>
          <w:p>
            <w:pPr>
              <w:pStyle w:val="TableParagraph"/>
              <w:spacing w:line="207" w:lineRule="exact"/>
              <w:ind w:left="0" w:right="298"/>
              <w:jc w:val="right"/>
              <w:rPr>
                <w:rFonts w:ascii="Courier New" w:hAnsi="Courier New"/>
                <w:sz w:val="20"/>
              </w:rPr>
            </w:pPr>
            <w:r>
              <w:rPr>
                <w:rFonts w:ascii="Courier New" w:hAnsi="Courier New"/>
                <w:w w:val="99"/>
                <w:sz w:val="20"/>
              </w:rPr>
              <w:t>│</w:t>
            </w:r>
          </w:p>
        </w:tc>
        <w:tc>
          <w:tcPr>
            <w:tcW w:w="1430" w:type="dxa"/>
            <w:gridSpan w:val="2"/>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4740" w:type="dxa"/>
            <w:gridSpan w:val="2"/>
          </w:tcPr>
          <w:p>
            <w:pPr>
              <w:pStyle w:val="TableParagraph"/>
              <w:spacing w:line="207" w:lineRule="exact"/>
              <w:ind w:left="300"/>
              <w:rPr>
                <w:rFonts w:ascii="Courier New" w:hAnsi="Courier New"/>
                <w:sz w:val="20"/>
              </w:rPr>
            </w:pPr>
            <w:r>
              <w:rPr>
                <w:rFonts w:ascii="Courier New" w:hAnsi="Courier New"/>
                <w:sz w:val="20"/>
              </w:rPr>
              <w:t>│учреждений интернатного типа и</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1080" w:type="dxa"/>
            <w:gridSpan w:val="2"/>
          </w:tcPr>
          <w:p>
            <w:pPr>
              <w:pStyle w:val="TableParagraph"/>
              <w:spacing w:line="207" w:lineRule="exact"/>
              <w:ind w:left="0" w:right="118"/>
              <w:jc w:val="right"/>
              <w:rPr>
                <w:rFonts w:ascii="Courier New" w:hAnsi="Courier New"/>
                <w:sz w:val="20"/>
              </w:rPr>
            </w:pPr>
            <w:r>
              <w:rPr>
                <w:rFonts w:ascii="Courier New" w:hAnsi="Courier New"/>
                <w:w w:val="99"/>
                <w:sz w:val="20"/>
              </w:rPr>
              <w:t>│</w:t>
            </w:r>
          </w:p>
        </w:tc>
        <w:tc>
          <w:tcPr>
            <w:tcW w:w="1260" w:type="dxa"/>
            <w:gridSpan w:val="2"/>
          </w:tcPr>
          <w:p>
            <w:pPr>
              <w:pStyle w:val="TableParagraph"/>
              <w:spacing w:line="207" w:lineRule="exact"/>
              <w:ind w:left="0" w:right="298"/>
              <w:jc w:val="right"/>
              <w:rPr>
                <w:rFonts w:ascii="Courier New" w:hAnsi="Courier New"/>
                <w:sz w:val="20"/>
              </w:rPr>
            </w:pPr>
            <w:r>
              <w:rPr>
                <w:rFonts w:ascii="Courier New" w:hAnsi="Courier New"/>
                <w:w w:val="99"/>
                <w:sz w:val="20"/>
              </w:rPr>
              <w:t>│</w:t>
            </w:r>
          </w:p>
        </w:tc>
        <w:tc>
          <w:tcPr>
            <w:tcW w:w="1430" w:type="dxa"/>
            <w:gridSpan w:val="2"/>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4740" w:type="dxa"/>
            <w:gridSpan w:val="2"/>
          </w:tcPr>
          <w:p>
            <w:pPr>
              <w:pStyle w:val="TableParagraph"/>
              <w:spacing w:line="207" w:lineRule="exact"/>
              <w:ind w:left="300"/>
              <w:rPr>
                <w:rFonts w:ascii="Courier New" w:hAnsi="Courier New"/>
                <w:sz w:val="20"/>
              </w:rPr>
            </w:pPr>
            <w:r>
              <w:rPr>
                <w:rFonts w:ascii="Courier New" w:hAnsi="Courier New"/>
                <w:sz w:val="20"/>
              </w:rPr>
              <w:t>│детских учреждений; многоквартирные</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1080" w:type="dxa"/>
            <w:gridSpan w:val="2"/>
          </w:tcPr>
          <w:p>
            <w:pPr>
              <w:pStyle w:val="TableParagraph"/>
              <w:spacing w:line="207" w:lineRule="exact"/>
              <w:ind w:left="0" w:right="118"/>
              <w:jc w:val="right"/>
              <w:rPr>
                <w:rFonts w:ascii="Courier New" w:hAnsi="Courier New"/>
                <w:sz w:val="20"/>
              </w:rPr>
            </w:pPr>
            <w:r>
              <w:rPr>
                <w:rFonts w:ascii="Courier New" w:hAnsi="Courier New"/>
                <w:w w:val="99"/>
                <w:sz w:val="20"/>
              </w:rPr>
              <w:t>│</w:t>
            </w:r>
          </w:p>
        </w:tc>
        <w:tc>
          <w:tcPr>
            <w:tcW w:w="1260" w:type="dxa"/>
            <w:gridSpan w:val="2"/>
          </w:tcPr>
          <w:p>
            <w:pPr>
              <w:pStyle w:val="TableParagraph"/>
              <w:spacing w:line="207" w:lineRule="exact"/>
              <w:ind w:left="0" w:right="298"/>
              <w:jc w:val="right"/>
              <w:rPr>
                <w:rFonts w:ascii="Courier New" w:hAnsi="Courier New"/>
                <w:sz w:val="20"/>
              </w:rPr>
            </w:pPr>
            <w:r>
              <w:rPr>
                <w:rFonts w:ascii="Courier New" w:hAnsi="Courier New"/>
                <w:w w:val="99"/>
                <w:sz w:val="20"/>
              </w:rPr>
              <w:t>│</w:t>
            </w:r>
          </w:p>
        </w:tc>
        <w:tc>
          <w:tcPr>
            <w:tcW w:w="1430" w:type="dxa"/>
            <w:gridSpan w:val="2"/>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4740" w:type="dxa"/>
            <w:gridSpan w:val="2"/>
          </w:tcPr>
          <w:p>
            <w:pPr>
              <w:pStyle w:val="TableParagraph"/>
              <w:spacing w:line="207" w:lineRule="exact"/>
              <w:ind w:left="300"/>
              <w:rPr>
                <w:rFonts w:ascii="Courier New" w:hAnsi="Courier New"/>
                <w:sz w:val="20"/>
              </w:rPr>
            </w:pPr>
            <w:r>
              <w:rPr>
                <w:rFonts w:ascii="Courier New" w:hAnsi="Courier New"/>
                <w:sz w:val="20"/>
              </w:rPr>
              <w:t>│жилые дома; одноквартирные жилые</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1080" w:type="dxa"/>
            <w:gridSpan w:val="2"/>
          </w:tcPr>
          <w:p>
            <w:pPr>
              <w:pStyle w:val="TableParagraph"/>
              <w:spacing w:line="207" w:lineRule="exact"/>
              <w:ind w:left="0" w:right="118"/>
              <w:jc w:val="right"/>
              <w:rPr>
                <w:rFonts w:ascii="Courier New" w:hAnsi="Courier New"/>
                <w:sz w:val="20"/>
              </w:rPr>
            </w:pPr>
            <w:r>
              <w:rPr>
                <w:rFonts w:ascii="Courier New" w:hAnsi="Courier New"/>
                <w:w w:val="99"/>
                <w:sz w:val="20"/>
              </w:rPr>
              <w:t>│</w:t>
            </w:r>
          </w:p>
        </w:tc>
        <w:tc>
          <w:tcPr>
            <w:tcW w:w="1260" w:type="dxa"/>
            <w:gridSpan w:val="2"/>
          </w:tcPr>
          <w:p>
            <w:pPr>
              <w:pStyle w:val="TableParagraph"/>
              <w:spacing w:line="207" w:lineRule="exact"/>
              <w:ind w:left="0" w:right="298"/>
              <w:jc w:val="right"/>
              <w:rPr>
                <w:rFonts w:ascii="Courier New" w:hAnsi="Courier New"/>
                <w:sz w:val="20"/>
              </w:rPr>
            </w:pPr>
            <w:r>
              <w:rPr>
                <w:rFonts w:ascii="Courier New" w:hAnsi="Courier New"/>
                <w:w w:val="99"/>
                <w:sz w:val="20"/>
              </w:rPr>
              <w:t>│</w:t>
            </w:r>
          </w:p>
        </w:tc>
        <w:tc>
          <w:tcPr>
            <w:tcW w:w="1430" w:type="dxa"/>
            <w:gridSpan w:val="2"/>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4740" w:type="dxa"/>
            <w:gridSpan w:val="2"/>
          </w:tcPr>
          <w:p>
            <w:pPr>
              <w:pStyle w:val="TableParagraph"/>
              <w:spacing w:line="207" w:lineRule="exact"/>
              <w:ind w:left="300"/>
              <w:rPr>
                <w:rFonts w:ascii="Courier New" w:hAnsi="Courier New"/>
                <w:sz w:val="20"/>
              </w:rPr>
            </w:pPr>
            <w:r>
              <w:rPr>
                <w:rFonts w:ascii="Courier New" w:hAnsi="Courier New"/>
                <w:sz w:val="20"/>
              </w:rPr>
              <w:t>│дома, в том числе блокированные</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1080" w:type="dxa"/>
            <w:gridSpan w:val="2"/>
          </w:tcPr>
          <w:p>
            <w:pPr>
              <w:pStyle w:val="TableParagraph"/>
              <w:spacing w:line="207" w:lineRule="exact"/>
              <w:ind w:left="0" w:right="118"/>
              <w:jc w:val="right"/>
              <w:rPr>
                <w:rFonts w:ascii="Courier New" w:hAnsi="Courier New"/>
                <w:sz w:val="20"/>
              </w:rPr>
            </w:pPr>
            <w:r>
              <w:rPr>
                <w:rFonts w:ascii="Courier New" w:hAnsi="Courier New"/>
                <w:w w:val="99"/>
                <w:sz w:val="20"/>
              </w:rPr>
              <w:t>│</w:t>
            </w:r>
          </w:p>
        </w:tc>
        <w:tc>
          <w:tcPr>
            <w:tcW w:w="1260" w:type="dxa"/>
            <w:gridSpan w:val="2"/>
          </w:tcPr>
          <w:p>
            <w:pPr>
              <w:pStyle w:val="TableParagraph"/>
              <w:spacing w:line="207" w:lineRule="exact"/>
              <w:ind w:left="0" w:right="298"/>
              <w:jc w:val="right"/>
              <w:rPr>
                <w:rFonts w:ascii="Courier New" w:hAnsi="Courier New"/>
                <w:sz w:val="20"/>
              </w:rPr>
            </w:pPr>
            <w:r>
              <w:rPr>
                <w:rFonts w:ascii="Courier New" w:hAnsi="Courier New"/>
                <w:w w:val="99"/>
                <w:sz w:val="20"/>
              </w:rPr>
              <w:t>│</w:t>
            </w:r>
          </w:p>
        </w:tc>
        <w:tc>
          <w:tcPr>
            <w:tcW w:w="1430" w:type="dxa"/>
            <w:gridSpan w:val="2"/>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4740" w:type="dxa"/>
            <w:gridSpan w:val="2"/>
          </w:tcPr>
          <w:p>
            <w:pPr>
              <w:pStyle w:val="TableParagraph"/>
              <w:spacing w:line="207" w:lineRule="exact"/>
              <w:ind w:left="300"/>
              <w:rPr>
                <w:rFonts w:ascii="Courier New" w:hAnsi="Courier New"/>
                <w:sz w:val="20"/>
              </w:rPr>
            </w:pPr>
            <w:r>
              <w:rPr>
                <w:rFonts w:ascii="Courier New" w:hAnsi="Courier New"/>
                <w:sz w:val="20"/>
              </w:rPr>
              <w:t>│(Ф1.1, Ф1.3, Ф1.4). Люди могут</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1080" w:type="dxa"/>
            <w:gridSpan w:val="2"/>
          </w:tcPr>
          <w:p>
            <w:pPr>
              <w:pStyle w:val="TableParagraph"/>
              <w:spacing w:line="207" w:lineRule="exact"/>
              <w:ind w:left="0" w:right="118"/>
              <w:jc w:val="right"/>
              <w:rPr>
                <w:rFonts w:ascii="Courier New" w:hAnsi="Courier New"/>
                <w:sz w:val="20"/>
              </w:rPr>
            </w:pPr>
            <w:r>
              <w:rPr>
                <w:rFonts w:ascii="Courier New" w:hAnsi="Courier New"/>
                <w:w w:val="99"/>
                <w:sz w:val="20"/>
              </w:rPr>
              <w:t>│</w:t>
            </w:r>
          </w:p>
        </w:tc>
        <w:tc>
          <w:tcPr>
            <w:tcW w:w="1260" w:type="dxa"/>
            <w:gridSpan w:val="2"/>
          </w:tcPr>
          <w:p>
            <w:pPr>
              <w:pStyle w:val="TableParagraph"/>
              <w:spacing w:line="207" w:lineRule="exact"/>
              <w:ind w:left="0" w:right="298"/>
              <w:jc w:val="right"/>
              <w:rPr>
                <w:rFonts w:ascii="Courier New" w:hAnsi="Courier New"/>
                <w:sz w:val="20"/>
              </w:rPr>
            </w:pPr>
            <w:r>
              <w:rPr>
                <w:rFonts w:ascii="Courier New" w:hAnsi="Courier New"/>
                <w:w w:val="99"/>
                <w:sz w:val="20"/>
              </w:rPr>
              <w:t>│</w:t>
            </w:r>
          </w:p>
        </w:tc>
        <w:tc>
          <w:tcPr>
            <w:tcW w:w="1430" w:type="dxa"/>
            <w:gridSpan w:val="2"/>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230" w:type="dxa"/>
          </w:tcPr>
          <w:p>
            <w:pPr>
              <w:pStyle w:val="TableParagraph"/>
              <w:spacing w:line="206" w:lineRule="exact"/>
              <w:ind w:left="50"/>
              <w:rPr>
                <w:rFonts w:ascii="Courier New" w:hAnsi="Courier New"/>
                <w:sz w:val="20"/>
              </w:rPr>
            </w:pPr>
            <w:r>
              <w:rPr>
                <w:rFonts w:ascii="Courier New" w:hAnsi="Courier New"/>
                <w:w w:val="99"/>
                <w:sz w:val="20"/>
              </w:rPr>
              <w:t>│</w:t>
            </w:r>
          </w:p>
        </w:tc>
        <w:tc>
          <w:tcPr>
            <w:tcW w:w="4740" w:type="dxa"/>
            <w:gridSpan w:val="2"/>
          </w:tcPr>
          <w:p>
            <w:pPr>
              <w:pStyle w:val="TableParagraph"/>
              <w:spacing w:line="206" w:lineRule="exact"/>
              <w:ind w:left="300"/>
              <w:rPr>
                <w:rFonts w:ascii="Courier New" w:hAnsi="Courier New"/>
                <w:sz w:val="20"/>
              </w:rPr>
            </w:pPr>
            <w:r>
              <w:rPr>
                <w:rFonts w:ascii="Courier New" w:hAnsi="Courier New"/>
                <w:sz w:val="20"/>
              </w:rPr>
              <w:t>│находиться в состоянии сна, но</w:t>
            </w:r>
          </w:p>
        </w:tc>
        <w:tc>
          <w:tcPr>
            <w:tcW w:w="360" w:type="dxa"/>
          </w:tcPr>
          <w:p>
            <w:pPr>
              <w:pStyle w:val="TableParagraph"/>
              <w:spacing w:line="206" w:lineRule="exact"/>
              <w:ind w:left="0"/>
              <w:jc w:val="center"/>
              <w:rPr>
                <w:rFonts w:ascii="Courier New" w:hAnsi="Courier New"/>
                <w:sz w:val="20"/>
              </w:rPr>
            </w:pPr>
            <w:r>
              <w:rPr>
                <w:rFonts w:ascii="Courier New" w:hAnsi="Courier New"/>
                <w:w w:val="99"/>
                <w:sz w:val="20"/>
              </w:rPr>
              <w:t>│</w:t>
            </w:r>
          </w:p>
        </w:tc>
        <w:tc>
          <w:tcPr>
            <w:tcW w:w="1080" w:type="dxa"/>
            <w:gridSpan w:val="2"/>
          </w:tcPr>
          <w:p>
            <w:pPr>
              <w:pStyle w:val="TableParagraph"/>
              <w:spacing w:line="206" w:lineRule="exact"/>
              <w:ind w:left="0" w:right="118"/>
              <w:jc w:val="right"/>
              <w:rPr>
                <w:rFonts w:ascii="Courier New" w:hAnsi="Courier New"/>
                <w:sz w:val="20"/>
              </w:rPr>
            </w:pPr>
            <w:r>
              <w:rPr>
                <w:rFonts w:ascii="Courier New" w:hAnsi="Courier New"/>
                <w:w w:val="99"/>
                <w:sz w:val="20"/>
              </w:rPr>
              <w:t>│</w:t>
            </w:r>
          </w:p>
        </w:tc>
        <w:tc>
          <w:tcPr>
            <w:tcW w:w="1260" w:type="dxa"/>
            <w:gridSpan w:val="2"/>
          </w:tcPr>
          <w:p>
            <w:pPr>
              <w:pStyle w:val="TableParagraph"/>
              <w:spacing w:line="206" w:lineRule="exact"/>
              <w:ind w:left="0" w:right="298"/>
              <w:jc w:val="right"/>
              <w:rPr>
                <w:rFonts w:ascii="Courier New" w:hAnsi="Courier New"/>
                <w:sz w:val="20"/>
              </w:rPr>
            </w:pPr>
            <w:r>
              <w:rPr>
                <w:rFonts w:ascii="Courier New" w:hAnsi="Courier New"/>
                <w:w w:val="99"/>
                <w:sz w:val="20"/>
              </w:rPr>
              <w:t>│</w:t>
            </w:r>
          </w:p>
        </w:tc>
        <w:tc>
          <w:tcPr>
            <w:tcW w:w="1430" w:type="dxa"/>
            <w:gridSpan w:val="2"/>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4740" w:type="dxa"/>
            <w:gridSpan w:val="2"/>
          </w:tcPr>
          <w:p>
            <w:pPr>
              <w:pStyle w:val="TableParagraph"/>
              <w:spacing w:line="207" w:lineRule="exact"/>
              <w:ind w:left="300"/>
              <w:rPr>
                <w:rFonts w:ascii="Courier New" w:hAnsi="Courier New"/>
                <w:sz w:val="20"/>
              </w:rPr>
            </w:pPr>
            <w:r>
              <w:rPr>
                <w:rFonts w:ascii="Courier New" w:hAnsi="Courier New"/>
                <w:sz w:val="20"/>
              </w:rPr>
              <w:t>│знакомы со структурой эвакуационных</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1080" w:type="dxa"/>
            <w:gridSpan w:val="2"/>
          </w:tcPr>
          <w:p>
            <w:pPr>
              <w:pStyle w:val="TableParagraph"/>
              <w:spacing w:line="207" w:lineRule="exact"/>
              <w:ind w:left="0" w:right="118"/>
              <w:jc w:val="right"/>
              <w:rPr>
                <w:rFonts w:ascii="Courier New" w:hAnsi="Courier New"/>
                <w:sz w:val="20"/>
              </w:rPr>
            </w:pPr>
            <w:r>
              <w:rPr>
                <w:rFonts w:ascii="Courier New" w:hAnsi="Courier New"/>
                <w:w w:val="99"/>
                <w:sz w:val="20"/>
              </w:rPr>
              <w:t>│</w:t>
            </w:r>
          </w:p>
        </w:tc>
        <w:tc>
          <w:tcPr>
            <w:tcW w:w="1260" w:type="dxa"/>
            <w:gridSpan w:val="2"/>
          </w:tcPr>
          <w:p>
            <w:pPr>
              <w:pStyle w:val="TableParagraph"/>
              <w:spacing w:line="207" w:lineRule="exact"/>
              <w:ind w:left="0" w:right="298"/>
              <w:jc w:val="right"/>
              <w:rPr>
                <w:rFonts w:ascii="Courier New" w:hAnsi="Courier New"/>
                <w:sz w:val="20"/>
              </w:rPr>
            </w:pPr>
            <w:r>
              <w:rPr>
                <w:rFonts w:ascii="Courier New" w:hAnsi="Courier New"/>
                <w:w w:val="99"/>
                <w:sz w:val="20"/>
              </w:rPr>
              <w:t>│</w:t>
            </w:r>
          </w:p>
        </w:tc>
        <w:tc>
          <w:tcPr>
            <w:tcW w:w="1430" w:type="dxa"/>
            <w:gridSpan w:val="2"/>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4740" w:type="dxa"/>
            <w:gridSpan w:val="2"/>
          </w:tcPr>
          <w:p>
            <w:pPr>
              <w:pStyle w:val="TableParagraph"/>
              <w:spacing w:line="207" w:lineRule="exact"/>
              <w:ind w:left="300"/>
              <w:rPr>
                <w:rFonts w:ascii="Courier New" w:hAnsi="Courier New"/>
                <w:sz w:val="20"/>
              </w:rPr>
            </w:pPr>
            <w:r>
              <w:rPr>
                <w:rFonts w:ascii="Courier New" w:hAnsi="Courier New"/>
                <w:sz w:val="20"/>
              </w:rPr>
              <w:t>│путей и выходов</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1080" w:type="dxa"/>
            <w:gridSpan w:val="2"/>
          </w:tcPr>
          <w:p>
            <w:pPr>
              <w:pStyle w:val="TableParagraph"/>
              <w:spacing w:line="207" w:lineRule="exact"/>
              <w:ind w:left="0" w:right="118"/>
              <w:jc w:val="right"/>
              <w:rPr>
                <w:rFonts w:ascii="Courier New" w:hAnsi="Courier New"/>
                <w:sz w:val="20"/>
              </w:rPr>
            </w:pPr>
            <w:r>
              <w:rPr>
                <w:rFonts w:ascii="Courier New" w:hAnsi="Courier New"/>
                <w:w w:val="99"/>
                <w:sz w:val="20"/>
              </w:rPr>
              <w:t>│</w:t>
            </w:r>
          </w:p>
        </w:tc>
        <w:tc>
          <w:tcPr>
            <w:tcW w:w="1260" w:type="dxa"/>
            <w:gridSpan w:val="2"/>
          </w:tcPr>
          <w:p>
            <w:pPr>
              <w:pStyle w:val="TableParagraph"/>
              <w:spacing w:line="207" w:lineRule="exact"/>
              <w:ind w:left="0" w:right="298"/>
              <w:jc w:val="right"/>
              <w:rPr>
                <w:rFonts w:ascii="Courier New" w:hAnsi="Courier New"/>
                <w:sz w:val="20"/>
              </w:rPr>
            </w:pPr>
            <w:r>
              <w:rPr>
                <w:rFonts w:ascii="Courier New" w:hAnsi="Courier New"/>
                <w:w w:val="99"/>
                <w:sz w:val="20"/>
              </w:rPr>
              <w:t>│</w:t>
            </w:r>
          </w:p>
        </w:tc>
        <w:tc>
          <w:tcPr>
            <w:tcW w:w="1430" w:type="dxa"/>
            <w:gridSpan w:val="2"/>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9100" w:type="dxa"/>
            <w:gridSpan w:val="10"/>
          </w:tcPr>
          <w:p>
            <w:pPr>
              <w:pStyle w:val="TableParagraph"/>
              <w:spacing w:line="206" w:lineRule="exact"/>
              <w:ind w:left="50"/>
              <w:rPr>
                <w:rFonts w:ascii="Courier New" w:hAnsi="Courier New"/>
                <w:sz w:val="20"/>
              </w:rPr>
            </w:pPr>
            <w:r>
              <w:rPr>
                <w:rFonts w:ascii="Courier New" w:hAnsi="Courier New"/>
                <w:sz w:val="20"/>
              </w:rPr>
              <w:t>├───┼─────────────────────────────────────┼────────┼────────┼─────────────┤</w:t>
            </w:r>
          </w:p>
        </w:tc>
      </w:tr>
      <w:tr>
        <w:trPr>
          <w:trHeight w:val="227" w:hRule="atLeast"/>
        </w:trPr>
        <w:tc>
          <w:tcPr>
            <w:tcW w:w="230" w:type="dxa"/>
          </w:tcPr>
          <w:p>
            <w:pPr>
              <w:pStyle w:val="TableParagraph"/>
              <w:spacing w:line="206" w:lineRule="exact"/>
              <w:ind w:left="50"/>
              <w:rPr>
                <w:rFonts w:ascii="Courier New" w:hAnsi="Courier New"/>
                <w:sz w:val="20"/>
              </w:rPr>
            </w:pPr>
            <w:r>
              <w:rPr>
                <w:rFonts w:ascii="Courier New" w:hAnsi="Courier New"/>
                <w:w w:val="99"/>
                <w:sz w:val="20"/>
              </w:rPr>
              <w:t>│</w:t>
            </w:r>
          </w:p>
        </w:tc>
        <w:tc>
          <w:tcPr>
            <w:tcW w:w="240" w:type="dxa"/>
          </w:tcPr>
          <w:p>
            <w:pPr>
              <w:pStyle w:val="TableParagraph"/>
              <w:spacing w:line="206" w:lineRule="exact"/>
              <w:ind w:left="60"/>
              <w:rPr>
                <w:rFonts w:ascii="Courier New"/>
                <w:sz w:val="20"/>
              </w:rPr>
            </w:pPr>
            <w:r>
              <w:rPr>
                <w:rFonts w:ascii="Courier New"/>
                <w:w w:val="99"/>
                <w:sz w:val="20"/>
              </w:rPr>
              <w:t>2</w:t>
            </w:r>
          </w:p>
        </w:tc>
        <w:tc>
          <w:tcPr>
            <w:tcW w:w="4500" w:type="dxa"/>
          </w:tcPr>
          <w:p>
            <w:pPr>
              <w:pStyle w:val="TableParagraph"/>
              <w:spacing w:line="206" w:lineRule="exact"/>
              <w:ind w:left="60"/>
              <w:rPr>
                <w:rFonts w:ascii="Courier New" w:hAnsi="Courier New"/>
                <w:sz w:val="20"/>
              </w:rPr>
            </w:pPr>
            <w:r>
              <w:rPr>
                <w:rFonts w:ascii="Courier New" w:hAnsi="Courier New"/>
                <w:sz w:val="20"/>
              </w:rPr>
              <w:t>│Гостиницы, общежития, спальные</w:t>
            </w:r>
          </w:p>
        </w:tc>
        <w:tc>
          <w:tcPr>
            <w:tcW w:w="360" w:type="dxa"/>
          </w:tcPr>
          <w:p>
            <w:pPr>
              <w:pStyle w:val="TableParagraph"/>
              <w:spacing w:line="206" w:lineRule="exact"/>
              <w:ind w:left="0"/>
              <w:jc w:val="center"/>
              <w:rPr>
                <w:rFonts w:ascii="Courier New" w:hAnsi="Courier New"/>
                <w:sz w:val="20"/>
              </w:rPr>
            </w:pPr>
            <w:r>
              <w:rPr>
                <w:rFonts w:ascii="Courier New" w:hAnsi="Courier New"/>
                <w:w w:val="99"/>
                <w:sz w:val="20"/>
              </w:rPr>
              <w:t>│</w:t>
            </w:r>
          </w:p>
        </w:tc>
        <w:tc>
          <w:tcPr>
            <w:tcW w:w="660" w:type="dxa"/>
          </w:tcPr>
          <w:p>
            <w:pPr>
              <w:pStyle w:val="TableParagraph"/>
              <w:spacing w:line="206" w:lineRule="exact"/>
              <w:ind w:left="120"/>
              <w:rPr>
                <w:rFonts w:ascii="Courier New"/>
                <w:sz w:val="20"/>
              </w:rPr>
            </w:pPr>
            <w:r>
              <w:rPr>
                <w:rFonts w:ascii="Courier New"/>
                <w:sz w:val="20"/>
              </w:rPr>
              <w:t>3,0</w:t>
            </w:r>
          </w:p>
        </w:tc>
        <w:tc>
          <w:tcPr>
            <w:tcW w:w="420" w:type="dxa"/>
          </w:tcPr>
          <w:p>
            <w:pPr>
              <w:pStyle w:val="TableParagraph"/>
              <w:spacing w:line="206"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06" w:lineRule="exact"/>
              <w:ind w:left="120"/>
              <w:rPr>
                <w:rFonts w:ascii="Courier New"/>
                <w:sz w:val="20"/>
              </w:rPr>
            </w:pPr>
            <w:r>
              <w:rPr>
                <w:rFonts w:ascii="Courier New"/>
                <w:sz w:val="20"/>
              </w:rPr>
              <w:t>2,0</w:t>
            </w:r>
          </w:p>
        </w:tc>
        <w:tc>
          <w:tcPr>
            <w:tcW w:w="600" w:type="dxa"/>
          </w:tcPr>
          <w:p>
            <w:pPr>
              <w:pStyle w:val="TableParagraph"/>
              <w:spacing w:line="206" w:lineRule="exact"/>
              <w:ind w:left="180"/>
              <w:rPr>
                <w:rFonts w:ascii="Courier New" w:hAnsi="Courier New"/>
                <w:sz w:val="20"/>
              </w:rPr>
            </w:pPr>
            <w:r>
              <w:rPr>
                <w:rFonts w:ascii="Courier New" w:hAnsi="Courier New"/>
                <w:w w:val="99"/>
                <w:sz w:val="20"/>
              </w:rPr>
              <w:t>│</w:t>
            </w:r>
          </w:p>
        </w:tc>
        <w:tc>
          <w:tcPr>
            <w:tcW w:w="960" w:type="dxa"/>
          </w:tcPr>
          <w:p>
            <w:pPr>
              <w:pStyle w:val="TableParagraph"/>
              <w:spacing w:line="206" w:lineRule="exact"/>
              <w:ind w:left="300"/>
              <w:rPr>
                <w:rFonts w:ascii="Courier New"/>
                <w:sz w:val="20"/>
              </w:rPr>
            </w:pPr>
            <w:r>
              <w:rPr>
                <w:rFonts w:ascii="Courier New"/>
                <w:sz w:val="20"/>
              </w:rPr>
              <w:t>6,0</w:t>
            </w:r>
          </w:p>
        </w:tc>
        <w:tc>
          <w:tcPr>
            <w:tcW w:w="47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230" w:type="dxa"/>
          </w:tcPr>
          <w:p>
            <w:pPr>
              <w:pStyle w:val="TableParagraph"/>
              <w:spacing w:line="206"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500" w:type="dxa"/>
          </w:tcPr>
          <w:p>
            <w:pPr>
              <w:pStyle w:val="TableParagraph"/>
              <w:spacing w:line="206" w:lineRule="exact"/>
              <w:ind w:left="60"/>
              <w:rPr>
                <w:rFonts w:ascii="Courier New" w:hAnsi="Courier New"/>
                <w:sz w:val="20"/>
              </w:rPr>
            </w:pPr>
            <w:r>
              <w:rPr>
                <w:rFonts w:ascii="Courier New" w:hAnsi="Courier New"/>
                <w:sz w:val="20"/>
              </w:rPr>
              <w:t>│корпуса санаториев и домов отдыха</w:t>
            </w:r>
          </w:p>
        </w:tc>
        <w:tc>
          <w:tcPr>
            <w:tcW w:w="360" w:type="dxa"/>
          </w:tcPr>
          <w:p>
            <w:pPr>
              <w:pStyle w:val="TableParagraph"/>
              <w:spacing w:line="206" w:lineRule="exact"/>
              <w:ind w:left="0"/>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420" w:type="dxa"/>
          </w:tcPr>
          <w:p>
            <w:pPr>
              <w:pStyle w:val="TableParagraph"/>
              <w:spacing w:line="206"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6"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500" w:type="dxa"/>
          </w:tcPr>
          <w:p>
            <w:pPr>
              <w:pStyle w:val="TableParagraph"/>
              <w:spacing w:line="207" w:lineRule="exact"/>
              <w:ind w:left="60"/>
              <w:rPr>
                <w:rFonts w:ascii="Courier New" w:hAnsi="Courier New"/>
                <w:sz w:val="20"/>
              </w:rPr>
            </w:pPr>
            <w:r>
              <w:rPr>
                <w:rFonts w:ascii="Courier New" w:hAnsi="Courier New"/>
                <w:sz w:val="20"/>
              </w:rPr>
              <w:t>│общего типа, кемпингов, мотелей и</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420" w:type="dxa"/>
          </w:tcPr>
          <w:p>
            <w:pPr>
              <w:pStyle w:val="TableParagraph"/>
              <w:spacing w:line="207"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7"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500" w:type="dxa"/>
          </w:tcPr>
          <w:p>
            <w:pPr>
              <w:pStyle w:val="TableParagraph"/>
              <w:spacing w:line="207" w:lineRule="exact"/>
              <w:ind w:left="60"/>
              <w:rPr>
                <w:rFonts w:ascii="Courier New" w:hAnsi="Courier New"/>
                <w:sz w:val="20"/>
              </w:rPr>
            </w:pPr>
            <w:r>
              <w:rPr>
                <w:rFonts w:ascii="Courier New" w:hAnsi="Courier New"/>
                <w:sz w:val="20"/>
              </w:rPr>
              <w:t>│пансионатов (Ф1.2). Жильцы могут</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420" w:type="dxa"/>
          </w:tcPr>
          <w:p>
            <w:pPr>
              <w:pStyle w:val="TableParagraph"/>
              <w:spacing w:line="207"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7"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500" w:type="dxa"/>
          </w:tcPr>
          <w:p>
            <w:pPr>
              <w:pStyle w:val="TableParagraph"/>
              <w:spacing w:line="207" w:lineRule="exact"/>
              <w:ind w:left="60"/>
              <w:rPr>
                <w:rFonts w:ascii="Courier New" w:hAnsi="Courier New"/>
                <w:sz w:val="20"/>
              </w:rPr>
            </w:pPr>
            <w:r>
              <w:rPr>
                <w:rFonts w:ascii="Courier New" w:hAnsi="Courier New"/>
                <w:sz w:val="20"/>
              </w:rPr>
              <w:t>│находиться в состоянии сна и не</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420" w:type="dxa"/>
          </w:tcPr>
          <w:p>
            <w:pPr>
              <w:pStyle w:val="TableParagraph"/>
              <w:spacing w:line="207"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7"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500" w:type="dxa"/>
          </w:tcPr>
          <w:p>
            <w:pPr>
              <w:pStyle w:val="TableParagraph"/>
              <w:spacing w:line="207" w:lineRule="exact"/>
              <w:ind w:left="60"/>
              <w:rPr>
                <w:rFonts w:ascii="Courier New" w:hAnsi="Courier New"/>
                <w:sz w:val="20"/>
              </w:rPr>
            </w:pPr>
            <w:r>
              <w:rPr>
                <w:rFonts w:ascii="Courier New" w:hAnsi="Courier New"/>
                <w:sz w:val="20"/>
              </w:rPr>
              <w:t>│достаточно знакомы со структурой</w:t>
            </w:r>
          </w:p>
        </w:tc>
        <w:tc>
          <w:tcPr>
            <w:tcW w:w="36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420" w:type="dxa"/>
          </w:tcPr>
          <w:p>
            <w:pPr>
              <w:pStyle w:val="TableParagraph"/>
              <w:spacing w:line="207"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7"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230" w:type="dxa"/>
          </w:tcPr>
          <w:p>
            <w:pPr>
              <w:pStyle w:val="TableParagraph"/>
              <w:spacing w:line="206"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500" w:type="dxa"/>
          </w:tcPr>
          <w:p>
            <w:pPr>
              <w:pStyle w:val="TableParagraph"/>
              <w:spacing w:line="206" w:lineRule="exact"/>
              <w:ind w:left="60"/>
              <w:rPr>
                <w:rFonts w:ascii="Courier New" w:hAnsi="Courier New"/>
                <w:sz w:val="20"/>
              </w:rPr>
            </w:pPr>
            <w:r>
              <w:rPr>
                <w:rFonts w:ascii="Courier New" w:hAnsi="Courier New"/>
                <w:sz w:val="20"/>
              </w:rPr>
              <w:t>│эвакуационных путей и выходов</w:t>
            </w:r>
          </w:p>
        </w:tc>
        <w:tc>
          <w:tcPr>
            <w:tcW w:w="360" w:type="dxa"/>
          </w:tcPr>
          <w:p>
            <w:pPr>
              <w:pStyle w:val="TableParagraph"/>
              <w:spacing w:line="206" w:lineRule="exact"/>
              <w:ind w:left="0"/>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420" w:type="dxa"/>
          </w:tcPr>
          <w:p>
            <w:pPr>
              <w:pStyle w:val="TableParagraph"/>
              <w:spacing w:line="206"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6"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9100" w:type="dxa"/>
            <w:gridSpan w:val="10"/>
          </w:tcPr>
          <w:p>
            <w:pPr>
              <w:pStyle w:val="TableParagraph"/>
              <w:spacing w:line="206" w:lineRule="exact"/>
              <w:ind w:left="50"/>
              <w:rPr>
                <w:rFonts w:ascii="Courier New" w:hAnsi="Courier New"/>
                <w:sz w:val="20"/>
              </w:rPr>
            </w:pPr>
            <w:r>
              <w:rPr>
                <w:rFonts w:ascii="Courier New" w:hAnsi="Courier New"/>
                <w:sz w:val="20"/>
              </w:rPr>
              <w:t>├───┼─────────────────────────────────────┼────────┼────────┼─────────────┤</w:t>
            </w:r>
          </w:p>
        </w:tc>
      </w:tr>
      <w:tr>
        <w:trPr>
          <w:trHeight w:val="227" w:hRule="atLeast"/>
        </w:trPr>
        <w:tc>
          <w:tcPr>
            <w:tcW w:w="230" w:type="dxa"/>
          </w:tcPr>
          <w:p>
            <w:pPr>
              <w:pStyle w:val="TableParagraph"/>
              <w:spacing w:line="206" w:lineRule="exact"/>
              <w:ind w:left="50"/>
              <w:rPr>
                <w:rFonts w:ascii="Courier New" w:hAnsi="Courier New"/>
                <w:sz w:val="20"/>
              </w:rPr>
            </w:pPr>
            <w:r>
              <w:rPr>
                <w:rFonts w:ascii="Courier New" w:hAnsi="Courier New"/>
                <w:w w:val="99"/>
                <w:sz w:val="20"/>
              </w:rPr>
              <w:t>│</w:t>
            </w:r>
          </w:p>
        </w:tc>
        <w:tc>
          <w:tcPr>
            <w:tcW w:w="240" w:type="dxa"/>
          </w:tcPr>
          <w:p>
            <w:pPr>
              <w:pStyle w:val="TableParagraph"/>
              <w:spacing w:line="206" w:lineRule="exact"/>
              <w:ind w:left="60"/>
              <w:rPr>
                <w:rFonts w:ascii="Courier New"/>
                <w:sz w:val="20"/>
              </w:rPr>
            </w:pPr>
            <w:r>
              <w:rPr>
                <w:rFonts w:ascii="Courier New"/>
                <w:w w:val="99"/>
                <w:sz w:val="20"/>
              </w:rPr>
              <w:t>3</w:t>
            </w:r>
          </w:p>
        </w:tc>
        <w:tc>
          <w:tcPr>
            <w:tcW w:w="4860" w:type="dxa"/>
            <w:gridSpan w:val="2"/>
          </w:tcPr>
          <w:p>
            <w:pPr>
              <w:pStyle w:val="TableParagraph"/>
              <w:tabs>
                <w:tab w:pos="4619" w:val="left" w:leader="none"/>
              </w:tabs>
              <w:spacing w:line="206" w:lineRule="exact"/>
              <w:ind w:left="60"/>
              <w:rPr>
                <w:rFonts w:ascii="Courier New" w:hAnsi="Courier New"/>
                <w:sz w:val="20"/>
              </w:rPr>
            </w:pPr>
            <w:r>
              <w:rPr>
                <w:rFonts w:ascii="Courier New" w:hAnsi="Courier New"/>
                <w:sz w:val="20"/>
              </w:rPr>
              <w:t>│Здания зрелищных</w:t>
            </w:r>
            <w:r>
              <w:rPr>
                <w:rFonts w:ascii="Courier New" w:hAnsi="Courier New"/>
                <w:spacing w:val="-8"/>
                <w:sz w:val="20"/>
              </w:rPr>
              <w:t> </w:t>
            </w:r>
            <w:r>
              <w:rPr>
                <w:rFonts w:ascii="Courier New" w:hAnsi="Courier New"/>
                <w:sz w:val="20"/>
              </w:rPr>
              <w:t>и</w:t>
            </w:r>
            <w:r>
              <w:rPr>
                <w:rFonts w:ascii="Courier New" w:hAnsi="Courier New"/>
                <w:spacing w:val="-4"/>
                <w:sz w:val="20"/>
              </w:rPr>
              <w:t> </w:t>
            </w:r>
            <w:r>
              <w:rPr>
                <w:rFonts w:ascii="Courier New" w:hAnsi="Courier New"/>
                <w:sz w:val="20"/>
              </w:rPr>
              <w:t>культурно-</w:t>
              <w:tab/>
              <w:t>│</w:t>
            </w:r>
          </w:p>
        </w:tc>
        <w:tc>
          <w:tcPr>
            <w:tcW w:w="660" w:type="dxa"/>
          </w:tcPr>
          <w:p>
            <w:pPr>
              <w:pStyle w:val="TableParagraph"/>
              <w:spacing w:line="206" w:lineRule="exact"/>
              <w:ind w:left="120"/>
              <w:rPr>
                <w:rFonts w:ascii="Courier New"/>
                <w:sz w:val="20"/>
              </w:rPr>
            </w:pPr>
            <w:r>
              <w:rPr>
                <w:rFonts w:ascii="Courier New"/>
                <w:sz w:val="20"/>
              </w:rPr>
              <w:t>3,0</w:t>
            </w:r>
          </w:p>
        </w:tc>
        <w:tc>
          <w:tcPr>
            <w:tcW w:w="420" w:type="dxa"/>
          </w:tcPr>
          <w:p>
            <w:pPr>
              <w:pStyle w:val="TableParagraph"/>
              <w:spacing w:line="206"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06" w:lineRule="exact"/>
              <w:ind w:left="120"/>
              <w:rPr>
                <w:rFonts w:ascii="Courier New"/>
                <w:sz w:val="20"/>
              </w:rPr>
            </w:pPr>
            <w:r>
              <w:rPr>
                <w:rFonts w:ascii="Courier New"/>
                <w:sz w:val="20"/>
              </w:rPr>
              <w:t>1,0</w:t>
            </w:r>
          </w:p>
        </w:tc>
        <w:tc>
          <w:tcPr>
            <w:tcW w:w="600" w:type="dxa"/>
          </w:tcPr>
          <w:p>
            <w:pPr>
              <w:pStyle w:val="TableParagraph"/>
              <w:spacing w:line="206" w:lineRule="exact"/>
              <w:ind w:left="180"/>
              <w:rPr>
                <w:rFonts w:ascii="Courier New" w:hAnsi="Courier New"/>
                <w:sz w:val="20"/>
              </w:rPr>
            </w:pPr>
            <w:r>
              <w:rPr>
                <w:rFonts w:ascii="Courier New" w:hAnsi="Courier New"/>
                <w:w w:val="99"/>
                <w:sz w:val="20"/>
              </w:rPr>
              <w:t>│</w:t>
            </w:r>
          </w:p>
        </w:tc>
        <w:tc>
          <w:tcPr>
            <w:tcW w:w="960" w:type="dxa"/>
          </w:tcPr>
          <w:p>
            <w:pPr>
              <w:pStyle w:val="TableParagraph"/>
              <w:spacing w:line="206" w:lineRule="exact"/>
              <w:ind w:left="300"/>
              <w:rPr>
                <w:rFonts w:ascii="Courier New"/>
                <w:sz w:val="20"/>
              </w:rPr>
            </w:pPr>
            <w:r>
              <w:rPr>
                <w:rFonts w:ascii="Courier New"/>
                <w:sz w:val="20"/>
              </w:rPr>
              <w:t>6,0</w:t>
            </w:r>
          </w:p>
        </w:tc>
        <w:tc>
          <w:tcPr>
            <w:tcW w:w="47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860" w:type="dxa"/>
            <w:gridSpan w:val="2"/>
          </w:tcPr>
          <w:p>
            <w:pPr>
              <w:pStyle w:val="TableParagraph"/>
              <w:tabs>
                <w:tab w:pos="4619" w:val="left" w:leader="none"/>
              </w:tabs>
              <w:spacing w:line="207" w:lineRule="exact"/>
              <w:ind w:left="60"/>
              <w:rPr>
                <w:rFonts w:ascii="Courier New" w:hAnsi="Courier New"/>
                <w:sz w:val="20"/>
              </w:rPr>
            </w:pPr>
            <w:r>
              <w:rPr>
                <w:rFonts w:ascii="Courier New" w:hAnsi="Courier New"/>
                <w:sz w:val="20"/>
              </w:rPr>
              <w:t>│просветительных</w:t>
            </w:r>
            <w:r>
              <w:rPr>
                <w:rFonts w:ascii="Courier New" w:hAnsi="Courier New"/>
                <w:spacing w:val="-7"/>
                <w:sz w:val="20"/>
              </w:rPr>
              <w:t> </w:t>
            </w:r>
            <w:r>
              <w:rPr>
                <w:rFonts w:ascii="Courier New" w:hAnsi="Courier New"/>
                <w:sz w:val="20"/>
              </w:rPr>
              <w:t>учреждений;</w:t>
            </w:r>
            <w:r>
              <w:rPr>
                <w:rFonts w:ascii="Courier New" w:hAnsi="Courier New"/>
                <w:spacing w:val="-6"/>
                <w:sz w:val="20"/>
              </w:rPr>
              <w:t> </w:t>
            </w:r>
            <w:r>
              <w:rPr>
                <w:rFonts w:ascii="Courier New" w:hAnsi="Courier New"/>
                <w:sz w:val="20"/>
              </w:rPr>
              <w:t>здания</w:t>
              <w:tab/>
              <w:t>│</w:t>
            </w:r>
          </w:p>
        </w:tc>
        <w:tc>
          <w:tcPr>
            <w:tcW w:w="660" w:type="dxa"/>
          </w:tcPr>
          <w:p>
            <w:pPr>
              <w:pStyle w:val="TableParagraph"/>
              <w:spacing w:line="240" w:lineRule="auto"/>
              <w:ind w:left="0"/>
              <w:rPr>
                <w:sz w:val="16"/>
              </w:rPr>
            </w:pPr>
          </w:p>
        </w:tc>
        <w:tc>
          <w:tcPr>
            <w:tcW w:w="420" w:type="dxa"/>
          </w:tcPr>
          <w:p>
            <w:pPr>
              <w:pStyle w:val="TableParagraph"/>
              <w:spacing w:line="207"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7"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860" w:type="dxa"/>
            <w:gridSpan w:val="2"/>
          </w:tcPr>
          <w:p>
            <w:pPr>
              <w:pStyle w:val="TableParagraph"/>
              <w:spacing w:line="207" w:lineRule="exact"/>
              <w:ind w:left="60"/>
              <w:rPr>
                <w:rFonts w:ascii="Courier New" w:hAnsi="Courier New"/>
                <w:sz w:val="20"/>
              </w:rPr>
            </w:pPr>
            <w:r>
              <w:rPr>
                <w:rFonts w:ascii="Courier New" w:hAnsi="Courier New"/>
                <w:sz w:val="20"/>
              </w:rPr>
              <w:t>│организаций по обслуживанию населения│</w:t>
            </w:r>
          </w:p>
        </w:tc>
        <w:tc>
          <w:tcPr>
            <w:tcW w:w="660" w:type="dxa"/>
          </w:tcPr>
          <w:p>
            <w:pPr>
              <w:pStyle w:val="TableParagraph"/>
              <w:spacing w:line="240" w:lineRule="auto"/>
              <w:ind w:left="0"/>
              <w:rPr>
                <w:sz w:val="16"/>
              </w:rPr>
            </w:pPr>
          </w:p>
        </w:tc>
        <w:tc>
          <w:tcPr>
            <w:tcW w:w="420" w:type="dxa"/>
          </w:tcPr>
          <w:p>
            <w:pPr>
              <w:pStyle w:val="TableParagraph"/>
              <w:spacing w:line="207"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7"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230" w:type="dxa"/>
          </w:tcPr>
          <w:p>
            <w:pPr>
              <w:pStyle w:val="TableParagraph"/>
              <w:spacing w:line="206"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860" w:type="dxa"/>
            <w:gridSpan w:val="2"/>
          </w:tcPr>
          <w:p>
            <w:pPr>
              <w:pStyle w:val="TableParagraph"/>
              <w:tabs>
                <w:tab w:pos="4619" w:val="left" w:leader="none"/>
              </w:tabs>
              <w:spacing w:line="206" w:lineRule="exact"/>
              <w:ind w:left="60"/>
              <w:rPr>
                <w:rFonts w:ascii="Courier New" w:hAnsi="Courier New"/>
                <w:sz w:val="20"/>
              </w:rPr>
            </w:pPr>
            <w:r>
              <w:rPr>
                <w:rFonts w:ascii="Courier New" w:hAnsi="Courier New"/>
                <w:sz w:val="20"/>
              </w:rPr>
              <w:t>│(Ф2, Ф3). Посетители</w:t>
            </w:r>
            <w:r>
              <w:rPr>
                <w:rFonts w:ascii="Courier New" w:hAnsi="Courier New"/>
                <w:spacing w:val="-10"/>
                <w:sz w:val="20"/>
              </w:rPr>
              <w:t> </w:t>
            </w:r>
            <w:r>
              <w:rPr>
                <w:rFonts w:ascii="Courier New" w:hAnsi="Courier New"/>
                <w:sz w:val="20"/>
              </w:rPr>
              <w:t>находятся</w:t>
            </w:r>
            <w:r>
              <w:rPr>
                <w:rFonts w:ascii="Courier New" w:hAnsi="Courier New"/>
                <w:spacing w:val="-3"/>
                <w:sz w:val="20"/>
              </w:rPr>
              <w:t> </w:t>
            </w:r>
            <w:r>
              <w:rPr>
                <w:rFonts w:ascii="Courier New" w:hAnsi="Courier New"/>
                <w:sz w:val="20"/>
              </w:rPr>
              <w:t>в</w:t>
              <w:tab/>
              <w:t>│</w:t>
            </w:r>
          </w:p>
        </w:tc>
        <w:tc>
          <w:tcPr>
            <w:tcW w:w="660" w:type="dxa"/>
          </w:tcPr>
          <w:p>
            <w:pPr>
              <w:pStyle w:val="TableParagraph"/>
              <w:spacing w:line="240" w:lineRule="auto"/>
              <w:ind w:left="0"/>
              <w:rPr>
                <w:sz w:val="16"/>
              </w:rPr>
            </w:pPr>
          </w:p>
        </w:tc>
        <w:tc>
          <w:tcPr>
            <w:tcW w:w="420" w:type="dxa"/>
          </w:tcPr>
          <w:p>
            <w:pPr>
              <w:pStyle w:val="TableParagraph"/>
              <w:spacing w:line="206"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6"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860" w:type="dxa"/>
            <w:gridSpan w:val="2"/>
          </w:tcPr>
          <w:p>
            <w:pPr>
              <w:pStyle w:val="TableParagraph"/>
              <w:spacing w:line="207" w:lineRule="exact"/>
              <w:ind w:left="60"/>
              <w:rPr>
                <w:rFonts w:ascii="Courier New" w:hAnsi="Courier New"/>
                <w:sz w:val="20"/>
              </w:rPr>
            </w:pPr>
            <w:r>
              <w:rPr>
                <w:rFonts w:ascii="Courier New" w:hAnsi="Courier New"/>
                <w:sz w:val="20"/>
              </w:rPr>
              <w:t>│бодрствующем состоянии, но могут быть│</w:t>
            </w:r>
          </w:p>
        </w:tc>
        <w:tc>
          <w:tcPr>
            <w:tcW w:w="660" w:type="dxa"/>
          </w:tcPr>
          <w:p>
            <w:pPr>
              <w:pStyle w:val="TableParagraph"/>
              <w:spacing w:line="240" w:lineRule="auto"/>
              <w:ind w:left="0"/>
              <w:rPr>
                <w:sz w:val="16"/>
              </w:rPr>
            </w:pPr>
          </w:p>
        </w:tc>
        <w:tc>
          <w:tcPr>
            <w:tcW w:w="420" w:type="dxa"/>
          </w:tcPr>
          <w:p>
            <w:pPr>
              <w:pStyle w:val="TableParagraph"/>
              <w:spacing w:line="207"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7"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230" w:type="dxa"/>
          </w:tcPr>
          <w:p>
            <w:pPr>
              <w:pStyle w:val="TableParagraph"/>
              <w:spacing w:line="207"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860" w:type="dxa"/>
            <w:gridSpan w:val="2"/>
          </w:tcPr>
          <w:p>
            <w:pPr>
              <w:pStyle w:val="TableParagraph"/>
              <w:tabs>
                <w:tab w:pos="4619" w:val="left" w:leader="none"/>
              </w:tabs>
              <w:spacing w:line="207" w:lineRule="exact"/>
              <w:ind w:left="60"/>
              <w:rPr>
                <w:rFonts w:ascii="Courier New" w:hAnsi="Courier New"/>
                <w:sz w:val="20"/>
              </w:rPr>
            </w:pPr>
            <w:r>
              <w:rPr>
                <w:rFonts w:ascii="Courier New" w:hAnsi="Courier New"/>
                <w:sz w:val="20"/>
              </w:rPr>
              <w:t>│не знакомы</w:t>
            </w:r>
            <w:r>
              <w:rPr>
                <w:rFonts w:ascii="Courier New" w:hAnsi="Courier New"/>
                <w:spacing w:val="-7"/>
                <w:sz w:val="20"/>
              </w:rPr>
              <w:t> </w:t>
            </w:r>
            <w:r>
              <w:rPr>
                <w:rFonts w:ascii="Courier New" w:hAnsi="Courier New"/>
                <w:sz w:val="20"/>
              </w:rPr>
              <w:t>со</w:t>
            </w:r>
            <w:r>
              <w:rPr>
                <w:rFonts w:ascii="Courier New" w:hAnsi="Courier New"/>
                <w:spacing w:val="-3"/>
                <w:sz w:val="20"/>
              </w:rPr>
              <w:t> </w:t>
            </w:r>
            <w:r>
              <w:rPr>
                <w:rFonts w:ascii="Courier New" w:hAnsi="Courier New"/>
                <w:sz w:val="20"/>
              </w:rPr>
              <w:t>структурой</w:t>
              <w:tab/>
              <w:t>│</w:t>
            </w:r>
          </w:p>
        </w:tc>
        <w:tc>
          <w:tcPr>
            <w:tcW w:w="660" w:type="dxa"/>
          </w:tcPr>
          <w:p>
            <w:pPr>
              <w:pStyle w:val="TableParagraph"/>
              <w:spacing w:line="240" w:lineRule="auto"/>
              <w:ind w:left="0"/>
              <w:rPr>
                <w:sz w:val="16"/>
              </w:rPr>
            </w:pPr>
          </w:p>
        </w:tc>
        <w:tc>
          <w:tcPr>
            <w:tcW w:w="420" w:type="dxa"/>
          </w:tcPr>
          <w:p>
            <w:pPr>
              <w:pStyle w:val="TableParagraph"/>
              <w:spacing w:line="207"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7" w:lineRule="exact"/>
              <w:ind w:left="180"/>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230" w:type="dxa"/>
          </w:tcPr>
          <w:p>
            <w:pPr>
              <w:pStyle w:val="TableParagraph"/>
              <w:spacing w:line="206" w:lineRule="exact"/>
              <w:ind w:left="50"/>
              <w:rPr>
                <w:rFonts w:ascii="Courier New" w:hAnsi="Courier New"/>
                <w:sz w:val="20"/>
              </w:rPr>
            </w:pPr>
            <w:r>
              <w:rPr>
                <w:rFonts w:ascii="Courier New" w:hAnsi="Courier New"/>
                <w:w w:val="99"/>
                <w:sz w:val="20"/>
              </w:rPr>
              <w:t>│</w:t>
            </w:r>
          </w:p>
        </w:tc>
        <w:tc>
          <w:tcPr>
            <w:tcW w:w="240" w:type="dxa"/>
          </w:tcPr>
          <w:p>
            <w:pPr>
              <w:pStyle w:val="TableParagraph"/>
              <w:spacing w:line="240" w:lineRule="auto"/>
              <w:ind w:left="0"/>
              <w:rPr>
                <w:sz w:val="16"/>
              </w:rPr>
            </w:pPr>
          </w:p>
        </w:tc>
        <w:tc>
          <w:tcPr>
            <w:tcW w:w="4860" w:type="dxa"/>
            <w:gridSpan w:val="2"/>
          </w:tcPr>
          <w:p>
            <w:pPr>
              <w:pStyle w:val="TableParagraph"/>
              <w:tabs>
                <w:tab w:pos="4619" w:val="left" w:leader="none"/>
              </w:tabs>
              <w:spacing w:line="206" w:lineRule="exact"/>
              <w:ind w:left="60"/>
              <w:rPr>
                <w:rFonts w:ascii="Courier New" w:hAnsi="Courier New"/>
                <w:sz w:val="20"/>
              </w:rPr>
            </w:pPr>
            <w:r>
              <w:rPr>
                <w:rFonts w:ascii="Courier New" w:hAnsi="Courier New"/>
                <w:sz w:val="20"/>
              </w:rPr>
              <w:t>│эвакуационных путей</w:t>
            </w:r>
            <w:r>
              <w:rPr>
                <w:rFonts w:ascii="Courier New" w:hAnsi="Courier New"/>
                <w:spacing w:val="-8"/>
                <w:sz w:val="20"/>
              </w:rPr>
              <w:t> </w:t>
            </w:r>
            <w:r>
              <w:rPr>
                <w:rFonts w:ascii="Courier New" w:hAnsi="Courier New"/>
                <w:sz w:val="20"/>
              </w:rPr>
              <w:t>и</w:t>
            </w:r>
            <w:r>
              <w:rPr>
                <w:rFonts w:ascii="Courier New" w:hAnsi="Courier New"/>
                <w:spacing w:val="-4"/>
                <w:sz w:val="20"/>
              </w:rPr>
              <w:t> </w:t>
            </w:r>
            <w:r>
              <w:rPr>
                <w:rFonts w:ascii="Courier New" w:hAnsi="Courier New"/>
                <w:sz w:val="20"/>
              </w:rPr>
              <w:t>выходов</w:t>
              <w:tab/>
              <w:t>│</w:t>
            </w:r>
          </w:p>
        </w:tc>
        <w:tc>
          <w:tcPr>
            <w:tcW w:w="660" w:type="dxa"/>
          </w:tcPr>
          <w:p>
            <w:pPr>
              <w:pStyle w:val="TableParagraph"/>
              <w:spacing w:line="240" w:lineRule="auto"/>
              <w:ind w:left="0"/>
              <w:rPr>
                <w:sz w:val="16"/>
              </w:rPr>
            </w:pPr>
          </w:p>
        </w:tc>
        <w:tc>
          <w:tcPr>
            <w:tcW w:w="420" w:type="dxa"/>
          </w:tcPr>
          <w:p>
            <w:pPr>
              <w:pStyle w:val="TableParagraph"/>
              <w:spacing w:line="206" w:lineRule="exact"/>
              <w:ind w:left="59"/>
              <w:jc w:val="center"/>
              <w:rPr>
                <w:rFonts w:ascii="Courier New" w:hAnsi="Courier New"/>
                <w:sz w:val="20"/>
              </w:rPr>
            </w:pPr>
            <w:r>
              <w:rPr>
                <w:rFonts w:ascii="Courier New" w:hAnsi="Courier New"/>
                <w:w w:val="99"/>
                <w:sz w:val="20"/>
              </w:rPr>
              <w:t>│</w:t>
            </w:r>
          </w:p>
        </w:tc>
        <w:tc>
          <w:tcPr>
            <w:tcW w:w="660" w:type="dxa"/>
          </w:tcPr>
          <w:p>
            <w:pPr>
              <w:pStyle w:val="TableParagraph"/>
              <w:spacing w:line="240" w:lineRule="auto"/>
              <w:ind w:left="0"/>
              <w:rPr>
                <w:sz w:val="16"/>
              </w:rPr>
            </w:pPr>
          </w:p>
        </w:tc>
        <w:tc>
          <w:tcPr>
            <w:tcW w:w="600" w:type="dxa"/>
          </w:tcPr>
          <w:p>
            <w:pPr>
              <w:pStyle w:val="TableParagraph"/>
              <w:spacing w:line="206" w:lineRule="exact"/>
              <w:ind w:left="179"/>
              <w:rPr>
                <w:rFonts w:ascii="Courier New" w:hAnsi="Courier New"/>
                <w:sz w:val="20"/>
              </w:rPr>
            </w:pPr>
            <w:r>
              <w:rPr>
                <w:rFonts w:ascii="Courier New" w:hAnsi="Courier New"/>
                <w:w w:val="99"/>
                <w:sz w:val="20"/>
              </w:rPr>
              <w:t>│</w:t>
            </w:r>
          </w:p>
        </w:tc>
        <w:tc>
          <w:tcPr>
            <w:tcW w:w="960" w:type="dxa"/>
          </w:tcPr>
          <w:p>
            <w:pPr>
              <w:pStyle w:val="TableParagraph"/>
              <w:spacing w:line="240" w:lineRule="auto"/>
              <w:ind w:left="0"/>
              <w:rPr>
                <w:sz w:val="16"/>
              </w:rPr>
            </w:pPr>
          </w:p>
        </w:tc>
        <w:tc>
          <w:tcPr>
            <w:tcW w:w="47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bl>
    <w:p>
      <w:pPr>
        <w:pStyle w:val="BodyText"/>
        <w:spacing w:line="225" w:lineRule="exact"/>
        <w:ind w:left="161"/>
      </w:pPr>
      <w:r>
        <w:rPr/>
        <w:t>├───┼─────────────────────────────────────┼────────┼────────┼─────────────┤</w:t>
      </w:r>
    </w:p>
    <w:p>
      <w:pPr>
        <w:pStyle w:val="BodyText"/>
        <w:tabs>
          <w:tab w:pos="5201" w:val="left" w:leader="none"/>
          <w:tab w:pos="5561" w:val="left" w:leader="none"/>
          <w:tab w:pos="6281" w:val="left" w:leader="none"/>
          <w:tab w:pos="6641" w:val="left" w:leader="none"/>
          <w:tab w:pos="7361" w:val="left" w:leader="none"/>
          <w:tab w:pos="8081" w:val="left" w:leader="none"/>
          <w:tab w:pos="9041" w:val="left" w:leader="none"/>
        </w:tabs>
        <w:ind w:left="161"/>
      </w:pPr>
      <w:r>
        <w:rPr/>
        <w:t>│ 4 │Здания научных</w:t>
      </w:r>
      <w:r>
        <w:rPr>
          <w:spacing w:val="-12"/>
        </w:rPr>
        <w:t> </w:t>
      </w:r>
      <w:r>
        <w:rPr/>
        <w:t>и</w:t>
      </w:r>
      <w:r>
        <w:rPr>
          <w:spacing w:val="-3"/>
        </w:rPr>
        <w:t> </w:t>
      </w:r>
      <w:r>
        <w:rPr/>
        <w:t>образовательных</w:t>
        <w:tab/>
        <w:t>│</w:t>
        <w:tab/>
        <w:t>3,0</w:t>
        <w:tab/>
        <w:t>│</w:t>
        <w:tab/>
        <w:t>1,5</w:t>
        <w:tab/>
        <w:t>│</w:t>
        <w:tab/>
        <w:t>6,0</w:t>
        <w:tab/>
        <w:t>│</w:t>
      </w:r>
    </w:p>
    <w:tbl>
      <w:tblPr>
        <w:tblW w:w="0" w:type="auto"/>
        <w:jc w:val="lef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0"/>
        <w:gridCol w:w="5340"/>
        <w:gridCol w:w="1080"/>
        <w:gridCol w:w="1380"/>
        <w:gridCol w:w="950"/>
      </w:tblGrid>
      <w:tr>
        <w:trPr>
          <w:trHeight w:val="226" w:hRule="atLeast"/>
        </w:trPr>
        <w:tc>
          <w:tcPr>
            <w:tcW w:w="350" w:type="dxa"/>
          </w:tcPr>
          <w:p>
            <w:pPr>
              <w:pStyle w:val="TableParagraph"/>
              <w:spacing w:line="207" w:lineRule="exact"/>
              <w:ind w:left="50"/>
              <w:rPr>
                <w:rFonts w:ascii="Courier New" w:hAnsi="Courier New"/>
                <w:sz w:val="20"/>
              </w:rPr>
            </w:pPr>
            <w:r>
              <w:rPr>
                <w:rFonts w:ascii="Courier New" w:hAnsi="Courier New"/>
                <w:w w:val="99"/>
                <w:sz w:val="20"/>
              </w:rPr>
              <w:t>│</w:t>
            </w:r>
          </w:p>
        </w:tc>
        <w:tc>
          <w:tcPr>
            <w:tcW w:w="5340" w:type="dxa"/>
          </w:tcPr>
          <w:p>
            <w:pPr>
              <w:pStyle w:val="TableParagraph"/>
              <w:tabs>
                <w:tab w:pos="4739" w:val="left" w:leader="none"/>
              </w:tabs>
              <w:spacing w:line="207" w:lineRule="exact"/>
              <w:ind w:left="180"/>
              <w:rPr>
                <w:rFonts w:ascii="Courier New" w:hAnsi="Courier New"/>
                <w:sz w:val="20"/>
              </w:rPr>
            </w:pPr>
            <w:r>
              <w:rPr>
                <w:rFonts w:ascii="Courier New" w:hAnsi="Courier New"/>
                <w:sz w:val="20"/>
              </w:rPr>
              <w:t>│учреждений, научных</w:t>
            </w:r>
            <w:r>
              <w:rPr>
                <w:rFonts w:ascii="Courier New" w:hAnsi="Courier New"/>
                <w:spacing w:val="-9"/>
                <w:sz w:val="20"/>
              </w:rPr>
              <w:t> </w:t>
            </w:r>
            <w:r>
              <w:rPr>
                <w:rFonts w:ascii="Courier New" w:hAnsi="Courier New"/>
                <w:sz w:val="20"/>
              </w:rPr>
              <w:t>и</w:t>
            </w:r>
            <w:r>
              <w:rPr>
                <w:rFonts w:ascii="Courier New" w:hAnsi="Courier New"/>
                <w:spacing w:val="-4"/>
                <w:sz w:val="20"/>
              </w:rPr>
              <w:t> </w:t>
            </w:r>
            <w:r>
              <w:rPr>
                <w:rFonts w:ascii="Courier New" w:hAnsi="Courier New"/>
                <w:sz w:val="20"/>
              </w:rPr>
              <w:t>проектных</w:t>
              <w:tab/>
              <w:t>│</w:t>
            </w:r>
          </w:p>
        </w:tc>
        <w:tc>
          <w:tcPr>
            <w:tcW w:w="108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1380" w:type="dxa"/>
          </w:tcPr>
          <w:p>
            <w:pPr>
              <w:pStyle w:val="TableParagraph"/>
              <w:spacing w:line="207" w:lineRule="exact"/>
              <w:ind w:left="480"/>
              <w:rPr>
                <w:rFonts w:ascii="Courier New" w:hAnsi="Courier New"/>
                <w:sz w:val="20"/>
              </w:rPr>
            </w:pPr>
            <w:r>
              <w:rPr>
                <w:rFonts w:ascii="Courier New" w:hAnsi="Courier New"/>
                <w:w w:val="99"/>
                <w:sz w:val="20"/>
              </w:rPr>
              <w:t>│</w:t>
            </w:r>
          </w:p>
        </w:tc>
        <w:tc>
          <w:tcPr>
            <w:tcW w:w="95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5340" w:type="dxa"/>
          </w:tcPr>
          <w:p>
            <w:pPr>
              <w:pStyle w:val="TableParagraph"/>
              <w:tabs>
                <w:tab w:pos="4739" w:val="left" w:leader="none"/>
              </w:tabs>
              <w:spacing w:line="206" w:lineRule="exact"/>
              <w:ind w:left="180"/>
              <w:rPr>
                <w:rFonts w:ascii="Courier New" w:hAnsi="Courier New"/>
                <w:sz w:val="20"/>
              </w:rPr>
            </w:pPr>
            <w:r>
              <w:rPr>
                <w:rFonts w:ascii="Courier New" w:hAnsi="Courier New"/>
                <w:sz w:val="20"/>
              </w:rPr>
              <w:t>│организаций,</w:t>
            </w:r>
            <w:r>
              <w:rPr>
                <w:rFonts w:ascii="Courier New" w:hAnsi="Courier New"/>
                <w:spacing w:val="-6"/>
                <w:sz w:val="20"/>
              </w:rPr>
              <w:t> </w:t>
            </w:r>
            <w:r>
              <w:rPr>
                <w:rFonts w:ascii="Courier New" w:hAnsi="Courier New"/>
                <w:sz w:val="20"/>
              </w:rPr>
              <w:t>органов</w:t>
            </w:r>
            <w:r>
              <w:rPr>
                <w:rFonts w:ascii="Courier New" w:hAnsi="Courier New"/>
                <w:spacing w:val="-6"/>
                <w:sz w:val="20"/>
              </w:rPr>
              <w:t> </w:t>
            </w:r>
            <w:r>
              <w:rPr>
                <w:rFonts w:ascii="Courier New" w:hAnsi="Courier New"/>
                <w:sz w:val="20"/>
              </w:rPr>
              <w:t>управления</w:t>
              <w:tab/>
              <w:t>│</w:t>
            </w:r>
          </w:p>
        </w:tc>
        <w:tc>
          <w:tcPr>
            <w:tcW w:w="1080" w:type="dxa"/>
          </w:tcPr>
          <w:p>
            <w:pPr>
              <w:pStyle w:val="TableParagraph"/>
              <w:spacing w:line="206" w:lineRule="exact"/>
              <w:ind w:left="0"/>
              <w:jc w:val="center"/>
              <w:rPr>
                <w:rFonts w:ascii="Courier New" w:hAnsi="Courier New"/>
                <w:sz w:val="20"/>
              </w:rPr>
            </w:pPr>
            <w:r>
              <w:rPr>
                <w:rFonts w:ascii="Courier New" w:hAnsi="Courier New"/>
                <w:w w:val="99"/>
                <w:sz w:val="20"/>
              </w:rPr>
              <w:t>│</w:t>
            </w:r>
          </w:p>
        </w:tc>
        <w:tc>
          <w:tcPr>
            <w:tcW w:w="1380" w:type="dxa"/>
          </w:tcPr>
          <w:p>
            <w:pPr>
              <w:pStyle w:val="TableParagraph"/>
              <w:spacing w:line="206" w:lineRule="exact"/>
              <w:ind w:left="480"/>
              <w:rPr>
                <w:rFonts w:ascii="Courier New" w:hAnsi="Courier New"/>
                <w:sz w:val="20"/>
              </w:rPr>
            </w:pPr>
            <w:r>
              <w:rPr>
                <w:rFonts w:ascii="Courier New" w:hAnsi="Courier New"/>
                <w:w w:val="99"/>
                <w:sz w:val="20"/>
              </w:rPr>
              <w:t>│</w:t>
            </w:r>
          </w:p>
        </w:tc>
        <w:tc>
          <w:tcPr>
            <w:tcW w:w="95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350" w:type="dxa"/>
          </w:tcPr>
          <w:p>
            <w:pPr>
              <w:pStyle w:val="TableParagraph"/>
              <w:spacing w:line="207" w:lineRule="exact"/>
              <w:ind w:left="50"/>
              <w:rPr>
                <w:rFonts w:ascii="Courier New" w:hAnsi="Courier New"/>
                <w:sz w:val="20"/>
              </w:rPr>
            </w:pPr>
            <w:r>
              <w:rPr>
                <w:rFonts w:ascii="Courier New" w:hAnsi="Courier New"/>
                <w:w w:val="99"/>
                <w:sz w:val="20"/>
              </w:rPr>
              <w:t>│</w:t>
            </w:r>
          </w:p>
        </w:tc>
        <w:tc>
          <w:tcPr>
            <w:tcW w:w="5340" w:type="dxa"/>
          </w:tcPr>
          <w:p>
            <w:pPr>
              <w:pStyle w:val="TableParagraph"/>
              <w:spacing w:line="207" w:lineRule="exact"/>
              <w:ind w:left="180"/>
              <w:rPr>
                <w:rFonts w:ascii="Courier New" w:hAnsi="Courier New"/>
                <w:sz w:val="20"/>
              </w:rPr>
            </w:pPr>
            <w:r>
              <w:rPr>
                <w:rFonts w:ascii="Courier New" w:hAnsi="Courier New"/>
                <w:sz w:val="20"/>
              </w:rPr>
              <w:t>│учреждений (Ф4). Посетители находятся│</w:t>
            </w:r>
          </w:p>
        </w:tc>
        <w:tc>
          <w:tcPr>
            <w:tcW w:w="1080" w:type="dxa"/>
          </w:tcPr>
          <w:p>
            <w:pPr>
              <w:pStyle w:val="TableParagraph"/>
              <w:spacing w:line="207" w:lineRule="exact"/>
              <w:ind w:left="0"/>
              <w:jc w:val="center"/>
              <w:rPr>
                <w:rFonts w:ascii="Courier New" w:hAnsi="Courier New"/>
                <w:sz w:val="20"/>
              </w:rPr>
            </w:pPr>
            <w:r>
              <w:rPr>
                <w:rFonts w:ascii="Courier New" w:hAnsi="Courier New"/>
                <w:w w:val="99"/>
                <w:sz w:val="20"/>
              </w:rPr>
              <w:t>│</w:t>
            </w:r>
          </w:p>
        </w:tc>
        <w:tc>
          <w:tcPr>
            <w:tcW w:w="1380" w:type="dxa"/>
          </w:tcPr>
          <w:p>
            <w:pPr>
              <w:pStyle w:val="TableParagraph"/>
              <w:spacing w:line="207" w:lineRule="exact"/>
              <w:ind w:left="480"/>
              <w:rPr>
                <w:rFonts w:ascii="Courier New" w:hAnsi="Courier New"/>
                <w:sz w:val="20"/>
              </w:rPr>
            </w:pPr>
            <w:r>
              <w:rPr>
                <w:rFonts w:ascii="Courier New" w:hAnsi="Courier New"/>
                <w:w w:val="99"/>
                <w:sz w:val="20"/>
              </w:rPr>
              <w:t>│</w:t>
            </w:r>
          </w:p>
        </w:tc>
        <w:tc>
          <w:tcPr>
            <w:tcW w:w="950" w:type="dxa"/>
          </w:tcPr>
          <w:p>
            <w:pPr>
              <w:pStyle w:val="TableParagraph"/>
              <w:spacing w:line="207" w:lineRule="exact"/>
              <w:ind w:left="0" w:right="48"/>
              <w:jc w:val="right"/>
              <w:rPr>
                <w:rFonts w:ascii="Courier New" w:hAnsi="Courier New"/>
                <w:sz w:val="20"/>
              </w:rPr>
            </w:pPr>
            <w:r>
              <w:rPr>
                <w:rFonts w:ascii="Courier New" w:hAnsi="Courier New"/>
                <w:w w:val="99"/>
                <w:sz w:val="20"/>
              </w:rPr>
              <w:t>│</w:t>
            </w:r>
          </w:p>
        </w:tc>
      </w:tr>
      <w:tr>
        <w:trPr>
          <w:trHeight w:val="226"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5340" w:type="dxa"/>
          </w:tcPr>
          <w:p>
            <w:pPr>
              <w:pStyle w:val="TableParagraph"/>
              <w:tabs>
                <w:tab w:pos="4739" w:val="left" w:leader="none"/>
              </w:tabs>
              <w:spacing w:line="206" w:lineRule="exact"/>
              <w:ind w:left="180"/>
              <w:rPr>
                <w:rFonts w:ascii="Courier New" w:hAnsi="Courier New"/>
                <w:sz w:val="20"/>
              </w:rPr>
            </w:pPr>
            <w:r>
              <w:rPr>
                <w:rFonts w:ascii="Courier New" w:hAnsi="Courier New"/>
                <w:sz w:val="20"/>
              </w:rPr>
              <w:t>│в бодрствующем состоянии</w:t>
            </w:r>
            <w:r>
              <w:rPr>
                <w:rFonts w:ascii="Courier New" w:hAnsi="Courier New"/>
                <w:spacing w:val="-11"/>
                <w:sz w:val="20"/>
              </w:rPr>
              <w:t> </w:t>
            </w:r>
            <w:r>
              <w:rPr>
                <w:rFonts w:ascii="Courier New" w:hAnsi="Courier New"/>
                <w:sz w:val="20"/>
              </w:rPr>
              <w:t>и</w:t>
            </w:r>
            <w:r>
              <w:rPr>
                <w:rFonts w:ascii="Courier New" w:hAnsi="Courier New"/>
                <w:spacing w:val="-3"/>
                <w:sz w:val="20"/>
              </w:rPr>
              <w:t> </w:t>
            </w:r>
            <w:r>
              <w:rPr>
                <w:rFonts w:ascii="Courier New" w:hAnsi="Courier New"/>
                <w:sz w:val="20"/>
              </w:rPr>
              <w:t>хорошо</w:t>
              <w:tab/>
              <w:t>│</w:t>
            </w:r>
          </w:p>
        </w:tc>
        <w:tc>
          <w:tcPr>
            <w:tcW w:w="1080" w:type="dxa"/>
          </w:tcPr>
          <w:p>
            <w:pPr>
              <w:pStyle w:val="TableParagraph"/>
              <w:spacing w:line="206" w:lineRule="exact"/>
              <w:ind w:left="0"/>
              <w:jc w:val="center"/>
              <w:rPr>
                <w:rFonts w:ascii="Courier New" w:hAnsi="Courier New"/>
                <w:sz w:val="20"/>
              </w:rPr>
            </w:pPr>
            <w:r>
              <w:rPr>
                <w:rFonts w:ascii="Courier New" w:hAnsi="Courier New"/>
                <w:w w:val="99"/>
                <w:sz w:val="20"/>
              </w:rPr>
              <w:t>│</w:t>
            </w:r>
          </w:p>
        </w:tc>
        <w:tc>
          <w:tcPr>
            <w:tcW w:w="1380" w:type="dxa"/>
          </w:tcPr>
          <w:p>
            <w:pPr>
              <w:pStyle w:val="TableParagraph"/>
              <w:spacing w:line="206" w:lineRule="exact"/>
              <w:ind w:left="480"/>
              <w:rPr>
                <w:rFonts w:ascii="Courier New" w:hAnsi="Courier New"/>
                <w:sz w:val="20"/>
              </w:rPr>
            </w:pPr>
            <w:r>
              <w:rPr>
                <w:rFonts w:ascii="Courier New" w:hAnsi="Courier New"/>
                <w:w w:val="99"/>
                <w:sz w:val="20"/>
              </w:rPr>
              <w:t>│</w:t>
            </w:r>
          </w:p>
        </w:tc>
        <w:tc>
          <w:tcPr>
            <w:tcW w:w="95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5340" w:type="dxa"/>
          </w:tcPr>
          <w:p>
            <w:pPr>
              <w:pStyle w:val="TableParagraph"/>
              <w:tabs>
                <w:tab w:pos="4739" w:val="left" w:leader="none"/>
              </w:tabs>
              <w:spacing w:line="206" w:lineRule="exact"/>
              <w:ind w:left="180"/>
              <w:rPr>
                <w:rFonts w:ascii="Courier New" w:hAnsi="Courier New"/>
                <w:sz w:val="20"/>
              </w:rPr>
            </w:pPr>
            <w:r>
              <w:rPr>
                <w:rFonts w:ascii="Courier New" w:hAnsi="Courier New"/>
                <w:sz w:val="20"/>
              </w:rPr>
              <w:t>│знакомы со</w:t>
            </w:r>
            <w:r>
              <w:rPr>
                <w:rFonts w:ascii="Courier New" w:hAnsi="Courier New"/>
                <w:spacing w:val="-10"/>
                <w:sz w:val="20"/>
              </w:rPr>
              <w:t> </w:t>
            </w:r>
            <w:r>
              <w:rPr>
                <w:rFonts w:ascii="Courier New" w:hAnsi="Courier New"/>
                <w:sz w:val="20"/>
              </w:rPr>
              <w:t>структурой</w:t>
            </w:r>
            <w:r>
              <w:rPr>
                <w:rFonts w:ascii="Courier New" w:hAnsi="Courier New"/>
                <w:spacing w:val="-4"/>
                <w:sz w:val="20"/>
              </w:rPr>
              <w:t> </w:t>
            </w:r>
            <w:r>
              <w:rPr>
                <w:rFonts w:ascii="Courier New" w:hAnsi="Courier New"/>
                <w:sz w:val="20"/>
              </w:rPr>
              <w:t>эвакуационных</w:t>
              <w:tab/>
              <w:t>│</w:t>
            </w:r>
          </w:p>
        </w:tc>
        <w:tc>
          <w:tcPr>
            <w:tcW w:w="1080" w:type="dxa"/>
          </w:tcPr>
          <w:p>
            <w:pPr>
              <w:pStyle w:val="TableParagraph"/>
              <w:spacing w:line="206" w:lineRule="exact"/>
              <w:ind w:left="0"/>
              <w:jc w:val="center"/>
              <w:rPr>
                <w:rFonts w:ascii="Courier New" w:hAnsi="Courier New"/>
                <w:sz w:val="20"/>
              </w:rPr>
            </w:pPr>
            <w:r>
              <w:rPr>
                <w:rFonts w:ascii="Courier New" w:hAnsi="Courier New"/>
                <w:w w:val="99"/>
                <w:sz w:val="20"/>
              </w:rPr>
              <w:t>│</w:t>
            </w:r>
          </w:p>
        </w:tc>
        <w:tc>
          <w:tcPr>
            <w:tcW w:w="1380" w:type="dxa"/>
          </w:tcPr>
          <w:p>
            <w:pPr>
              <w:pStyle w:val="TableParagraph"/>
              <w:spacing w:line="206" w:lineRule="exact"/>
              <w:ind w:left="480"/>
              <w:rPr>
                <w:rFonts w:ascii="Courier New" w:hAnsi="Courier New"/>
                <w:sz w:val="20"/>
              </w:rPr>
            </w:pPr>
            <w:r>
              <w:rPr>
                <w:rFonts w:ascii="Courier New" w:hAnsi="Courier New"/>
                <w:w w:val="99"/>
                <w:sz w:val="20"/>
              </w:rPr>
              <w:t>│</w:t>
            </w:r>
          </w:p>
        </w:tc>
        <w:tc>
          <w:tcPr>
            <w:tcW w:w="95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r>
        <w:trPr>
          <w:trHeight w:val="225" w:hRule="atLeast"/>
        </w:trPr>
        <w:tc>
          <w:tcPr>
            <w:tcW w:w="350" w:type="dxa"/>
          </w:tcPr>
          <w:p>
            <w:pPr>
              <w:pStyle w:val="TableParagraph"/>
              <w:spacing w:line="206" w:lineRule="exact"/>
              <w:ind w:left="50"/>
              <w:rPr>
                <w:rFonts w:ascii="Courier New" w:hAnsi="Courier New"/>
                <w:sz w:val="20"/>
              </w:rPr>
            </w:pPr>
            <w:r>
              <w:rPr>
                <w:rFonts w:ascii="Courier New" w:hAnsi="Courier New"/>
                <w:w w:val="99"/>
                <w:sz w:val="20"/>
              </w:rPr>
              <w:t>│</w:t>
            </w:r>
          </w:p>
        </w:tc>
        <w:tc>
          <w:tcPr>
            <w:tcW w:w="5340" w:type="dxa"/>
          </w:tcPr>
          <w:p>
            <w:pPr>
              <w:pStyle w:val="TableParagraph"/>
              <w:tabs>
                <w:tab w:pos="4739" w:val="left" w:leader="none"/>
              </w:tabs>
              <w:spacing w:line="206" w:lineRule="exact"/>
              <w:ind w:left="180"/>
              <w:rPr>
                <w:rFonts w:ascii="Courier New" w:hAnsi="Courier New"/>
                <w:sz w:val="20"/>
              </w:rPr>
            </w:pPr>
            <w:r>
              <w:rPr>
                <w:rFonts w:ascii="Courier New" w:hAnsi="Courier New"/>
                <w:sz w:val="20"/>
              </w:rPr>
              <w:t>│путей</w:t>
            </w:r>
            <w:r>
              <w:rPr>
                <w:rFonts w:ascii="Courier New" w:hAnsi="Courier New"/>
                <w:spacing w:val="-3"/>
                <w:sz w:val="20"/>
              </w:rPr>
              <w:t> </w:t>
            </w:r>
            <w:r>
              <w:rPr>
                <w:rFonts w:ascii="Courier New" w:hAnsi="Courier New"/>
                <w:sz w:val="20"/>
              </w:rPr>
              <w:t>и</w:t>
            </w:r>
            <w:r>
              <w:rPr>
                <w:rFonts w:ascii="Courier New" w:hAnsi="Courier New"/>
                <w:spacing w:val="-3"/>
                <w:sz w:val="20"/>
              </w:rPr>
              <w:t> </w:t>
            </w:r>
            <w:r>
              <w:rPr>
                <w:rFonts w:ascii="Courier New" w:hAnsi="Courier New"/>
                <w:sz w:val="20"/>
              </w:rPr>
              <w:t>выходов</w:t>
              <w:tab/>
              <w:t>│</w:t>
            </w:r>
          </w:p>
        </w:tc>
        <w:tc>
          <w:tcPr>
            <w:tcW w:w="1080" w:type="dxa"/>
          </w:tcPr>
          <w:p>
            <w:pPr>
              <w:pStyle w:val="TableParagraph"/>
              <w:spacing w:line="206" w:lineRule="exact"/>
              <w:ind w:left="0"/>
              <w:jc w:val="center"/>
              <w:rPr>
                <w:rFonts w:ascii="Courier New" w:hAnsi="Courier New"/>
                <w:sz w:val="20"/>
              </w:rPr>
            </w:pPr>
            <w:r>
              <w:rPr>
                <w:rFonts w:ascii="Courier New" w:hAnsi="Courier New"/>
                <w:w w:val="99"/>
                <w:sz w:val="20"/>
              </w:rPr>
              <w:t>│</w:t>
            </w:r>
          </w:p>
        </w:tc>
        <w:tc>
          <w:tcPr>
            <w:tcW w:w="1380" w:type="dxa"/>
          </w:tcPr>
          <w:p>
            <w:pPr>
              <w:pStyle w:val="TableParagraph"/>
              <w:spacing w:line="206" w:lineRule="exact"/>
              <w:ind w:left="479"/>
              <w:rPr>
                <w:rFonts w:ascii="Courier New" w:hAnsi="Courier New"/>
                <w:sz w:val="20"/>
              </w:rPr>
            </w:pPr>
            <w:r>
              <w:rPr>
                <w:rFonts w:ascii="Courier New" w:hAnsi="Courier New"/>
                <w:w w:val="99"/>
                <w:sz w:val="20"/>
              </w:rPr>
              <w:t>│</w:t>
            </w:r>
          </w:p>
        </w:tc>
        <w:tc>
          <w:tcPr>
            <w:tcW w:w="950" w:type="dxa"/>
          </w:tcPr>
          <w:p>
            <w:pPr>
              <w:pStyle w:val="TableParagraph"/>
              <w:spacing w:line="206" w:lineRule="exact"/>
              <w:ind w:left="0" w:right="48"/>
              <w:jc w:val="right"/>
              <w:rPr>
                <w:rFonts w:ascii="Courier New" w:hAnsi="Courier New"/>
                <w:sz w:val="20"/>
              </w:rPr>
            </w:pPr>
            <w:r>
              <w:rPr>
                <w:rFonts w:ascii="Courier New" w:hAnsi="Courier New"/>
                <w:w w:val="99"/>
                <w:sz w:val="20"/>
              </w:rPr>
              <w:t>│</w:t>
            </w:r>
          </w:p>
        </w:tc>
      </w:tr>
    </w:tbl>
    <w:p>
      <w:pPr>
        <w:pStyle w:val="BodyText"/>
        <w:spacing w:line="240" w:lineRule="auto" w:before="1"/>
        <w:ind w:left="161"/>
      </w:pPr>
      <w:r>
        <w:rPr/>
        <w:t>└───┴─────────────────────────────────────┴────────┴────────┴─────────────┘</w:t>
      </w:r>
    </w:p>
    <w:p>
      <w:pPr>
        <w:pStyle w:val="BodyText"/>
        <w:spacing w:line="240" w:lineRule="auto" w:before="2"/>
        <w:rPr>
          <w:sz w:val="23"/>
        </w:rPr>
      </w:pPr>
    </w:p>
    <w:p>
      <w:pPr>
        <w:pStyle w:val="Heading1"/>
        <w:numPr>
          <w:ilvl w:val="0"/>
          <w:numId w:val="4"/>
        </w:numPr>
        <w:tabs>
          <w:tab w:pos="942" w:val="left" w:leader="none"/>
        </w:tabs>
        <w:spacing w:line="240" w:lineRule="auto" w:before="1" w:after="0"/>
        <w:ind w:left="941" w:right="0" w:hanging="240"/>
        <w:jc w:val="left"/>
      </w:pPr>
      <w:r>
        <w:rPr/>
        <w:t>Принципы составления расчетной схемы</w:t>
      </w:r>
      <w:r>
        <w:rPr>
          <w:spacing w:val="-2"/>
        </w:rPr>
        <w:t> </w:t>
      </w:r>
      <w:r>
        <w:rPr/>
        <w:t>эвакуации.</w:t>
      </w:r>
    </w:p>
    <w:p>
      <w:pPr>
        <w:tabs>
          <w:tab w:pos="2715" w:val="left" w:leader="none"/>
          <w:tab w:pos="3967" w:val="left" w:leader="none"/>
          <w:tab w:pos="5518" w:val="left" w:leader="none"/>
          <w:tab w:pos="6315" w:val="left" w:leader="none"/>
        </w:tabs>
        <w:spacing w:before="0"/>
        <w:ind w:left="161" w:right="803" w:firstLine="540"/>
        <w:jc w:val="left"/>
        <w:rPr>
          <w:rFonts w:ascii="Times New Roman" w:hAnsi="Times New Roman"/>
          <w:sz w:val="24"/>
        </w:rPr>
      </w:pPr>
      <w:r>
        <w:rPr>
          <w:rFonts w:ascii="Times New Roman" w:hAnsi="Times New Roman"/>
          <w:sz w:val="24"/>
        </w:rPr>
        <w:t>Расчетная  </w:t>
      </w:r>
      <w:r>
        <w:rPr>
          <w:rFonts w:ascii="Times New Roman" w:hAnsi="Times New Roman"/>
          <w:spacing w:val="15"/>
          <w:sz w:val="24"/>
        </w:rPr>
        <w:t> </w:t>
      </w:r>
      <w:r>
        <w:rPr>
          <w:rFonts w:ascii="Times New Roman" w:hAnsi="Times New Roman"/>
          <w:sz w:val="24"/>
        </w:rPr>
        <w:t>схема</w:t>
        <w:tab/>
        <w:t>эвакуации</w:t>
        <w:tab/>
        <w:t>представляет</w:t>
        <w:tab/>
        <w:t>собой</w:t>
        <w:tab/>
        <w:t>отдельно выполненную, или возможно нанесенную на план здания схему, на которой отражены:</w:t>
      </w:r>
    </w:p>
    <w:p>
      <w:pPr>
        <w:spacing w:before="0"/>
        <w:ind w:left="161" w:right="758" w:firstLine="540"/>
        <w:jc w:val="left"/>
        <w:rPr>
          <w:rFonts w:ascii="Times New Roman" w:hAnsi="Times New Roman"/>
          <w:sz w:val="24"/>
        </w:rPr>
      </w:pPr>
      <w:r>
        <w:rPr>
          <w:rFonts w:ascii="Times New Roman" w:hAnsi="Times New Roman"/>
          <w:sz w:val="24"/>
        </w:rPr>
        <w:t>количество людей на начальных участках - источниках (проходы между рабочими местами, оборудованием, рядами кресел и т.п.);</w:t>
      </w:r>
    </w:p>
    <w:p>
      <w:pPr>
        <w:spacing w:before="0"/>
        <w:ind w:left="701" w:right="0" w:firstLine="0"/>
        <w:jc w:val="left"/>
        <w:rPr>
          <w:rFonts w:ascii="Times New Roman" w:hAnsi="Times New Roman"/>
          <w:sz w:val="24"/>
        </w:rPr>
      </w:pPr>
      <w:r>
        <w:rPr>
          <w:rFonts w:ascii="Times New Roman" w:hAnsi="Times New Roman"/>
          <w:sz w:val="24"/>
        </w:rPr>
        <w:t>направление их движения (маршруты);</w:t>
      </w:r>
    </w:p>
    <w:p>
      <w:pPr>
        <w:spacing w:before="0"/>
        <w:ind w:left="701" w:right="0" w:firstLine="0"/>
        <w:jc w:val="left"/>
        <w:rPr>
          <w:rFonts w:ascii="Times New Roman" w:hAnsi="Times New Roman"/>
          <w:sz w:val="24"/>
        </w:rPr>
      </w:pPr>
      <w:r>
        <w:rPr>
          <w:rFonts w:ascii="Times New Roman" w:hAnsi="Times New Roman"/>
          <w:sz w:val="24"/>
        </w:rPr>
        <w:t>геометрические параметры участков пути (длина, ширина) и виды участков пути.</w:t>
      </w:r>
    </w:p>
    <w:p>
      <w:pPr>
        <w:spacing w:before="0"/>
        <w:ind w:left="161" w:right="760" w:firstLine="540"/>
        <w:jc w:val="both"/>
        <w:rPr>
          <w:rFonts w:ascii="Times New Roman" w:hAnsi="Times New Roman"/>
          <w:sz w:val="24"/>
        </w:rPr>
      </w:pPr>
      <w:r>
        <w:rPr>
          <w:rFonts w:ascii="Times New Roman" w:hAnsi="Times New Roman"/>
          <w:sz w:val="24"/>
        </w:rPr>
        <w:t>Расчетная схема эвакуации должна учитывать ситуацию, при которой хотя бы один человек находится в наиболее удаленной от выхода из здания, сооружения или строения точке.</w:t>
      </w:r>
    </w:p>
    <w:p>
      <w:pPr>
        <w:spacing w:before="0"/>
        <w:ind w:left="161" w:right="0" w:firstLine="540"/>
        <w:jc w:val="left"/>
        <w:rPr>
          <w:rFonts w:ascii="Times New Roman" w:hAnsi="Times New Roman"/>
          <w:sz w:val="24"/>
        </w:rPr>
      </w:pPr>
      <w:r>
        <w:rPr>
          <w:rFonts w:ascii="Times New Roman" w:hAnsi="Times New Roman"/>
          <w:sz w:val="24"/>
        </w:rPr>
        <w:t>В расчетной схеме учитываются только те пути движения людей, которые отвечают требованиям, предъявляемым к путям эвакуации.</w:t>
      </w:r>
    </w:p>
    <w:p>
      <w:pPr>
        <w:spacing w:before="0"/>
        <w:ind w:left="161" w:right="759" w:firstLine="540"/>
        <w:jc w:val="both"/>
        <w:rPr>
          <w:rFonts w:ascii="Times New Roman" w:hAnsi="Times New Roman"/>
          <w:sz w:val="24"/>
        </w:rPr>
      </w:pPr>
      <w:r>
        <w:rPr>
          <w:rFonts w:ascii="Times New Roman" w:hAnsi="Times New Roman"/>
          <w:sz w:val="24"/>
        </w:rPr>
        <w:t>Рассмотрев количество людей на начальных участках пути, следует определить направление их движения. Установлены следующие наблюдаемые правила выбора людьми направления (маршрута) движения при</w:t>
      </w:r>
      <w:r>
        <w:rPr>
          <w:rFonts w:ascii="Times New Roman" w:hAnsi="Times New Roman"/>
          <w:spacing w:val="-3"/>
          <w:sz w:val="24"/>
        </w:rPr>
        <w:t> </w:t>
      </w:r>
      <w:r>
        <w:rPr>
          <w:rFonts w:ascii="Times New Roman" w:hAnsi="Times New Roman"/>
          <w:sz w:val="24"/>
        </w:rPr>
        <w:t>эвакуации:</w:t>
      </w:r>
    </w:p>
    <w:p>
      <w:pPr>
        <w:spacing w:before="0"/>
        <w:ind w:left="701" w:right="0" w:firstLine="0"/>
        <w:jc w:val="left"/>
        <w:rPr>
          <w:rFonts w:ascii="Times New Roman" w:hAnsi="Times New Roman"/>
          <w:sz w:val="24"/>
        </w:rPr>
      </w:pPr>
      <w:r>
        <w:rPr>
          <w:rFonts w:ascii="Times New Roman" w:hAnsi="Times New Roman"/>
          <w:sz w:val="24"/>
        </w:rPr>
        <w:t>а) движение по тому пути, которым люди попали в здание;</w:t>
      </w:r>
    </w:p>
    <w:p>
      <w:pPr>
        <w:spacing w:before="0"/>
        <w:ind w:left="161" w:right="1118" w:firstLine="540"/>
        <w:jc w:val="left"/>
        <w:rPr>
          <w:rFonts w:ascii="Times New Roman" w:hAnsi="Times New Roman"/>
          <w:sz w:val="24"/>
        </w:rPr>
      </w:pPr>
      <w:r>
        <w:rPr>
          <w:rFonts w:ascii="Times New Roman" w:hAnsi="Times New Roman"/>
          <w:sz w:val="24"/>
        </w:rPr>
        <w:t>б) исключение путей движения, проходящих рядом с зоной горения, хотя люди могут эвакуироваться через задымленные</w:t>
      </w:r>
      <w:r>
        <w:rPr>
          <w:rFonts w:ascii="Times New Roman" w:hAnsi="Times New Roman"/>
          <w:spacing w:val="-1"/>
          <w:sz w:val="24"/>
        </w:rPr>
        <w:t> </w:t>
      </w:r>
      <w:r>
        <w:rPr>
          <w:rFonts w:ascii="Times New Roman" w:hAnsi="Times New Roman"/>
          <w:sz w:val="24"/>
        </w:rPr>
        <w:t>коридоры;</w:t>
      </w:r>
    </w:p>
    <w:p>
      <w:pPr>
        <w:spacing w:before="0"/>
        <w:ind w:left="161" w:right="0" w:firstLine="540"/>
        <w:jc w:val="left"/>
        <w:rPr>
          <w:rFonts w:ascii="Times New Roman" w:hAnsi="Times New Roman"/>
          <w:sz w:val="24"/>
        </w:rPr>
      </w:pPr>
      <w:r>
        <w:rPr>
          <w:rFonts w:ascii="Times New Roman" w:hAnsi="Times New Roman"/>
          <w:sz w:val="24"/>
        </w:rPr>
        <w:t>в) влияние персонала. В общественных зданиях, как правило, посетители при пожаре следуют указаниям персонала, даже если эти указания не соответствуют оптимальным;</w:t>
      </w:r>
    </w:p>
    <w:p>
      <w:pPr>
        <w:spacing w:before="0"/>
        <w:ind w:left="701" w:right="758" w:firstLine="0"/>
        <w:jc w:val="left"/>
        <w:rPr>
          <w:rFonts w:ascii="Times New Roman" w:hAnsi="Times New Roman"/>
          <w:sz w:val="24"/>
        </w:rPr>
      </w:pPr>
      <w:r>
        <w:rPr>
          <w:rFonts w:ascii="Times New Roman" w:hAnsi="Times New Roman"/>
          <w:sz w:val="24"/>
        </w:rPr>
        <w:t>г) при эвакуации с первого этажа - движение к открытому выходу наружу из здания; д) сложная логистическая зависимость, описывающая выбор выхода с этажа</w:t>
      </w:r>
    </w:p>
    <w:p>
      <w:pPr>
        <w:spacing w:before="0"/>
        <w:ind w:left="161" w:right="0" w:firstLine="0"/>
        <w:jc w:val="left"/>
        <w:rPr>
          <w:rFonts w:ascii="Times New Roman" w:hAnsi="Times New Roman"/>
          <w:sz w:val="24"/>
        </w:rPr>
      </w:pPr>
      <w:r>
        <w:rPr>
          <w:rFonts w:ascii="Times New Roman" w:hAnsi="Times New Roman"/>
          <w:sz w:val="24"/>
        </w:rPr>
        <w:t>зрительного зала (рис. П5.5);</w:t>
      </w:r>
    </w:p>
    <w:p>
      <w:pPr>
        <w:spacing w:after="0"/>
        <w:jc w:val="left"/>
        <w:rPr>
          <w:rFonts w:ascii="Times New Roman" w:hAnsi="Times New Roman"/>
          <w:sz w:val="24"/>
        </w:rPr>
        <w:sectPr>
          <w:pgSz w:w="11900" w:h="16840"/>
          <w:pgMar w:top="1140" w:bottom="280" w:left="1540" w:right="80"/>
        </w:sectPr>
      </w:pPr>
    </w:p>
    <w:p>
      <w:pPr>
        <w:spacing w:before="64"/>
        <w:ind w:left="701" w:right="0" w:firstLine="0"/>
        <w:jc w:val="left"/>
        <w:rPr>
          <w:rFonts w:ascii="Times New Roman" w:hAnsi="Times New Roman"/>
          <w:sz w:val="24"/>
        </w:rPr>
      </w:pPr>
      <w:r>
        <w:rPr>
          <w:rFonts w:ascii="Times New Roman" w:hAnsi="Times New Roman"/>
          <w:sz w:val="24"/>
        </w:rPr>
        <w:t>е) при прочих равных условиях - движение к ближайшему выходу.</w:t>
      </w:r>
    </w:p>
    <w:p>
      <w:pPr>
        <w:spacing w:before="0"/>
        <w:ind w:left="161" w:right="758" w:firstLine="540"/>
        <w:jc w:val="both"/>
        <w:rPr>
          <w:rFonts w:ascii="Times New Roman" w:hAnsi="Times New Roman"/>
          <w:sz w:val="24"/>
        </w:rPr>
      </w:pPr>
      <w:r>
        <w:rPr>
          <w:rFonts w:ascii="Times New Roman" w:hAnsi="Times New Roman"/>
          <w:sz w:val="24"/>
        </w:rPr>
        <w:t>Кроме того, имеющиеся данные показывают, что фактором выбора направления может быть место парковки личного автомобиля, место встречи членов семьи и т.п. Определение ширины пути вызывает затруднение только при выходе людей на участок "неограниченной" ширины, например в вестибюль. В таком случае ширина потока (b) зависит от количества людей (N) и длины (l) участка: b = 4 м при N &lt; 100 чел. и l &lt;= 6 м; b</w:t>
      </w:r>
    </w:p>
    <w:p>
      <w:pPr>
        <w:spacing w:before="1"/>
        <w:ind w:left="161" w:right="0" w:firstLine="0"/>
        <w:jc w:val="left"/>
        <w:rPr>
          <w:rFonts w:ascii="Times New Roman" w:hAnsi="Times New Roman"/>
          <w:sz w:val="24"/>
        </w:rPr>
      </w:pPr>
      <w:r>
        <w:rPr>
          <w:rFonts w:ascii="Times New Roman" w:hAnsi="Times New Roman"/>
          <w:sz w:val="24"/>
        </w:rPr>
        <w:t>= 6 м - в остальных случаях.</w:t>
      </w:r>
    </w:p>
    <w:p>
      <w:pPr>
        <w:spacing w:before="0"/>
        <w:ind w:left="161" w:right="762" w:firstLine="540"/>
        <w:jc w:val="both"/>
        <w:rPr>
          <w:rFonts w:ascii="Times New Roman" w:hAnsi="Times New Roman"/>
          <w:sz w:val="24"/>
        </w:rPr>
      </w:pPr>
      <w:r>
        <w:rPr>
          <w:rFonts w:ascii="Times New Roman" w:hAnsi="Times New Roman"/>
          <w:sz w:val="24"/>
        </w:rPr>
        <w:t>Согласно данным натурных наблюдений установлено, что повороты пути не влияют на параметры движения людского потока.</w:t>
      </w:r>
    </w:p>
    <w:p>
      <w:pPr>
        <w:spacing w:before="0"/>
        <w:ind w:left="161" w:right="758" w:firstLine="540"/>
        <w:jc w:val="both"/>
        <w:rPr>
          <w:rFonts w:ascii="Times New Roman" w:hAnsi="Times New Roman"/>
          <w:sz w:val="24"/>
        </w:rPr>
      </w:pPr>
      <w:r>
        <w:rPr>
          <w:rFonts w:ascii="Times New Roman" w:hAnsi="Times New Roman"/>
          <w:sz w:val="24"/>
        </w:rPr>
        <w:t>Определение длины (вдоль оси пути) отличается для горизонтальных и наклонных путей. К наклонным путям относятся лестницы и пандусы. Свободная ширина b наклонного пути, например лестничного марша, принимается в свету: от перил до стены. Длина наклонного пути L (рис. П5.1) принимается по истинному его значению. Этажные и междуэтажные площадки в целях упрощения и облегчения вычислений, учитывая их небольшие размеры и меньшую сложность движения по ним в сравнении с лестничными маршами, допускается отнести к наклонным путям. Тогда средняя длина наклонного пути в пределах одного этажа, с учетом движения по площадкам, составит:</w:t>
      </w:r>
    </w:p>
    <w:p>
      <w:pPr>
        <w:pStyle w:val="BodyText"/>
        <w:spacing w:line="240" w:lineRule="auto"/>
        <w:rPr>
          <w:rFonts w:ascii="Times New Roman"/>
          <w:sz w:val="25"/>
        </w:rPr>
      </w:pPr>
    </w:p>
    <w:p>
      <w:pPr>
        <w:pStyle w:val="BodyText"/>
        <w:spacing w:line="240" w:lineRule="auto"/>
        <w:ind w:left="65" w:right="898"/>
        <w:jc w:val="center"/>
      </w:pPr>
      <w:r>
        <w:rPr/>
        <w:t>L'</w:t>
      </w:r>
    </w:p>
    <w:p>
      <w:pPr>
        <w:pStyle w:val="BodyText"/>
        <w:tabs>
          <w:tab w:pos="5201" w:val="left" w:leader="hyphen"/>
        </w:tabs>
        <w:spacing w:before="2"/>
        <w:ind w:left="641"/>
      </w:pPr>
      <w:r>
        <w:rPr/>
        <w:t>для двухмаршевых лестниц</w:t>
      </w:r>
      <w:r>
        <w:rPr>
          <w:spacing w:val="-9"/>
        </w:rPr>
        <w:t> </w:t>
      </w:r>
      <w:r>
        <w:rPr/>
        <w:t>L</w:t>
      </w:r>
      <w:r>
        <w:rPr>
          <w:spacing w:val="-2"/>
        </w:rPr>
        <w:t> </w:t>
      </w:r>
      <w:r>
        <w:rPr/>
        <w:t>=</w:t>
        <w:tab/>
        <w:t>,</w:t>
      </w:r>
    </w:p>
    <w:p>
      <w:pPr>
        <w:pStyle w:val="BodyText"/>
        <w:ind w:left="1" w:right="955"/>
        <w:jc w:val="center"/>
      </w:pPr>
      <w:r>
        <w:rPr/>
        <w:t>cos альфа</w:t>
      </w:r>
    </w:p>
    <w:p>
      <w:pPr>
        <w:pStyle w:val="BodyText"/>
        <w:spacing w:line="240" w:lineRule="auto" w:before="5"/>
        <w:rPr>
          <w:sz w:val="23"/>
        </w:rPr>
      </w:pPr>
    </w:p>
    <w:p>
      <w:pPr>
        <w:pStyle w:val="Heading1"/>
        <w:ind w:left="701" w:right="3320"/>
      </w:pPr>
      <w:r>
        <w:rPr/>
        <w:t>где L' - горизонтальная проекция длины наклонного пути, м; альфа - угол наклона к горизонту;</w:t>
      </w:r>
    </w:p>
    <w:p>
      <w:pPr>
        <w:spacing w:line="240" w:lineRule="auto" w:before="0"/>
        <w:ind w:left="161" w:right="758" w:firstLine="540"/>
        <w:jc w:val="both"/>
        <w:rPr>
          <w:rFonts w:ascii="Times New Roman" w:hAnsi="Times New Roman"/>
          <w:sz w:val="24"/>
        </w:rPr>
      </w:pPr>
      <w:r>
        <w:rPr>
          <w:rFonts w:ascii="Times New Roman" w:hAnsi="Times New Roman"/>
          <w:sz w:val="24"/>
        </w:rPr>
        <w:t>не допуская серьезной погрешности, длину пути по двухмаршевой лестнице можно принимать равной его утроенной высоте H, т.е. L = 3 - H;</w:t>
      </w:r>
    </w:p>
    <w:p>
      <w:pPr>
        <w:pStyle w:val="BodyText"/>
        <w:spacing w:line="240" w:lineRule="auto" w:before="9"/>
        <w:rPr>
          <w:rFonts w:ascii="Times New Roman"/>
          <w:sz w:val="24"/>
        </w:rPr>
      </w:pPr>
    </w:p>
    <w:p>
      <w:pPr>
        <w:pStyle w:val="BodyText"/>
        <w:tabs>
          <w:tab w:pos="6042" w:val="left" w:leader="none"/>
        </w:tabs>
        <w:spacing w:line="240" w:lineRule="auto"/>
        <w:ind w:left="4242"/>
      </w:pPr>
      <w:r>
        <w:rPr/>
        <w:t>2</w:t>
      </w:r>
      <w:r>
        <w:rPr>
          <w:spacing w:val="-1"/>
        </w:rPr>
        <w:t> </w:t>
      </w:r>
      <w:r>
        <w:rPr/>
        <w:t>x</w:t>
      </w:r>
      <w:r>
        <w:rPr>
          <w:spacing w:val="-1"/>
        </w:rPr>
        <w:t> </w:t>
      </w:r>
      <w:r>
        <w:rPr/>
        <w:t>L'</w:t>
        <w:tab/>
        <w:t>L"</w:t>
      </w:r>
    </w:p>
    <w:p>
      <w:pPr>
        <w:pStyle w:val="BodyText"/>
        <w:spacing w:before="2"/>
        <w:ind w:left="641"/>
      </w:pPr>
      <w:r>
        <w:rPr/>
        <w:t>для трехмаршевых лестниц L = --------- + --------- + L" + 4 x b.</w:t>
      </w:r>
    </w:p>
    <w:p>
      <w:pPr>
        <w:pStyle w:val="BodyText"/>
        <w:tabs>
          <w:tab w:pos="1922" w:val="left" w:leader="none"/>
        </w:tabs>
        <w:ind w:left="483"/>
        <w:jc w:val="center"/>
      </w:pPr>
      <w:r>
        <w:rPr/>
        <w:t>cos</w:t>
      </w:r>
      <w:r>
        <w:rPr>
          <w:spacing w:val="-4"/>
        </w:rPr>
        <w:t> </w:t>
      </w:r>
      <w:r>
        <w:rPr/>
        <w:t>альфа</w:t>
        <w:tab/>
        <w:t>cos альфа</w:t>
      </w:r>
    </w:p>
    <w:p>
      <w:pPr>
        <w:pStyle w:val="BodyText"/>
        <w:spacing w:line="240" w:lineRule="auto" w:before="5"/>
        <w:rPr>
          <w:sz w:val="23"/>
        </w:rPr>
      </w:pPr>
    </w:p>
    <w:p>
      <w:pPr>
        <w:pStyle w:val="Heading1"/>
        <w:ind w:left="298" w:right="898"/>
        <w:jc w:val="center"/>
      </w:pPr>
      <w:r>
        <w:rPr/>
        <w:t>Рис. П5.1. Расчетная длина пути по лестнице:</w:t>
      </w:r>
    </w:p>
    <w:p>
      <w:pPr>
        <w:spacing w:before="0"/>
        <w:ind w:left="297" w:right="898" w:firstLine="0"/>
        <w:jc w:val="center"/>
        <w:rPr>
          <w:rFonts w:ascii="Times New Roman" w:hAnsi="Times New Roman"/>
          <w:sz w:val="24"/>
        </w:rPr>
      </w:pPr>
      <w:r>
        <w:rPr>
          <w:rFonts w:ascii="Times New Roman" w:hAnsi="Times New Roman"/>
          <w:sz w:val="24"/>
        </w:rPr>
        <w:t>а - двухмаршевая лестница; б - трехмаршевая лестница</w:t>
      </w:r>
    </w:p>
    <w:p>
      <w:pPr>
        <w:spacing w:before="0"/>
        <w:ind w:left="297" w:right="898" w:firstLine="0"/>
        <w:jc w:val="center"/>
        <w:rPr>
          <w:rFonts w:ascii="Times New Roman" w:hAnsi="Times New Roman"/>
          <w:sz w:val="24"/>
        </w:rPr>
      </w:pPr>
      <w:r>
        <w:rPr>
          <w:rFonts w:ascii="Times New Roman" w:hAnsi="Times New Roman"/>
          <w:sz w:val="24"/>
        </w:rPr>
        <w:t>(не приводится)</w:t>
      </w:r>
    </w:p>
    <w:p>
      <w:pPr>
        <w:pStyle w:val="BodyText"/>
        <w:spacing w:line="240" w:lineRule="auto"/>
        <w:rPr>
          <w:rFonts w:ascii="Times New Roman"/>
          <w:sz w:val="24"/>
        </w:rPr>
      </w:pPr>
    </w:p>
    <w:p>
      <w:pPr>
        <w:spacing w:before="0"/>
        <w:ind w:left="161" w:right="759" w:firstLine="540"/>
        <w:jc w:val="both"/>
        <w:rPr>
          <w:rFonts w:ascii="Times New Roman" w:hAnsi="Times New Roman"/>
          <w:sz w:val="24"/>
        </w:rPr>
      </w:pPr>
      <w:r>
        <w:rPr>
          <w:rFonts w:ascii="Times New Roman" w:hAnsi="Times New Roman"/>
          <w:sz w:val="24"/>
        </w:rPr>
        <w:t>Пандусы, если их наклон незначителен (меньше 1:8), можно относить к горизонтальным путям, при более значительных наклонах - к лестницам. Длина наклонного пути также определяется по его оси.</w:t>
      </w:r>
    </w:p>
    <w:p>
      <w:pPr>
        <w:spacing w:before="0"/>
        <w:ind w:left="161" w:right="757" w:firstLine="540"/>
        <w:jc w:val="both"/>
        <w:rPr>
          <w:rFonts w:ascii="Times New Roman" w:hAnsi="Times New Roman"/>
          <w:sz w:val="24"/>
        </w:rPr>
      </w:pPr>
      <w:r>
        <w:rPr>
          <w:rFonts w:ascii="Times New Roman" w:hAnsi="Times New Roman"/>
          <w:sz w:val="24"/>
        </w:rPr>
        <w:t>Пути движения в пределах здания обычно пересекаются дверными проемами, декоративными порталами, имеют сужения за счет различных архитектурных или технологических элементов, выступающих из плоскости ограждений. Такие местные сужения независимо от их характера в дальнейшем называются проемами шириной b. Длина пути L в проеме может не учитываться, если она не превышает 0,7 м, т.е. длины одного шага, в противном случае движение в проеме следует рассматривать как движение на самостоятельном расчетном участке горизонтального пути.</w:t>
      </w:r>
    </w:p>
    <w:p>
      <w:pPr>
        <w:spacing w:line="240" w:lineRule="auto" w:before="0"/>
        <w:ind w:left="161" w:right="758" w:firstLine="540"/>
        <w:jc w:val="both"/>
        <w:rPr>
          <w:rFonts w:ascii="Times New Roman" w:hAnsi="Times New Roman"/>
          <w:sz w:val="24"/>
        </w:rPr>
      </w:pPr>
      <w:r>
        <w:rPr>
          <w:rFonts w:ascii="Times New Roman" w:hAnsi="Times New Roman"/>
          <w:sz w:val="24"/>
        </w:rPr>
        <w:t>Лестничные клетки являются центрами тяготения людских потоков (для первого этажа - выходы наружу), на входе в которые заканчивается второй этап эвакуации. Поэтому расчетные схемы целесообразно составлять для каждой части этажа, по которой люди эвакуируются через предусмотренную для них лестничную клетку (выход наружу). На рис. П5.2 приведен пример составления расчетной схемы эвакуации людей по части этажа до входа в лестничную клетку.</w:t>
      </w:r>
    </w:p>
    <w:p>
      <w:pPr>
        <w:pStyle w:val="BodyText"/>
        <w:spacing w:line="240" w:lineRule="auto" w:before="10"/>
        <w:rPr>
          <w:rFonts w:ascii="Times New Roman"/>
          <w:sz w:val="24"/>
        </w:rPr>
      </w:pPr>
    </w:p>
    <w:p>
      <w:pPr>
        <w:pStyle w:val="BodyText"/>
        <w:spacing w:line="240" w:lineRule="auto"/>
        <w:ind w:left="1721" w:right="2297" w:hanging="360"/>
      </w:pPr>
      <w:r>
        <w:rPr/>
        <w:t>Рис. П5.2. Пример составления расчетной схемы эвакуации людей по части этажа до входа в лестничную клетку:</w:t>
      </w:r>
    </w:p>
    <w:p>
      <w:pPr>
        <w:spacing w:after="0" w:line="240" w:lineRule="auto"/>
        <w:sectPr>
          <w:pgSz w:w="11900" w:h="16840"/>
          <w:pgMar w:top="1060" w:bottom="280" w:left="1540" w:right="80"/>
        </w:sectPr>
      </w:pPr>
    </w:p>
    <w:p>
      <w:pPr>
        <w:pStyle w:val="BodyText"/>
        <w:tabs>
          <w:tab w:pos="2441" w:val="left" w:leader="none"/>
        </w:tabs>
        <w:spacing w:line="240" w:lineRule="auto" w:before="76"/>
        <w:ind w:left="2081" w:right="2916"/>
        <w:jc w:val="center"/>
      </w:pPr>
      <w:r>
        <w:rPr/>
        <w:t>N - количество людей; b - ширина; l -</w:t>
      </w:r>
      <w:r>
        <w:rPr>
          <w:spacing w:val="-20"/>
        </w:rPr>
        <w:t> </w:t>
      </w:r>
      <w:r>
        <w:rPr/>
        <w:t>длина; b</w:t>
        <w:tab/>
        <w:t>- ширина проема (не</w:t>
      </w:r>
      <w:r>
        <w:rPr>
          <w:spacing w:val="-7"/>
        </w:rPr>
        <w:t> </w:t>
      </w:r>
      <w:r>
        <w:rPr/>
        <w:t>приводится)</w:t>
      </w:r>
    </w:p>
    <w:p>
      <w:pPr>
        <w:pStyle w:val="BodyText"/>
        <w:spacing w:line="240" w:lineRule="auto" w:before="1"/>
        <w:ind w:left="2802"/>
      </w:pPr>
      <w:r>
        <w:rPr>
          <w:w w:val="99"/>
        </w:rPr>
        <w:t>0</w:t>
      </w:r>
    </w:p>
    <w:p>
      <w:pPr>
        <w:pStyle w:val="BodyText"/>
        <w:spacing w:line="240" w:lineRule="auto" w:before="5"/>
        <w:rPr>
          <w:sz w:val="23"/>
        </w:rPr>
      </w:pPr>
    </w:p>
    <w:p>
      <w:pPr>
        <w:pStyle w:val="Heading1"/>
        <w:ind w:right="764" w:firstLine="540"/>
        <w:jc w:val="both"/>
      </w:pPr>
      <w:r>
        <w:rPr/>
        <w:t>В зрительных залах с постоянными местами для посетителей распределение людей по направлениям движения к эвакуационным выходам показано на рис. П5.3 и П5.4.</w:t>
      </w:r>
    </w:p>
    <w:p>
      <w:pPr>
        <w:pStyle w:val="BodyText"/>
        <w:spacing w:line="240" w:lineRule="auto"/>
        <w:rPr>
          <w:rFonts w:ascii="Times New Roman"/>
          <w:sz w:val="24"/>
        </w:rPr>
      </w:pPr>
    </w:p>
    <w:p>
      <w:pPr>
        <w:spacing w:before="0"/>
        <w:ind w:left="2014" w:right="0" w:firstLine="0"/>
        <w:jc w:val="left"/>
        <w:rPr>
          <w:rFonts w:ascii="Times New Roman" w:hAnsi="Times New Roman"/>
          <w:sz w:val="24"/>
        </w:rPr>
      </w:pPr>
      <w:r>
        <w:rPr>
          <w:rFonts w:ascii="Times New Roman" w:hAnsi="Times New Roman"/>
          <w:sz w:val="24"/>
        </w:rPr>
        <w:t>Рис. П5.3. Маршрутизация движения людских потоков</w:t>
      </w:r>
    </w:p>
    <w:p>
      <w:pPr>
        <w:spacing w:before="0"/>
        <w:ind w:left="1572" w:right="0" w:firstLine="0"/>
        <w:jc w:val="left"/>
        <w:rPr>
          <w:rFonts w:ascii="Times New Roman" w:hAnsi="Times New Roman"/>
          <w:sz w:val="24"/>
        </w:rPr>
      </w:pPr>
      <w:r>
        <w:rPr>
          <w:rFonts w:ascii="Times New Roman" w:hAnsi="Times New Roman"/>
          <w:sz w:val="24"/>
        </w:rPr>
        <w:t>при эвакуации из зрительных залов с боковыми (продольными)</w:t>
      </w:r>
    </w:p>
    <w:p>
      <w:pPr>
        <w:spacing w:before="0"/>
        <w:ind w:left="300" w:right="898" w:firstLine="0"/>
        <w:jc w:val="center"/>
        <w:rPr>
          <w:rFonts w:ascii="Times New Roman" w:hAnsi="Times New Roman"/>
          <w:sz w:val="24"/>
        </w:rPr>
      </w:pPr>
      <w:r>
        <w:rPr>
          <w:rFonts w:ascii="Times New Roman" w:hAnsi="Times New Roman"/>
          <w:sz w:val="24"/>
        </w:rPr>
        <w:t>проходами (не приводится)</w:t>
      </w:r>
    </w:p>
    <w:p>
      <w:pPr>
        <w:pStyle w:val="BodyText"/>
        <w:spacing w:line="240" w:lineRule="auto"/>
        <w:rPr>
          <w:rFonts w:ascii="Times New Roman"/>
          <w:sz w:val="24"/>
        </w:rPr>
      </w:pPr>
    </w:p>
    <w:p>
      <w:pPr>
        <w:spacing w:before="0"/>
        <w:ind w:left="1738" w:right="2321" w:firstLine="276"/>
        <w:jc w:val="left"/>
        <w:rPr>
          <w:rFonts w:ascii="Times New Roman" w:hAnsi="Times New Roman"/>
          <w:sz w:val="24"/>
        </w:rPr>
      </w:pPr>
      <w:r>
        <w:rPr>
          <w:rFonts w:ascii="Times New Roman" w:hAnsi="Times New Roman"/>
          <w:sz w:val="24"/>
        </w:rPr>
        <w:t>Рис. П5.4. Маршрутизация движения людских потоков при эвакуации из зрительных залов с поперечным проходом</w:t>
      </w:r>
    </w:p>
    <w:p>
      <w:pPr>
        <w:spacing w:before="0"/>
        <w:ind w:left="297" w:right="898" w:firstLine="0"/>
        <w:jc w:val="center"/>
        <w:rPr>
          <w:rFonts w:ascii="Times New Roman" w:hAnsi="Times New Roman"/>
          <w:sz w:val="24"/>
        </w:rPr>
      </w:pPr>
      <w:r>
        <w:rPr>
          <w:rFonts w:ascii="Times New Roman" w:hAnsi="Times New Roman"/>
          <w:sz w:val="24"/>
        </w:rPr>
        <w:t>(не приводится)</w:t>
      </w:r>
    </w:p>
    <w:p>
      <w:pPr>
        <w:pStyle w:val="BodyText"/>
        <w:spacing w:line="240" w:lineRule="auto"/>
        <w:rPr>
          <w:rFonts w:ascii="Times New Roman"/>
          <w:sz w:val="24"/>
        </w:rPr>
      </w:pPr>
    </w:p>
    <w:p>
      <w:pPr>
        <w:spacing w:before="0"/>
        <w:ind w:left="161" w:right="758" w:firstLine="540"/>
        <w:jc w:val="both"/>
        <w:rPr>
          <w:rFonts w:ascii="Times New Roman" w:hAnsi="Times New Roman"/>
          <w:sz w:val="24"/>
        </w:rPr>
      </w:pPr>
      <w:r>
        <w:rPr>
          <w:rFonts w:ascii="Times New Roman" w:hAnsi="Times New Roman"/>
          <w:sz w:val="24"/>
        </w:rPr>
        <w:t>Если в дальнейшим люди выходят в фойе или вестибюль, т.е. через помещения, не ограничивающие, как коридор, ширины людского потока, то распределение людских потоков между возможными эвакуационными выходами, когда они не блокированы, происходит согласно закономерностям, приведенным на рис. П5.5, а, б.</w:t>
      </w:r>
    </w:p>
    <w:p>
      <w:pPr>
        <w:pStyle w:val="BodyText"/>
        <w:spacing w:line="240" w:lineRule="auto"/>
        <w:rPr>
          <w:rFonts w:ascii="Times New Roman"/>
          <w:sz w:val="25"/>
        </w:rPr>
      </w:pPr>
    </w:p>
    <w:p>
      <w:pPr>
        <w:pStyle w:val="BodyText"/>
        <w:spacing w:before="1"/>
        <w:ind w:left="2921"/>
      </w:pPr>
      <w:r>
        <w:rPr/>
        <w:t>Рис. П5.5, а. Число зрителей</w:t>
      </w:r>
    </w:p>
    <w:p>
      <w:pPr>
        <w:pStyle w:val="BodyText"/>
        <w:spacing w:line="240" w:lineRule="auto"/>
        <w:ind w:left="1481" w:right="2537" w:firstLine="480"/>
      </w:pPr>
      <w:r>
        <w:rPr/>
        <w:t>и выбор выхода при эвакуации в две лестничные клетки либо в две открытые лестницы или в два выхода</w:t>
      </w:r>
    </w:p>
    <w:p>
      <w:pPr>
        <w:pStyle w:val="BodyText"/>
        <w:tabs>
          <w:tab w:pos="2201" w:val="left" w:leader="none"/>
        </w:tabs>
        <w:spacing w:line="240" w:lineRule="auto"/>
        <w:ind w:left="1841" w:right="2796" w:hanging="1"/>
      </w:pPr>
      <w:r>
        <w:rPr/>
        <w:t>из здания: N - общее количество эвакуирующихся; N</w:t>
        <w:tab/>
        <w:t>- число эвакуирующихся через ближний</w:t>
      </w:r>
      <w:r>
        <w:rPr>
          <w:spacing w:val="-17"/>
        </w:rPr>
        <w:t> </w:t>
      </w:r>
      <w:r>
        <w:rPr/>
        <w:t>выход;</w:t>
      </w:r>
    </w:p>
    <w:p>
      <w:pPr>
        <w:pStyle w:val="BodyText"/>
        <w:ind w:left="1961"/>
      </w:pPr>
      <w:r>
        <w:rPr>
          <w:w w:val="99"/>
        </w:rPr>
        <w:t>1</w:t>
      </w:r>
    </w:p>
    <w:p>
      <w:pPr>
        <w:pStyle w:val="BodyText"/>
        <w:tabs>
          <w:tab w:pos="2201" w:val="left" w:leader="none"/>
        </w:tabs>
        <w:spacing w:line="240" w:lineRule="auto"/>
        <w:ind w:left="1961" w:right="2916" w:hanging="120"/>
      </w:pPr>
      <w:r>
        <w:rPr/>
        <w:t>N</w:t>
        <w:tab/>
        <w:t>- число эвакуирующихся через дальний выход;  2</w:t>
      </w:r>
    </w:p>
    <w:p>
      <w:pPr>
        <w:pStyle w:val="BodyText"/>
        <w:tabs>
          <w:tab w:pos="2201" w:val="left" w:leader="none"/>
          <w:tab w:pos="6521" w:val="left" w:leader="none"/>
        </w:tabs>
        <w:ind w:left="1841"/>
      </w:pPr>
      <w:r>
        <w:rPr/>
        <w:t>l</w:t>
        <w:tab/>
        <w:t>- длина пути до ближнего</w:t>
      </w:r>
      <w:r>
        <w:rPr>
          <w:spacing w:val="-12"/>
        </w:rPr>
        <w:t> </w:t>
      </w:r>
      <w:r>
        <w:rPr/>
        <w:t>выхода;</w:t>
      </w:r>
      <w:r>
        <w:rPr>
          <w:spacing w:val="-2"/>
        </w:rPr>
        <w:t> </w:t>
      </w:r>
      <w:r>
        <w:rPr/>
        <w:t>l</w:t>
        <w:tab/>
        <w:t>- длина</w:t>
      </w:r>
    </w:p>
    <w:p>
      <w:pPr>
        <w:pStyle w:val="BodyText"/>
        <w:tabs>
          <w:tab w:pos="6281" w:val="left" w:leader="none"/>
        </w:tabs>
        <w:ind w:left="1961"/>
      </w:pPr>
      <w:r>
        <w:rPr/>
        <w:t>1</w:t>
        <w:tab/>
        <w:t>2</w:t>
      </w:r>
    </w:p>
    <w:p>
      <w:pPr>
        <w:pStyle w:val="BodyText"/>
        <w:spacing w:line="240" w:lineRule="auto" w:before="2"/>
        <w:ind w:left="2321"/>
      </w:pPr>
      <w:r>
        <w:rPr/>
        <w:t>пути до дальнего выхода (не приводится)</w:t>
      </w:r>
    </w:p>
    <w:p>
      <w:pPr>
        <w:pStyle w:val="BodyText"/>
        <w:spacing w:line="240" w:lineRule="auto" w:before="3"/>
        <w:rPr>
          <w:sz w:val="24"/>
        </w:rPr>
      </w:pPr>
    </w:p>
    <w:p>
      <w:pPr>
        <w:pStyle w:val="BodyText"/>
        <w:spacing w:line="240" w:lineRule="auto"/>
        <w:ind w:left="1841" w:right="2898" w:firstLine="1080"/>
      </w:pPr>
      <w:r>
        <w:rPr/>
        <w:t>Рис. П5.5, б. Число зрителей, эвакуирующихся по открытой лестнице: N - общее</w:t>
      </w:r>
    </w:p>
    <w:p>
      <w:pPr>
        <w:pStyle w:val="BodyText"/>
        <w:tabs>
          <w:tab w:pos="3600" w:val="left" w:leader="none"/>
        </w:tabs>
        <w:ind w:right="1075"/>
        <w:jc w:val="center"/>
      </w:pPr>
      <w:r>
        <w:rPr/>
        <w:t>количество</w:t>
      </w:r>
      <w:r>
        <w:rPr>
          <w:spacing w:val="-5"/>
        </w:rPr>
        <w:t> </w:t>
      </w:r>
      <w:r>
        <w:rPr/>
        <w:t>эвакуирующихся;</w:t>
      </w:r>
      <w:r>
        <w:rPr>
          <w:spacing w:val="-5"/>
        </w:rPr>
        <w:t> </w:t>
      </w:r>
      <w:r>
        <w:rPr/>
        <w:t>N</w:t>
        <w:tab/>
        <w:t>- число</w:t>
      </w:r>
      <w:r>
        <w:rPr>
          <w:spacing w:val="-2"/>
        </w:rPr>
        <w:t> </w:t>
      </w:r>
      <w:r>
        <w:rPr/>
        <w:t>эвакуирующихся</w:t>
      </w:r>
    </w:p>
    <w:p>
      <w:pPr>
        <w:pStyle w:val="BodyText"/>
        <w:ind w:right="473"/>
        <w:jc w:val="center"/>
      </w:pPr>
      <w:r>
        <w:rPr>
          <w:w w:val="99"/>
        </w:rPr>
        <w:t>1</w:t>
      </w:r>
    </w:p>
    <w:p>
      <w:pPr>
        <w:pStyle w:val="BodyText"/>
        <w:tabs>
          <w:tab w:pos="3000" w:val="left" w:leader="none"/>
        </w:tabs>
        <w:spacing w:before="2"/>
        <w:ind w:right="955"/>
        <w:jc w:val="center"/>
      </w:pPr>
      <w:r>
        <w:rPr/>
        <w:t>по открытой</w:t>
      </w:r>
      <w:r>
        <w:rPr>
          <w:spacing w:val="-6"/>
        </w:rPr>
        <w:t> </w:t>
      </w:r>
      <w:r>
        <w:rPr/>
        <w:t>лестнице;</w:t>
      </w:r>
      <w:r>
        <w:rPr>
          <w:spacing w:val="-3"/>
        </w:rPr>
        <w:t> </w:t>
      </w:r>
      <w:r>
        <w:rPr/>
        <w:t>l</w:t>
        <w:tab/>
        <w:t>- длина пути до</w:t>
      </w:r>
      <w:r>
        <w:rPr>
          <w:spacing w:val="-11"/>
        </w:rPr>
        <w:t> </w:t>
      </w:r>
      <w:r>
        <w:rPr/>
        <w:t>открытой</w:t>
      </w:r>
    </w:p>
    <w:p>
      <w:pPr>
        <w:pStyle w:val="BodyText"/>
        <w:ind w:right="1193"/>
        <w:jc w:val="center"/>
      </w:pPr>
      <w:r>
        <w:rPr>
          <w:w w:val="99"/>
        </w:rPr>
        <w:t>1</w:t>
      </w:r>
    </w:p>
    <w:p>
      <w:pPr>
        <w:pStyle w:val="BodyText"/>
        <w:tabs>
          <w:tab w:pos="1560" w:val="left" w:leader="none"/>
        </w:tabs>
        <w:ind w:right="955"/>
        <w:jc w:val="center"/>
      </w:pPr>
      <w:r>
        <w:rPr/>
        <w:t>лестницы;</w:t>
      </w:r>
      <w:r>
        <w:rPr>
          <w:spacing w:val="-3"/>
        </w:rPr>
        <w:t> </w:t>
      </w:r>
      <w:r>
        <w:rPr/>
        <w:t>l</w:t>
        <w:tab/>
        <w:t>- длина пути до выхода на</w:t>
      </w:r>
      <w:r>
        <w:rPr>
          <w:spacing w:val="-17"/>
        </w:rPr>
        <w:t> </w:t>
      </w:r>
      <w:r>
        <w:rPr/>
        <w:t>лестничную</w:t>
      </w:r>
    </w:p>
    <w:p>
      <w:pPr>
        <w:pStyle w:val="BodyText"/>
        <w:spacing w:before="1"/>
        <w:ind w:left="3042"/>
      </w:pPr>
      <w:r>
        <w:rPr>
          <w:w w:val="99"/>
        </w:rPr>
        <w:t>2</w:t>
      </w:r>
    </w:p>
    <w:p>
      <w:pPr>
        <w:pStyle w:val="BodyText"/>
        <w:ind w:left="3401"/>
      </w:pPr>
      <w:r>
        <w:rPr/>
        <w:t>клетку (не приводится)</w:t>
      </w:r>
    </w:p>
    <w:p>
      <w:pPr>
        <w:pStyle w:val="BodyText"/>
        <w:spacing w:line="240" w:lineRule="auto" w:before="4"/>
        <w:rPr>
          <w:sz w:val="23"/>
        </w:rPr>
      </w:pPr>
    </w:p>
    <w:p>
      <w:pPr>
        <w:pStyle w:val="Heading1"/>
        <w:numPr>
          <w:ilvl w:val="0"/>
          <w:numId w:val="4"/>
        </w:numPr>
        <w:tabs>
          <w:tab w:pos="1009" w:val="left" w:leader="none"/>
        </w:tabs>
        <w:spacing w:line="240" w:lineRule="auto" w:before="1" w:after="0"/>
        <w:ind w:left="161" w:right="758" w:firstLine="540"/>
        <w:jc w:val="left"/>
      </w:pPr>
      <w:r>
        <w:rPr/>
        <w:t>При однородном составе людского потока групп мобильности М2, М3 и М4 значения величин D, V и q следует принимать в соответствии с данными таблицы</w:t>
      </w:r>
      <w:r>
        <w:rPr>
          <w:spacing w:val="-15"/>
        </w:rPr>
        <w:t> </w:t>
      </w:r>
      <w:r>
        <w:rPr/>
        <w:t>П5.2.</w:t>
      </w:r>
    </w:p>
    <w:p>
      <w:pPr>
        <w:pStyle w:val="BodyText"/>
        <w:spacing w:line="240" w:lineRule="auto"/>
        <w:rPr>
          <w:rFonts w:ascii="Times New Roman"/>
          <w:sz w:val="24"/>
        </w:rPr>
      </w:pPr>
    </w:p>
    <w:p>
      <w:pPr>
        <w:spacing w:before="0"/>
        <w:ind w:left="0" w:right="761" w:firstLine="0"/>
        <w:jc w:val="right"/>
        <w:rPr>
          <w:rFonts w:ascii="Times New Roman" w:hAnsi="Times New Roman"/>
          <w:sz w:val="24"/>
        </w:rPr>
      </w:pPr>
      <w:r>
        <w:rPr>
          <w:rFonts w:ascii="Times New Roman" w:hAnsi="Times New Roman"/>
          <w:sz w:val="24"/>
        </w:rPr>
        <w:t>Таблица П5.2</w:t>
      </w:r>
    </w:p>
    <w:p>
      <w:pPr>
        <w:spacing w:after="0"/>
        <w:jc w:val="right"/>
        <w:rPr>
          <w:rFonts w:ascii="Times New Roman" w:hAnsi="Times New Roman"/>
          <w:sz w:val="24"/>
        </w:rPr>
        <w:sectPr>
          <w:pgSz w:w="11900" w:h="16840"/>
          <w:pgMar w:top="1060" w:bottom="280" w:left="1540" w:right="80"/>
        </w:sectPr>
      </w:pPr>
    </w:p>
    <w:p>
      <w:pPr>
        <w:spacing w:before="77"/>
        <w:ind w:left="4051" w:right="0" w:firstLine="0"/>
        <w:jc w:val="left"/>
        <w:rPr>
          <w:rFonts w:ascii="Times New Roman" w:hAnsi="Times New Roman"/>
          <w:sz w:val="24"/>
        </w:rPr>
      </w:pPr>
      <w:r>
        <w:rPr>
          <w:rFonts w:ascii="Times New Roman" w:hAnsi="Times New Roman"/>
          <w:sz w:val="24"/>
        </w:rPr>
        <w:t>Расчетные значения параметров для групп мобильности М2 - М4</w:t>
      </w:r>
    </w:p>
    <w:p>
      <w:pPr>
        <w:pStyle w:val="BodyText"/>
        <w:spacing w:line="240" w:lineRule="auto" w:before="8"/>
        <w:rPr>
          <w:rFonts w:ascii="Times New Roman"/>
          <w:sz w:val="24"/>
        </w:rPr>
      </w:pPr>
    </w:p>
    <w:tbl>
      <w:tblPr>
        <w:tblW w:w="0" w:type="auto"/>
        <w:jc w:val="left"/>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80"/>
        <w:gridCol w:w="811"/>
        <w:gridCol w:w="943"/>
        <w:gridCol w:w="1080"/>
        <w:gridCol w:w="946"/>
        <w:gridCol w:w="946"/>
        <w:gridCol w:w="946"/>
        <w:gridCol w:w="944"/>
        <w:gridCol w:w="946"/>
        <w:gridCol w:w="1080"/>
        <w:gridCol w:w="946"/>
        <w:gridCol w:w="946"/>
      </w:tblGrid>
      <w:tr>
        <w:trPr>
          <w:trHeight w:val="275" w:hRule="atLeast"/>
        </w:trPr>
        <w:tc>
          <w:tcPr>
            <w:tcW w:w="1080" w:type="dxa"/>
            <w:vMerge w:val="restart"/>
          </w:tcPr>
          <w:p>
            <w:pPr>
              <w:pStyle w:val="TableParagraph"/>
              <w:spacing w:line="240" w:lineRule="auto"/>
              <w:ind w:right="160"/>
              <w:rPr>
                <w:sz w:val="24"/>
              </w:rPr>
            </w:pPr>
            <w:r>
              <w:rPr>
                <w:sz w:val="24"/>
              </w:rPr>
              <w:t>Группа мобиль- ности</w:t>
            </w:r>
          </w:p>
        </w:tc>
        <w:tc>
          <w:tcPr>
            <w:tcW w:w="10534" w:type="dxa"/>
            <w:gridSpan w:val="11"/>
          </w:tcPr>
          <w:p>
            <w:pPr>
              <w:pStyle w:val="TableParagraph"/>
              <w:rPr>
                <w:sz w:val="24"/>
              </w:rPr>
            </w:pPr>
            <w:r>
              <w:rPr>
                <w:sz w:val="24"/>
              </w:rPr>
              <w:t>Вид пути</w:t>
            </w:r>
          </w:p>
        </w:tc>
      </w:tr>
      <w:tr>
        <w:trPr>
          <w:trHeight w:val="553" w:hRule="atLeast"/>
        </w:trPr>
        <w:tc>
          <w:tcPr>
            <w:tcW w:w="1080" w:type="dxa"/>
            <w:vMerge/>
            <w:tcBorders>
              <w:top w:val="nil"/>
            </w:tcBorders>
          </w:tcPr>
          <w:p>
            <w:pPr>
              <w:rPr>
                <w:sz w:val="2"/>
                <w:szCs w:val="2"/>
              </w:rPr>
            </w:pPr>
          </w:p>
        </w:tc>
        <w:tc>
          <w:tcPr>
            <w:tcW w:w="811" w:type="dxa"/>
            <w:vMerge w:val="restart"/>
          </w:tcPr>
          <w:p>
            <w:pPr>
              <w:pStyle w:val="TableParagraph"/>
              <w:spacing w:line="268" w:lineRule="exact"/>
              <w:rPr>
                <w:sz w:val="24"/>
              </w:rPr>
            </w:pPr>
            <w:r>
              <w:rPr>
                <w:sz w:val="24"/>
              </w:rPr>
              <w:t>D,</w:t>
            </w:r>
          </w:p>
          <w:p>
            <w:pPr>
              <w:pStyle w:val="TableParagraph"/>
              <w:spacing w:line="240" w:lineRule="auto"/>
              <w:rPr>
                <w:sz w:val="24"/>
              </w:rPr>
            </w:pPr>
            <w:r>
              <w:rPr>
                <w:sz w:val="24"/>
              </w:rPr>
              <w:t>м2/м2</w:t>
            </w:r>
          </w:p>
        </w:tc>
        <w:tc>
          <w:tcPr>
            <w:tcW w:w="2023" w:type="dxa"/>
            <w:gridSpan w:val="2"/>
          </w:tcPr>
          <w:p>
            <w:pPr>
              <w:pStyle w:val="TableParagraph"/>
              <w:spacing w:line="268" w:lineRule="exact"/>
              <w:rPr>
                <w:sz w:val="24"/>
              </w:rPr>
            </w:pPr>
            <w:r>
              <w:rPr>
                <w:sz w:val="24"/>
              </w:rPr>
              <w:t>горизонтальный</w:t>
            </w:r>
          </w:p>
        </w:tc>
        <w:tc>
          <w:tcPr>
            <w:tcW w:w="1892" w:type="dxa"/>
            <w:gridSpan w:val="2"/>
          </w:tcPr>
          <w:p>
            <w:pPr>
              <w:pStyle w:val="TableParagraph"/>
              <w:spacing w:line="268" w:lineRule="exact"/>
              <w:rPr>
                <w:sz w:val="24"/>
              </w:rPr>
            </w:pPr>
            <w:r>
              <w:rPr>
                <w:sz w:val="24"/>
              </w:rPr>
              <w:t>лестница вниз</w:t>
            </w:r>
          </w:p>
        </w:tc>
        <w:tc>
          <w:tcPr>
            <w:tcW w:w="1890" w:type="dxa"/>
            <w:gridSpan w:val="2"/>
          </w:tcPr>
          <w:p>
            <w:pPr>
              <w:pStyle w:val="TableParagraph"/>
              <w:spacing w:line="268" w:lineRule="exact"/>
              <w:ind w:left="68"/>
              <w:rPr>
                <w:sz w:val="24"/>
              </w:rPr>
            </w:pPr>
            <w:r>
              <w:rPr>
                <w:sz w:val="24"/>
              </w:rPr>
              <w:t>лестница</w:t>
            </w:r>
          </w:p>
          <w:p>
            <w:pPr>
              <w:pStyle w:val="TableParagraph"/>
              <w:spacing w:line="266" w:lineRule="exact"/>
              <w:ind w:left="68"/>
              <w:rPr>
                <w:sz w:val="24"/>
              </w:rPr>
            </w:pPr>
            <w:r>
              <w:rPr>
                <w:sz w:val="24"/>
              </w:rPr>
              <w:t>вверх</w:t>
            </w:r>
          </w:p>
        </w:tc>
        <w:tc>
          <w:tcPr>
            <w:tcW w:w="2026" w:type="dxa"/>
            <w:gridSpan w:val="2"/>
          </w:tcPr>
          <w:p>
            <w:pPr>
              <w:pStyle w:val="TableParagraph"/>
              <w:spacing w:line="268" w:lineRule="exact"/>
              <w:ind w:left="67"/>
              <w:rPr>
                <w:sz w:val="24"/>
              </w:rPr>
            </w:pPr>
            <w:r>
              <w:rPr>
                <w:sz w:val="24"/>
              </w:rPr>
              <w:t>пандус вниз</w:t>
            </w:r>
          </w:p>
        </w:tc>
        <w:tc>
          <w:tcPr>
            <w:tcW w:w="1892" w:type="dxa"/>
            <w:gridSpan w:val="2"/>
          </w:tcPr>
          <w:p>
            <w:pPr>
              <w:pStyle w:val="TableParagraph"/>
              <w:spacing w:line="268" w:lineRule="exact"/>
              <w:ind w:left="67"/>
              <w:rPr>
                <w:sz w:val="24"/>
              </w:rPr>
            </w:pPr>
            <w:r>
              <w:rPr>
                <w:sz w:val="24"/>
              </w:rPr>
              <w:t>пандус вверх</w:t>
            </w:r>
          </w:p>
        </w:tc>
      </w:tr>
      <w:tr>
        <w:trPr>
          <w:trHeight w:val="827" w:hRule="atLeast"/>
        </w:trPr>
        <w:tc>
          <w:tcPr>
            <w:tcW w:w="1080" w:type="dxa"/>
            <w:vMerge/>
            <w:tcBorders>
              <w:top w:val="nil"/>
            </w:tcBorders>
          </w:tcPr>
          <w:p>
            <w:pPr>
              <w:rPr>
                <w:sz w:val="2"/>
                <w:szCs w:val="2"/>
              </w:rPr>
            </w:pPr>
          </w:p>
        </w:tc>
        <w:tc>
          <w:tcPr>
            <w:tcW w:w="811" w:type="dxa"/>
            <w:vMerge/>
            <w:tcBorders>
              <w:top w:val="nil"/>
            </w:tcBorders>
          </w:tcPr>
          <w:p>
            <w:pPr>
              <w:rPr>
                <w:sz w:val="2"/>
                <w:szCs w:val="2"/>
              </w:rPr>
            </w:pPr>
          </w:p>
        </w:tc>
        <w:tc>
          <w:tcPr>
            <w:tcW w:w="943" w:type="dxa"/>
          </w:tcPr>
          <w:p>
            <w:pPr>
              <w:pStyle w:val="TableParagraph"/>
              <w:spacing w:line="268" w:lineRule="exact"/>
              <w:rPr>
                <w:sz w:val="24"/>
              </w:rPr>
            </w:pPr>
            <w:r>
              <w:rPr>
                <w:sz w:val="24"/>
              </w:rPr>
              <w:t>V,</w:t>
            </w:r>
          </w:p>
          <w:p>
            <w:pPr>
              <w:pStyle w:val="TableParagraph"/>
              <w:spacing w:line="240" w:lineRule="auto"/>
              <w:rPr>
                <w:sz w:val="24"/>
              </w:rPr>
            </w:pPr>
            <w:r>
              <w:rPr>
                <w:sz w:val="24"/>
              </w:rPr>
              <w:t>м/мин.</w:t>
            </w:r>
          </w:p>
        </w:tc>
        <w:tc>
          <w:tcPr>
            <w:tcW w:w="1080" w:type="dxa"/>
          </w:tcPr>
          <w:p>
            <w:pPr>
              <w:pStyle w:val="TableParagraph"/>
              <w:spacing w:line="268" w:lineRule="exact"/>
              <w:rPr>
                <w:sz w:val="24"/>
              </w:rPr>
            </w:pPr>
            <w:r>
              <w:rPr>
                <w:sz w:val="24"/>
              </w:rPr>
              <w:t>q,</w:t>
            </w:r>
          </w:p>
          <w:p>
            <w:pPr>
              <w:pStyle w:val="TableParagraph"/>
              <w:spacing w:line="240" w:lineRule="auto"/>
              <w:rPr>
                <w:sz w:val="24"/>
              </w:rPr>
            </w:pPr>
            <w:r>
              <w:rPr>
                <w:sz w:val="24"/>
              </w:rPr>
              <w:t>м2/м</w:t>
            </w:r>
          </w:p>
          <w:p>
            <w:pPr>
              <w:pStyle w:val="TableParagraph"/>
              <w:spacing w:line="264" w:lineRule="exact"/>
              <w:rPr>
                <w:sz w:val="24"/>
              </w:rPr>
            </w:pPr>
            <w:r>
              <w:rPr>
                <w:sz w:val="24"/>
              </w:rPr>
              <w:t>x мин.</w:t>
            </w:r>
          </w:p>
        </w:tc>
        <w:tc>
          <w:tcPr>
            <w:tcW w:w="946" w:type="dxa"/>
          </w:tcPr>
          <w:p>
            <w:pPr>
              <w:pStyle w:val="TableParagraph"/>
              <w:spacing w:line="268" w:lineRule="exact"/>
              <w:rPr>
                <w:sz w:val="24"/>
              </w:rPr>
            </w:pPr>
            <w:r>
              <w:rPr>
                <w:sz w:val="24"/>
              </w:rPr>
              <w:t>V,</w:t>
            </w:r>
          </w:p>
          <w:p>
            <w:pPr>
              <w:pStyle w:val="TableParagraph"/>
              <w:spacing w:line="240" w:lineRule="auto"/>
              <w:rPr>
                <w:sz w:val="24"/>
              </w:rPr>
            </w:pPr>
            <w:r>
              <w:rPr>
                <w:sz w:val="24"/>
              </w:rPr>
              <w:t>м/мин.</w:t>
            </w:r>
          </w:p>
        </w:tc>
        <w:tc>
          <w:tcPr>
            <w:tcW w:w="946" w:type="dxa"/>
          </w:tcPr>
          <w:p>
            <w:pPr>
              <w:pStyle w:val="TableParagraph"/>
              <w:spacing w:line="268" w:lineRule="exact"/>
              <w:rPr>
                <w:sz w:val="24"/>
              </w:rPr>
            </w:pPr>
            <w:r>
              <w:rPr>
                <w:sz w:val="24"/>
              </w:rPr>
              <w:t>q,</w:t>
            </w:r>
          </w:p>
          <w:p>
            <w:pPr>
              <w:pStyle w:val="TableParagraph"/>
              <w:spacing w:line="240" w:lineRule="auto"/>
              <w:rPr>
                <w:sz w:val="24"/>
              </w:rPr>
            </w:pPr>
            <w:r>
              <w:rPr>
                <w:sz w:val="24"/>
              </w:rPr>
              <w:t>м2/м</w:t>
            </w:r>
          </w:p>
          <w:p>
            <w:pPr>
              <w:pStyle w:val="TableParagraph"/>
              <w:spacing w:line="264" w:lineRule="exact"/>
              <w:rPr>
                <w:sz w:val="24"/>
              </w:rPr>
            </w:pPr>
            <w:r>
              <w:rPr>
                <w:sz w:val="24"/>
              </w:rPr>
              <w:t>x мин.</w:t>
            </w:r>
          </w:p>
        </w:tc>
        <w:tc>
          <w:tcPr>
            <w:tcW w:w="946" w:type="dxa"/>
          </w:tcPr>
          <w:p>
            <w:pPr>
              <w:pStyle w:val="TableParagraph"/>
              <w:spacing w:line="268" w:lineRule="exact"/>
              <w:ind w:left="68"/>
              <w:rPr>
                <w:sz w:val="24"/>
              </w:rPr>
            </w:pPr>
            <w:r>
              <w:rPr>
                <w:sz w:val="24"/>
              </w:rPr>
              <w:t>V,</w:t>
            </w:r>
          </w:p>
          <w:p>
            <w:pPr>
              <w:pStyle w:val="TableParagraph"/>
              <w:spacing w:line="240" w:lineRule="auto"/>
              <w:ind w:left="68"/>
              <w:rPr>
                <w:sz w:val="24"/>
              </w:rPr>
            </w:pPr>
            <w:r>
              <w:rPr>
                <w:sz w:val="24"/>
              </w:rPr>
              <w:t>м/мин.</w:t>
            </w:r>
          </w:p>
        </w:tc>
        <w:tc>
          <w:tcPr>
            <w:tcW w:w="944" w:type="dxa"/>
          </w:tcPr>
          <w:p>
            <w:pPr>
              <w:pStyle w:val="TableParagraph"/>
              <w:spacing w:line="268" w:lineRule="exact"/>
              <w:ind w:left="68"/>
              <w:rPr>
                <w:sz w:val="24"/>
              </w:rPr>
            </w:pPr>
            <w:r>
              <w:rPr>
                <w:w w:val="100"/>
                <w:sz w:val="24"/>
              </w:rPr>
              <w:t>q</w:t>
            </w:r>
          </w:p>
          <w:p>
            <w:pPr>
              <w:pStyle w:val="TableParagraph"/>
              <w:spacing w:line="240" w:lineRule="auto"/>
              <w:ind w:left="68"/>
              <w:rPr>
                <w:sz w:val="24"/>
              </w:rPr>
            </w:pPr>
            <w:r>
              <w:rPr>
                <w:sz w:val="24"/>
              </w:rPr>
              <w:t>м2/м</w:t>
            </w:r>
          </w:p>
          <w:p>
            <w:pPr>
              <w:pStyle w:val="TableParagraph"/>
              <w:spacing w:line="264" w:lineRule="exact"/>
              <w:ind w:left="68"/>
              <w:rPr>
                <w:sz w:val="24"/>
              </w:rPr>
            </w:pPr>
            <w:r>
              <w:rPr>
                <w:sz w:val="24"/>
              </w:rPr>
              <w:t>x мин.</w:t>
            </w:r>
          </w:p>
        </w:tc>
        <w:tc>
          <w:tcPr>
            <w:tcW w:w="946" w:type="dxa"/>
          </w:tcPr>
          <w:p>
            <w:pPr>
              <w:pStyle w:val="TableParagraph"/>
              <w:spacing w:line="268" w:lineRule="exact"/>
              <w:ind w:left="67"/>
              <w:rPr>
                <w:sz w:val="24"/>
              </w:rPr>
            </w:pPr>
            <w:r>
              <w:rPr>
                <w:sz w:val="24"/>
              </w:rPr>
              <w:t>V,</w:t>
            </w:r>
          </w:p>
          <w:p>
            <w:pPr>
              <w:pStyle w:val="TableParagraph"/>
              <w:spacing w:line="240" w:lineRule="auto"/>
              <w:ind w:left="67"/>
              <w:rPr>
                <w:sz w:val="24"/>
              </w:rPr>
            </w:pPr>
            <w:r>
              <w:rPr>
                <w:sz w:val="24"/>
              </w:rPr>
              <w:t>м/мин.</w:t>
            </w:r>
          </w:p>
        </w:tc>
        <w:tc>
          <w:tcPr>
            <w:tcW w:w="1080" w:type="dxa"/>
          </w:tcPr>
          <w:p>
            <w:pPr>
              <w:pStyle w:val="TableParagraph"/>
              <w:spacing w:line="268" w:lineRule="exact"/>
              <w:ind w:left="67"/>
              <w:rPr>
                <w:sz w:val="24"/>
              </w:rPr>
            </w:pPr>
            <w:r>
              <w:rPr>
                <w:sz w:val="24"/>
              </w:rPr>
              <w:t>q,</w:t>
            </w:r>
          </w:p>
          <w:p>
            <w:pPr>
              <w:pStyle w:val="TableParagraph"/>
              <w:spacing w:line="240" w:lineRule="auto"/>
              <w:ind w:left="67"/>
              <w:rPr>
                <w:sz w:val="24"/>
              </w:rPr>
            </w:pPr>
            <w:r>
              <w:rPr>
                <w:sz w:val="24"/>
              </w:rPr>
              <w:t>м2/м</w:t>
            </w:r>
          </w:p>
          <w:p>
            <w:pPr>
              <w:pStyle w:val="TableParagraph"/>
              <w:spacing w:line="264" w:lineRule="exact"/>
              <w:ind w:left="67"/>
              <w:rPr>
                <w:sz w:val="24"/>
              </w:rPr>
            </w:pPr>
            <w:r>
              <w:rPr>
                <w:sz w:val="24"/>
              </w:rPr>
              <w:t>x мин.</w:t>
            </w:r>
          </w:p>
        </w:tc>
        <w:tc>
          <w:tcPr>
            <w:tcW w:w="946" w:type="dxa"/>
          </w:tcPr>
          <w:p>
            <w:pPr>
              <w:pStyle w:val="TableParagraph"/>
              <w:spacing w:line="268" w:lineRule="exact"/>
              <w:ind w:left="67"/>
              <w:rPr>
                <w:sz w:val="24"/>
              </w:rPr>
            </w:pPr>
            <w:r>
              <w:rPr>
                <w:sz w:val="24"/>
              </w:rPr>
              <w:t>V,</w:t>
            </w:r>
          </w:p>
          <w:p>
            <w:pPr>
              <w:pStyle w:val="TableParagraph"/>
              <w:spacing w:line="240" w:lineRule="auto"/>
              <w:ind w:left="67"/>
              <w:rPr>
                <w:sz w:val="24"/>
              </w:rPr>
            </w:pPr>
            <w:r>
              <w:rPr>
                <w:sz w:val="24"/>
              </w:rPr>
              <w:t>м/мин.</w:t>
            </w:r>
          </w:p>
        </w:tc>
        <w:tc>
          <w:tcPr>
            <w:tcW w:w="946" w:type="dxa"/>
          </w:tcPr>
          <w:p>
            <w:pPr>
              <w:pStyle w:val="TableParagraph"/>
              <w:spacing w:line="268" w:lineRule="exact"/>
              <w:ind w:left="66"/>
              <w:rPr>
                <w:sz w:val="24"/>
              </w:rPr>
            </w:pPr>
            <w:r>
              <w:rPr>
                <w:sz w:val="24"/>
              </w:rPr>
              <w:t>q,</w:t>
            </w:r>
          </w:p>
          <w:p>
            <w:pPr>
              <w:pStyle w:val="TableParagraph"/>
              <w:spacing w:line="240" w:lineRule="auto"/>
              <w:ind w:left="66"/>
              <w:rPr>
                <w:sz w:val="24"/>
              </w:rPr>
            </w:pPr>
            <w:r>
              <w:rPr>
                <w:sz w:val="24"/>
              </w:rPr>
              <w:t>м2/</w:t>
            </w:r>
          </w:p>
          <w:p>
            <w:pPr>
              <w:pStyle w:val="TableParagraph"/>
              <w:spacing w:line="264" w:lineRule="exact"/>
              <w:ind w:left="66"/>
              <w:rPr>
                <w:sz w:val="24"/>
              </w:rPr>
            </w:pPr>
            <w:r>
              <w:rPr>
                <w:sz w:val="24"/>
              </w:rPr>
              <w:t>x мин.</w:t>
            </w:r>
          </w:p>
        </w:tc>
      </w:tr>
      <w:tr>
        <w:trPr>
          <w:trHeight w:val="275" w:hRule="atLeast"/>
        </w:trPr>
        <w:tc>
          <w:tcPr>
            <w:tcW w:w="1080" w:type="dxa"/>
            <w:vMerge w:val="restart"/>
          </w:tcPr>
          <w:p>
            <w:pPr>
              <w:pStyle w:val="TableParagraph"/>
              <w:spacing w:line="268" w:lineRule="exact"/>
              <w:rPr>
                <w:sz w:val="24"/>
              </w:rPr>
            </w:pPr>
            <w:r>
              <w:rPr>
                <w:sz w:val="24"/>
              </w:rPr>
              <w:t>М2</w:t>
            </w:r>
          </w:p>
        </w:tc>
        <w:tc>
          <w:tcPr>
            <w:tcW w:w="811" w:type="dxa"/>
          </w:tcPr>
          <w:p>
            <w:pPr>
              <w:pStyle w:val="TableParagraph"/>
              <w:rPr>
                <w:sz w:val="24"/>
              </w:rPr>
            </w:pPr>
            <w:r>
              <w:rPr>
                <w:sz w:val="24"/>
              </w:rPr>
              <w:t>0,01</w:t>
            </w:r>
          </w:p>
        </w:tc>
        <w:tc>
          <w:tcPr>
            <w:tcW w:w="943" w:type="dxa"/>
          </w:tcPr>
          <w:p>
            <w:pPr>
              <w:pStyle w:val="TableParagraph"/>
              <w:rPr>
                <w:sz w:val="24"/>
              </w:rPr>
            </w:pPr>
            <w:r>
              <w:rPr>
                <w:sz w:val="24"/>
              </w:rPr>
              <w:t>30,00</w:t>
            </w:r>
          </w:p>
        </w:tc>
        <w:tc>
          <w:tcPr>
            <w:tcW w:w="1080" w:type="dxa"/>
          </w:tcPr>
          <w:p>
            <w:pPr>
              <w:pStyle w:val="TableParagraph"/>
              <w:rPr>
                <w:sz w:val="24"/>
              </w:rPr>
            </w:pPr>
            <w:r>
              <w:rPr>
                <w:sz w:val="24"/>
              </w:rPr>
              <w:t>0,30</w:t>
            </w:r>
          </w:p>
        </w:tc>
        <w:tc>
          <w:tcPr>
            <w:tcW w:w="946" w:type="dxa"/>
          </w:tcPr>
          <w:p>
            <w:pPr>
              <w:pStyle w:val="TableParagraph"/>
              <w:rPr>
                <w:sz w:val="24"/>
              </w:rPr>
            </w:pPr>
            <w:r>
              <w:rPr>
                <w:sz w:val="24"/>
              </w:rPr>
              <w:t>30,00</w:t>
            </w:r>
          </w:p>
        </w:tc>
        <w:tc>
          <w:tcPr>
            <w:tcW w:w="946" w:type="dxa"/>
          </w:tcPr>
          <w:p>
            <w:pPr>
              <w:pStyle w:val="TableParagraph"/>
              <w:rPr>
                <w:sz w:val="24"/>
              </w:rPr>
            </w:pPr>
            <w:r>
              <w:rPr>
                <w:sz w:val="24"/>
              </w:rPr>
              <w:t>0,30</w:t>
            </w:r>
          </w:p>
        </w:tc>
        <w:tc>
          <w:tcPr>
            <w:tcW w:w="946" w:type="dxa"/>
          </w:tcPr>
          <w:p>
            <w:pPr>
              <w:pStyle w:val="TableParagraph"/>
              <w:ind w:left="68"/>
              <w:rPr>
                <w:sz w:val="24"/>
              </w:rPr>
            </w:pPr>
            <w:r>
              <w:rPr>
                <w:sz w:val="24"/>
              </w:rPr>
              <w:t>20,00</w:t>
            </w:r>
          </w:p>
        </w:tc>
        <w:tc>
          <w:tcPr>
            <w:tcW w:w="944" w:type="dxa"/>
          </w:tcPr>
          <w:p>
            <w:pPr>
              <w:pStyle w:val="TableParagraph"/>
              <w:ind w:left="68"/>
              <w:rPr>
                <w:sz w:val="24"/>
              </w:rPr>
            </w:pPr>
            <w:r>
              <w:rPr>
                <w:sz w:val="24"/>
              </w:rPr>
              <w:t>0,20</w:t>
            </w:r>
          </w:p>
        </w:tc>
        <w:tc>
          <w:tcPr>
            <w:tcW w:w="946" w:type="dxa"/>
          </w:tcPr>
          <w:p>
            <w:pPr>
              <w:pStyle w:val="TableParagraph"/>
              <w:ind w:left="67"/>
              <w:rPr>
                <w:sz w:val="24"/>
              </w:rPr>
            </w:pPr>
            <w:r>
              <w:rPr>
                <w:sz w:val="24"/>
              </w:rPr>
              <w:t>45,00</w:t>
            </w:r>
          </w:p>
        </w:tc>
        <w:tc>
          <w:tcPr>
            <w:tcW w:w="1080" w:type="dxa"/>
          </w:tcPr>
          <w:p>
            <w:pPr>
              <w:pStyle w:val="TableParagraph"/>
              <w:ind w:left="67"/>
              <w:rPr>
                <w:sz w:val="24"/>
              </w:rPr>
            </w:pPr>
            <w:r>
              <w:rPr>
                <w:sz w:val="24"/>
              </w:rPr>
              <w:t>0,45</w:t>
            </w:r>
          </w:p>
        </w:tc>
        <w:tc>
          <w:tcPr>
            <w:tcW w:w="946" w:type="dxa"/>
          </w:tcPr>
          <w:p>
            <w:pPr>
              <w:pStyle w:val="TableParagraph"/>
              <w:ind w:left="67"/>
              <w:rPr>
                <w:sz w:val="24"/>
              </w:rPr>
            </w:pPr>
            <w:r>
              <w:rPr>
                <w:sz w:val="24"/>
              </w:rPr>
              <w:t>25,00</w:t>
            </w:r>
          </w:p>
        </w:tc>
        <w:tc>
          <w:tcPr>
            <w:tcW w:w="946" w:type="dxa"/>
          </w:tcPr>
          <w:p>
            <w:pPr>
              <w:pStyle w:val="TableParagraph"/>
              <w:ind w:left="66"/>
              <w:rPr>
                <w:sz w:val="24"/>
              </w:rPr>
            </w:pPr>
            <w:r>
              <w:rPr>
                <w:sz w:val="24"/>
              </w:rPr>
              <w:t>0,25</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0,05</w:t>
            </w:r>
          </w:p>
        </w:tc>
        <w:tc>
          <w:tcPr>
            <w:tcW w:w="943" w:type="dxa"/>
          </w:tcPr>
          <w:p>
            <w:pPr>
              <w:pStyle w:val="TableParagraph"/>
              <w:rPr>
                <w:sz w:val="24"/>
              </w:rPr>
            </w:pPr>
            <w:r>
              <w:rPr>
                <w:sz w:val="24"/>
              </w:rPr>
              <w:t>30,00</w:t>
            </w:r>
          </w:p>
        </w:tc>
        <w:tc>
          <w:tcPr>
            <w:tcW w:w="1080" w:type="dxa"/>
          </w:tcPr>
          <w:p>
            <w:pPr>
              <w:pStyle w:val="TableParagraph"/>
              <w:rPr>
                <w:sz w:val="24"/>
              </w:rPr>
            </w:pPr>
            <w:r>
              <w:rPr>
                <w:sz w:val="24"/>
              </w:rPr>
              <w:t>1,50</w:t>
            </w:r>
          </w:p>
        </w:tc>
        <w:tc>
          <w:tcPr>
            <w:tcW w:w="946" w:type="dxa"/>
          </w:tcPr>
          <w:p>
            <w:pPr>
              <w:pStyle w:val="TableParagraph"/>
              <w:rPr>
                <w:sz w:val="24"/>
              </w:rPr>
            </w:pPr>
            <w:r>
              <w:rPr>
                <w:sz w:val="24"/>
              </w:rPr>
              <w:t>30,00</w:t>
            </w:r>
          </w:p>
        </w:tc>
        <w:tc>
          <w:tcPr>
            <w:tcW w:w="946" w:type="dxa"/>
          </w:tcPr>
          <w:p>
            <w:pPr>
              <w:pStyle w:val="TableParagraph"/>
              <w:rPr>
                <w:sz w:val="24"/>
              </w:rPr>
            </w:pPr>
            <w:r>
              <w:rPr>
                <w:sz w:val="24"/>
              </w:rPr>
              <w:t>1,50</w:t>
            </w:r>
          </w:p>
        </w:tc>
        <w:tc>
          <w:tcPr>
            <w:tcW w:w="946" w:type="dxa"/>
          </w:tcPr>
          <w:p>
            <w:pPr>
              <w:pStyle w:val="TableParagraph"/>
              <w:ind w:left="68"/>
              <w:rPr>
                <w:sz w:val="24"/>
              </w:rPr>
            </w:pPr>
            <w:r>
              <w:rPr>
                <w:sz w:val="24"/>
              </w:rPr>
              <w:t>20,00</w:t>
            </w:r>
          </w:p>
        </w:tc>
        <w:tc>
          <w:tcPr>
            <w:tcW w:w="944" w:type="dxa"/>
          </w:tcPr>
          <w:p>
            <w:pPr>
              <w:pStyle w:val="TableParagraph"/>
              <w:ind w:left="68"/>
              <w:rPr>
                <w:sz w:val="24"/>
              </w:rPr>
            </w:pPr>
            <w:r>
              <w:rPr>
                <w:sz w:val="24"/>
              </w:rPr>
              <w:t>1,00</w:t>
            </w:r>
          </w:p>
        </w:tc>
        <w:tc>
          <w:tcPr>
            <w:tcW w:w="946" w:type="dxa"/>
          </w:tcPr>
          <w:p>
            <w:pPr>
              <w:pStyle w:val="TableParagraph"/>
              <w:ind w:left="67"/>
              <w:rPr>
                <w:sz w:val="24"/>
              </w:rPr>
            </w:pPr>
            <w:r>
              <w:rPr>
                <w:sz w:val="24"/>
              </w:rPr>
              <w:t>45,00</w:t>
            </w:r>
          </w:p>
        </w:tc>
        <w:tc>
          <w:tcPr>
            <w:tcW w:w="1080" w:type="dxa"/>
          </w:tcPr>
          <w:p>
            <w:pPr>
              <w:pStyle w:val="TableParagraph"/>
              <w:ind w:left="67"/>
              <w:rPr>
                <w:sz w:val="24"/>
              </w:rPr>
            </w:pPr>
            <w:r>
              <w:rPr>
                <w:sz w:val="24"/>
              </w:rPr>
              <w:t>2,25</w:t>
            </w:r>
          </w:p>
        </w:tc>
        <w:tc>
          <w:tcPr>
            <w:tcW w:w="946" w:type="dxa"/>
          </w:tcPr>
          <w:p>
            <w:pPr>
              <w:pStyle w:val="TableParagraph"/>
              <w:ind w:left="67"/>
              <w:rPr>
                <w:sz w:val="24"/>
              </w:rPr>
            </w:pPr>
            <w:r>
              <w:rPr>
                <w:sz w:val="24"/>
              </w:rPr>
              <w:t>25,00</w:t>
            </w:r>
          </w:p>
        </w:tc>
        <w:tc>
          <w:tcPr>
            <w:tcW w:w="946" w:type="dxa"/>
          </w:tcPr>
          <w:p>
            <w:pPr>
              <w:pStyle w:val="TableParagraph"/>
              <w:ind w:left="66"/>
              <w:rPr>
                <w:sz w:val="24"/>
              </w:rPr>
            </w:pPr>
            <w:r>
              <w:rPr>
                <w:sz w:val="24"/>
              </w:rPr>
              <w:t>1,25</w:t>
            </w:r>
          </w:p>
        </w:tc>
      </w:tr>
      <w:tr>
        <w:trPr>
          <w:trHeight w:val="277" w:hRule="atLeast"/>
        </w:trPr>
        <w:tc>
          <w:tcPr>
            <w:tcW w:w="1080" w:type="dxa"/>
            <w:vMerge/>
            <w:tcBorders>
              <w:top w:val="nil"/>
            </w:tcBorders>
          </w:tcPr>
          <w:p>
            <w:pPr>
              <w:rPr>
                <w:sz w:val="2"/>
                <w:szCs w:val="2"/>
              </w:rPr>
            </w:pPr>
          </w:p>
        </w:tc>
        <w:tc>
          <w:tcPr>
            <w:tcW w:w="811" w:type="dxa"/>
          </w:tcPr>
          <w:p>
            <w:pPr>
              <w:pStyle w:val="TableParagraph"/>
              <w:spacing w:line="258" w:lineRule="exact"/>
              <w:rPr>
                <w:sz w:val="24"/>
              </w:rPr>
            </w:pPr>
            <w:r>
              <w:rPr>
                <w:sz w:val="24"/>
              </w:rPr>
              <w:t>0,1</w:t>
            </w:r>
          </w:p>
        </w:tc>
        <w:tc>
          <w:tcPr>
            <w:tcW w:w="943" w:type="dxa"/>
          </w:tcPr>
          <w:p>
            <w:pPr>
              <w:pStyle w:val="TableParagraph"/>
              <w:spacing w:line="258" w:lineRule="exact"/>
              <w:rPr>
                <w:sz w:val="24"/>
              </w:rPr>
            </w:pPr>
            <w:r>
              <w:rPr>
                <w:sz w:val="24"/>
              </w:rPr>
              <w:t>30,00</w:t>
            </w:r>
          </w:p>
        </w:tc>
        <w:tc>
          <w:tcPr>
            <w:tcW w:w="1080" w:type="dxa"/>
          </w:tcPr>
          <w:p>
            <w:pPr>
              <w:pStyle w:val="TableParagraph"/>
              <w:spacing w:line="258" w:lineRule="exact"/>
              <w:rPr>
                <w:sz w:val="24"/>
              </w:rPr>
            </w:pPr>
            <w:r>
              <w:rPr>
                <w:sz w:val="24"/>
              </w:rPr>
              <w:t>3,00</w:t>
            </w:r>
          </w:p>
        </w:tc>
        <w:tc>
          <w:tcPr>
            <w:tcW w:w="946" w:type="dxa"/>
          </w:tcPr>
          <w:p>
            <w:pPr>
              <w:pStyle w:val="TableParagraph"/>
              <w:spacing w:line="258" w:lineRule="exact"/>
              <w:rPr>
                <w:sz w:val="24"/>
              </w:rPr>
            </w:pPr>
            <w:r>
              <w:rPr>
                <w:sz w:val="24"/>
              </w:rPr>
              <w:t>30,00</w:t>
            </w:r>
          </w:p>
        </w:tc>
        <w:tc>
          <w:tcPr>
            <w:tcW w:w="946" w:type="dxa"/>
          </w:tcPr>
          <w:p>
            <w:pPr>
              <w:pStyle w:val="TableParagraph"/>
              <w:spacing w:line="258" w:lineRule="exact"/>
              <w:rPr>
                <w:sz w:val="24"/>
              </w:rPr>
            </w:pPr>
            <w:r>
              <w:rPr>
                <w:sz w:val="24"/>
              </w:rPr>
              <w:t>3,00</w:t>
            </w:r>
          </w:p>
        </w:tc>
        <w:tc>
          <w:tcPr>
            <w:tcW w:w="946" w:type="dxa"/>
          </w:tcPr>
          <w:p>
            <w:pPr>
              <w:pStyle w:val="TableParagraph"/>
              <w:spacing w:line="258" w:lineRule="exact"/>
              <w:ind w:left="68"/>
              <w:rPr>
                <w:sz w:val="24"/>
              </w:rPr>
            </w:pPr>
            <w:r>
              <w:rPr>
                <w:sz w:val="24"/>
              </w:rPr>
              <w:t>20,00</w:t>
            </w:r>
          </w:p>
        </w:tc>
        <w:tc>
          <w:tcPr>
            <w:tcW w:w="944" w:type="dxa"/>
          </w:tcPr>
          <w:p>
            <w:pPr>
              <w:pStyle w:val="TableParagraph"/>
              <w:spacing w:line="258" w:lineRule="exact"/>
              <w:ind w:left="68"/>
              <w:rPr>
                <w:sz w:val="24"/>
              </w:rPr>
            </w:pPr>
            <w:r>
              <w:rPr>
                <w:sz w:val="24"/>
              </w:rPr>
              <w:t>2,00</w:t>
            </w:r>
          </w:p>
        </w:tc>
        <w:tc>
          <w:tcPr>
            <w:tcW w:w="946" w:type="dxa"/>
          </w:tcPr>
          <w:p>
            <w:pPr>
              <w:pStyle w:val="TableParagraph"/>
              <w:spacing w:line="258" w:lineRule="exact"/>
              <w:ind w:left="67"/>
              <w:rPr>
                <w:sz w:val="24"/>
              </w:rPr>
            </w:pPr>
            <w:r>
              <w:rPr>
                <w:sz w:val="24"/>
              </w:rPr>
              <w:t>45,00</w:t>
            </w:r>
          </w:p>
        </w:tc>
        <w:tc>
          <w:tcPr>
            <w:tcW w:w="1080" w:type="dxa"/>
          </w:tcPr>
          <w:p>
            <w:pPr>
              <w:pStyle w:val="TableParagraph"/>
              <w:spacing w:line="258" w:lineRule="exact"/>
              <w:ind w:left="67"/>
              <w:rPr>
                <w:sz w:val="24"/>
              </w:rPr>
            </w:pPr>
            <w:r>
              <w:rPr>
                <w:sz w:val="24"/>
              </w:rPr>
              <w:t>4,50</w:t>
            </w:r>
          </w:p>
        </w:tc>
        <w:tc>
          <w:tcPr>
            <w:tcW w:w="946" w:type="dxa"/>
          </w:tcPr>
          <w:p>
            <w:pPr>
              <w:pStyle w:val="TableParagraph"/>
              <w:spacing w:line="258" w:lineRule="exact"/>
              <w:ind w:left="67"/>
              <w:rPr>
                <w:sz w:val="24"/>
              </w:rPr>
            </w:pPr>
            <w:r>
              <w:rPr>
                <w:sz w:val="24"/>
              </w:rPr>
              <w:t>25,00</w:t>
            </w:r>
          </w:p>
        </w:tc>
        <w:tc>
          <w:tcPr>
            <w:tcW w:w="946" w:type="dxa"/>
          </w:tcPr>
          <w:p>
            <w:pPr>
              <w:pStyle w:val="TableParagraph"/>
              <w:spacing w:line="258" w:lineRule="exact"/>
              <w:ind w:left="66"/>
              <w:rPr>
                <w:sz w:val="24"/>
              </w:rPr>
            </w:pPr>
            <w:r>
              <w:rPr>
                <w:sz w:val="24"/>
              </w:rPr>
              <w:t>2,50</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0,2</w:t>
            </w:r>
          </w:p>
        </w:tc>
        <w:tc>
          <w:tcPr>
            <w:tcW w:w="943" w:type="dxa"/>
          </w:tcPr>
          <w:p>
            <w:pPr>
              <w:pStyle w:val="TableParagraph"/>
              <w:rPr>
                <w:sz w:val="24"/>
              </w:rPr>
            </w:pPr>
            <w:r>
              <w:rPr>
                <w:sz w:val="24"/>
              </w:rPr>
              <w:t>26,05</w:t>
            </w:r>
          </w:p>
        </w:tc>
        <w:tc>
          <w:tcPr>
            <w:tcW w:w="1080" w:type="dxa"/>
          </w:tcPr>
          <w:p>
            <w:pPr>
              <w:pStyle w:val="TableParagraph"/>
              <w:rPr>
                <w:sz w:val="24"/>
              </w:rPr>
            </w:pPr>
            <w:r>
              <w:rPr>
                <w:sz w:val="24"/>
              </w:rPr>
              <w:t>5,21</w:t>
            </w:r>
          </w:p>
        </w:tc>
        <w:tc>
          <w:tcPr>
            <w:tcW w:w="946" w:type="dxa"/>
          </w:tcPr>
          <w:p>
            <w:pPr>
              <w:pStyle w:val="TableParagraph"/>
              <w:rPr>
                <w:sz w:val="24"/>
              </w:rPr>
            </w:pPr>
            <w:r>
              <w:rPr>
                <w:sz w:val="24"/>
              </w:rPr>
              <w:t>26,22</w:t>
            </w:r>
          </w:p>
        </w:tc>
        <w:tc>
          <w:tcPr>
            <w:tcW w:w="946" w:type="dxa"/>
          </w:tcPr>
          <w:p>
            <w:pPr>
              <w:pStyle w:val="TableParagraph"/>
              <w:rPr>
                <w:sz w:val="24"/>
              </w:rPr>
            </w:pPr>
            <w:r>
              <w:rPr>
                <w:sz w:val="24"/>
              </w:rPr>
              <w:t>5,24</w:t>
            </w:r>
          </w:p>
        </w:tc>
        <w:tc>
          <w:tcPr>
            <w:tcW w:w="946" w:type="dxa"/>
          </w:tcPr>
          <w:p>
            <w:pPr>
              <w:pStyle w:val="TableParagraph"/>
              <w:ind w:left="68"/>
              <w:rPr>
                <w:sz w:val="24"/>
              </w:rPr>
            </w:pPr>
            <w:r>
              <w:rPr>
                <w:sz w:val="24"/>
              </w:rPr>
              <w:t>16,78</w:t>
            </w:r>
          </w:p>
        </w:tc>
        <w:tc>
          <w:tcPr>
            <w:tcW w:w="944" w:type="dxa"/>
          </w:tcPr>
          <w:p>
            <w:pPr>
              <w:pStyle w:val="TableParagraph"/>
              <w:ind w:left="68"/>
              <w:rPr>
                <w:sz w:val="24"/>
              </w:rPr>
            </w:pPr>
            <w:r>
              <w:rPr>
                <w:sz w:val="24"/>
              </w:rPr>
              <w:t>3,36</w:t>
            </w:r>
          </w:p>
        </w:tc>
        <w:tc>
          <w:tcPr>
            <w:tcW w:w="946" w:type="dxa"/>
          </w:tcPr>
          <w:p>
            <w:pPr>
              <w:pStyle w:val="TableParagraph"/>
              <w:ind w:left="67"/>
              <w:rPr>
                <w:sz w:val="24"/>
              </w:rPr>
            </w:pPr>
            <w:r>
              <w:rPr>
                <w:sz w:val="24"/>
              </w:rPr>
              <w:t>41,91</w:t>
            </w:r>
          </w:p>
        </w:tc>
        <w:tc>
          <w:tcPr>
            <w:tcW w:w="1080" w:type="dxa"/>
          </w:tcPr>
          <w:p>
            <w:pPr>
              <w:pStyle w:val="TableParagraph"/>
              <w:ind w:left="67"/>
              <w:rPr>
                <w:sz w:val="24"/>
              </w:rPr>
            </w:pPr>
            <w:r>
              <w:rPr>
                <w:sz w:val="24"/>
              </w:rPr>
              <w:t>8,38</w:t>
            </w:r>
          </w:p>
        </w:tc>
        <w:tc>
          <w:tcPr>
            <w:tcW w:w="946" w:type="dxa"/>
          </w:tcPr>
          <w:p>
            <w:pPr>
              <w:pStyle w:val="TableParagraph"/>
              <w:ind w:left="67"/>
              <w:rPr>
                <w:sz w:val="24"/>
              </w:rPr>
            </w:pPr>
            <w:r>
              <w:rPr>
                <w:sz w:val="24"/>
              </w:rPr>
              <w:t>21,98</w:t>
            </w:r>
          </w:p>
        </w:tc>
        <w:tc>
          <w:tcPr>
            <w:tcW w:w="946" w:type="dxa"/>
          </w:tcPr>
          <w:p>
            <w:pPr>
              <w:pStyle w:val="TableParagraph"/>
              <w:ind w:left="66"/>
              <w:rPr>
                <w:sz w:val="24"/>
              </w:rPr>
            </w:pPr>
            <w:r>
              <w:rPr>
                <w:sz w:val="24"/>
              </w:rPr>
              <w:t>4,40</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0,3</w:t>
            </w:r>
          </w:p>
        </w:tc>
        <w:tc>
          <w:tcPr>
            <w:tcW w:w="943" w:type="dxa"/>
          </w:tcPr>
          <w:p>
            <w:pPr>
              <w:pStyle w:val="TableParagraph"/>
              <w:rPr>
                <w:sz w:val="24"/>
              </w:rPr>
            </w:pPr>
            <w:r>
              <w:rPr>
                <w:sz w:val="24"/>
              </w:rPr>
              <w:t>21,97</w:t>
            </w:r>
          </w:p>
        </w:tc>
        <w:tc>
          <w:tcPr>
            <w:tcW w:w="1080" w:type="dxa"/>
          </w:tcPr>
          <w:p>
            <w:pPr>
              <w:pStyle w:val="TableParagraph"/>
              <w:rPr>
                <w:sz w:val="24"/>
              </w:rPr>
            </w:pPr>
            <w:r>
              <w:rPr>
                <w:sz w:val="24"/>
              </w:rPr>
              <w:t>6,59</w:t>
            </w:r>
          </w:p>
        </w:tc>
        <w:tc>
          <w:tcPr>
            <w:tcW w:w="946" w:type="dxa"/>
          </w:tcPr>
          <w:p>
            <w:pPr>
              <w:pStyle w:val="TableParagraph"/>
              <w:rPr>
                <w:sz w:val="24"/>
              </w:rPr>
            </w:pPr>
            <w:r>
              <w:rPr>
                <w:sz w:val="24"/>
              </w:rPr>
              <w:t>22,01</w:t>
            </w:r>
          </w:p>
        </w:tc>
        <w:tc>
          <w:tcPr>
            <w:tcW w:w="946" w:type="dxa"/>
          </w:tcPr>
          <w:p>
            <w:pPr>
              <w:pStyle w:val="TableParagraph"/>
              <w:rPr>
                <w:sz w:val="24"/>
              </w:rPr>
            </w:pPr>
            <w:r>
              <w:rPr>
                <w:sz w:val="24"/>
              </w:rPr>
              <w:t>6,60</w:t>
            </w:r>
          </w:p>
        </w:tc>
        <w:tc>
          <w:tcPr>
            <w:tcW w:w="946" w:type="dxa"/>
          </w:tcPr>
          <w:p>
            <w:pPr>
              <w:pStyle w:val="TableParagraph"/>
              <w:ind w:left="68"/>
              <w:rPr>
                <w:sz w:val="24"/>
              </w:rPr>
            </w:pPr>
            <w:r>
              <w:rPr>
                <w:sz w:val="24"/>
              </w:rPr>
              <w:t>13,96</w:t>
            </w:r>
          </w:p>
        </w:tc>
        <w:tc>
          <w:tcPr>
            <w:tcW w:w="944" w:type="dxa"/>
          </w:tcPr>
          <w:p>
            <w:pPr>
              <w:pStyle w:val="TableParagraph"/>
              <w:ind w:left="68"/>
              <w:rPr>
                <w:sz w:val="24"/>
              </w:rPr>
            </w:pPr>
            <w:r>
              <w:rPr>
                <w:sz w:val="24"/>
              </w:rPr>
              <w:t>4,19</w:t>
            </w:r>
          </w:p>
        </w:tc>
        <w:tc>
          <w:tcPr>
            <w:tcW w:w="946" w:type="dxa"/>
          </w:tcPr>
          <w:p>
            <w:pPr>
              <w:pStyle w:val="TableParagraph"/>
              <w:ind w:left="67"/>
              <w:rPr>
                <w:sz w:val="24"/>
              </w:rPr>
            </w:pPr>
            <w:r>
              <w:rPr>
                <w:sz w:val="24"/>
              </w:rPr>
              <w:t>33,92</w:t>
            </w:r>
          </w:p>
        </w:tc>
        <w:tc>
          <w:tcPr>
            <w:tcW w:w="1080" w:type="dxa"/>
          </w:tcPr>
          <w:p>
            <w:pPr>
              <w:pStyle w:val="TableParagraph"/>
              <w:ind w:left="67"/>
              <w:rPr>
                <w:sz w:val="24"/>
              </w:rPr>
            </w:pPr>
            <w:r>
              <w:rPr>
                <w:sz w:val="24"/>
              </w:rPr>
              <w:t>10,18</w:t>
            </w:r>
          </w:p>
        </w:tc>
        <w:tc>
          <w:tcPr>
            <w:tcW w:w="946" w:type="dxa"/>
          </w:tcPr>
          <w:p>
            <w:pPr>
              <w:pStyle w:val="TableParagraph"/>
              <w:ind w:left="67"/>
              <w:rPr>
                <w:sz w:val="24"/>
              </w:rPr>
            </w:pPr>
            <w:r>
              <w:rPr>
                <w:sz w:val="24"/>
              </w:rPr>
              <w:t>18,09</w:t>
            </w:r>
          </w:p>
        </w:tc>
        <w:tc>
          <w:tcPr>
            <w:tcW w:w="946" w:type="dxa"/>
          </w:tcPr>
          <w:p>
            <w:pPr>
              <w:pStyle w:val="TableParagraph"/>
              <w:ind w:left="66"/>
              <w:rPr>
                <w:sz w:val="24"/>
              </w:rPr>
            </w:pPr>
            <w:r>
              <w:rPr>
                <w:sz w:val="24"/>
              </w:rPr>
              <w:t>5,43</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0,4</w:t>
            </w:r>
          </w:p>
        </w:tc>
        <w:tc>
          <w:tcPr>
            <w:tcW w:w="943" w:type="dxa"/>
          </w:tcPr>
          <w:p>
            <w:pPr>
              <w:pStyle w:val="TableParagraph"/>
              <w:rPr>
                <w:sz w:val="24"/>
              </w:rPr>
            </w:pPr>
            <w:r>
              <w:rPr>
                <w:sz w:val="24"/>
              </w:rPr>
              <w:t>19,08</w:t>
            </w:r>
          </w:p>
        </w:tc>
        <w:tc>
          <w:tcPr>
            <w:tcW w:w="1080" w:type="dxa"/>
          </w:tcPr>
          <w:p>
            <w:pPr>
              <w:pStyle w:val="TableParagraph"/>
              <w:rPr>
                <w:sz w:val="24"/>
              </w:rPr>
            </w:pPr>
            <w:r>
              <w:rPr>
                <w:sz w:val="24"/>
              </w:rPr>
              <w:t>7,63</w:t>
            </w:r>
          </w:p>
        </w:tc>
        <w:tc>
          <w:tcPr>
            <w:tcW w:w="946" w:type="dxa"/>
          </w:tcPr>
          <w:p>
            <w:pPr>
              <w:pStyle w:val="TableParagraph"/>
              <w:rPr>
                <w:sz w:val="24"/>
              </w:rPr>
            </w:pPr>
            <w:r>
              <w:rPr>
                <w:sz w:val="24"/>
              </w:rPr>
              <w:t>19,03</w:t>
            </w:r>
          </w:p>
        </w:tc>
        <w:tc>
          <w:tcPr>
            <w:tcW w:w="946" w:type="dxa"/>
          </w:tcPr>
          <w:p>
            <w:pPr>
              <w:pStyle w:val="TableParagraph"/>
              <w:rPr>
                <w:sz w:val="24"/>
              </w:rPr>
            </w:pPr>
            <w:r>
              <w:rPr>
                <w:sz w:val="24"/>
              </w:rPr>
              <w:t>7,61</w:t>
            </w:r>
          </w:p>
        </w:tc>
        <w:tc>
          <w:tcPr>
            <w:tcW w:w="946" w:type="dxa"/>
          </w:tcPr>
          <w:p>
            <w:pPr>
              <w:pStyle w:val="TableParagraph"/>
              <w:ind w:left="68"/>
              <w:rPr>
                <w:sz w:val="24"/>
              </w:rPr>
            </w:pPr>
            <w:r>
              <w:rPr>
                <w:sz w:val="24"/>
              </w:rPr>
              <w:t>11,96</w:t>
            </w:r>
          </w:p>
        </w:tc>
        <w:tc>
          <w:tcPr>
            <w:tcW w:w="944" w:type="dxa"/>
          </w:tcPr>
          <w:p>
            <w:pPr>
              <w:pStyle w:val="TableParagraph"/>
              <w:ind w:left="68"/>
              <w:rPr>
                <w:sz w:val="24"/>
              </w:rPr>
            </w:pPr>
            <w:r>
              <w:rPr>
                <w:sz w:val="24"/>
              </w:rPr>
              <w:t>4,78</w:t>
            </w:r>
          </w:p>
        </w:tc>
        <w:tc>
          <w:tcPr>
            <w:tcW w:w="946" w:type="dxa"/>
          </w:tcPr>
          <w:p>
            <w:pPr>
              <w:pStyle w:val="TableParagraph"/>
              <w:ind w:left="67"/>
              <w:rPr>
                <w:sz w:val="24"/>
              </w:rPr>
            </w:pPr>
            <w:r>
              <w:rPr>
                <w:sz w:val="24"/>
              </w:rPr>
              <w:t>28,25</w:t>
            </w:r>
          </w:p>
        </w:tc>
        <w:tc>
          <w:tcPr>
            <w:tcW w:w="1080" w:type="dxa"/>
          </w:tcPr>
          <w:p>
            <w:pPr>
              <w:pStyle w:val="TableParagraph"/>
              <w:ind w:left="67"/>
              <w:rPr>
                <w:sz w:val="24"/>
              </w:rPr>
            </w:pPr>
            <w:r>
              <w:rPr>
                <w:sz w:val="24"/>
              </w:rPr>
              <w:t>11,30</w:t>
            </w:r>
          </w:p>
        </w:tc>
        <w:tc>
          <w:tcPr>
            <w:tcW w:w="946" w:type="dxa"/>
          </w:tcPr>
          <w:p>
            <w:pPr>
              <w:pStyle w:val="TableParagraph"/>
              <w:ind w:left="67"/>
              <w:rPr>
                <w:sz w:val="24"/>
              </w:rPr>
            </w:pPr>
            <w:r>
              <w:rPr>
                <w:sz w:val="24"/>
              </w:rPr>
              <w:t>15,32</w:t>
            </w:r>
          </w:p>
        </w:tc>
        <w:tc>
          <w:tcPr>
            <w:tcW w:w="946" w:type="dxa"/>
          </w:tcPr>
          <w:p>
            <w:pPr>
              <w:pStyle w:val="TableParagraph"/>
              <w:ind w:left="66"/>
              <w:rPr>
                <w:sz w:val="24"/>
              </w:rPr>
            </w:pPr>
            <w:r>
              <w:rPr>
                <w:sz w:val="24"/>
              </w:rPr>
              <w:t>6,13</w:t>
            </w:r>
          </w:p>
        </w:tc>
      </w:tr>
      <w:tr>
        <w:trPr>
          <w:trHeight w:val="277" w:hRule="atLeast"/>
        </w:trPr>
        <w:tc>
          <w:tcPr>
            <w:tcW w:w="1080" w:type="dxa"/>
            <w:vMerge/>
            <w:tcBorders>
              <w:top w:val="nil"/>
            </w:tcBorders>
          </w:tcPr>
          <w:p>
            <w:pPr>
              <w:rPr>
                <w:sz w:val="2"/>
                <w:szCs w:val="2"/>
              </w:rPr>
            </w:pPr>
          </w:p>
        </w:tc>
        <w:tc>
          <w:tcPr>
            <w:tcW w:w="811" w:type="dxa"/>
          </w:tcPr>
          <w:p>
            <w:pPr>
              <w:pStyle w:val="TableParagraph"/>
              <w:spacing w:line="258" w:lineRule="exact"/>
              <w:rPr>
                <w:sz w:val="24"/>
              </w:rPr>
            </w:pPr>
            <w:r>
              <w:rPr>
                <w:sz w:val="24"/>
              </w:rPr>
              <w:t>0,5</w:t>
            </w:r>
          </w:p>
        </w:tc>
        <w:tc>
          <w:tcPr>
            <w:tcW w:w="943" w:type="dxa"/>
          </w:tcPr>
          <w:p>
            <w:pPr>
              <w:pStyle w:val="TableParagraph"/>
              <w:spacing w:line="258" w:lineRule="exact"/>
              <w:rPr>
                <w:sz w:val="24"/>
              </w:rPr>
            </w:pPr>
            <w:r>
              <w:rPr>
                <w:sz w:val="24"/>
              </w:rPr>
              <w:t>16,84</w:t>
            </w:r>
          </w:p>
        </w:tc>
        <w:tc>
          <w:tcPr>
            <w:tcW w:w="1080" w:type="dxa"/>
          </w:tcPr>
          <w:p>
            <w:pPr>
              <w:pStyle w:val="TableParagraph"/>
              <w:spacing w:line="258" w:lineRule="exact"/>
              <w:rPr>
                <w:sz w:val="24"/>
              </w:rPr>
            </w:pPr>
            <w:r>
              <w:rPr>
                <w:sz w:val="24"/>
              </w:rPr>
              <w:t>8,42</w:t>
            </w:r>
          </w:p>
        </w:tc>
        <w:tc>
          <w:tcPr>
            <w:tcW w:w="946" w:type="dxa"/>
          </w:tcPr>
          <w:p>
            <w:pPr>
              <w:pStyle w:val="TableParagraph"/>
              <w:spacing w:line="258" w:lineRule="exact"/>
              <w:rPr>
                <w:sz w:val="24"/>
              </w:rPr>
            </w:pPr>
            <w:r>
              <w:rPr>
                <w:sz w:val="24"/>
              </w:rPr>
              <w:t>16,71</w:t>
            </w:r>
          </w:p>
        </w:tc>
        <w:tc>
          <w:tcPr>
            <w:tcW w:w="946" w:type="dxa"/>
          </w:tcPr>
          <w:p>
            <w:pPr>
              <w:pStyle w:val="TableParagraph"/>
              <w:spacing w:line="258" w:lineRule="exact"/>
              <w:rPr>
                <w:sz w:val="24"/>
              </w:rPr>
            </w:pPr>
            <w:r>
              <w:rPr>
                <w:sz w:val="24"/>
              </w:rPr>
              <w:t>8,36</w:t>
            </w:r>
          </w:p>
        </w:tc>
        <w:tc>
          <w:tcPr>
            <w:tcW w:w="946" w:type="dxa"/>
          </w:tcPr>
          <w:p>
            <w:pPr>
              <w:pStyle w:val="TableParagraph"/>
              <w:spacing w:line="258" w:lineRule="exact"/>
              <w:ind w:left="68"/>
              <w:rPr>
                <w:sz w:val="24"/>
              </w:rPr>
            </w:pPr>
            <w:r>
              <w:rPr>
                <w:sz w:val="24"/>
              </w:rPr>
              <w:t>10,41</w:t>
            </w:r>
          </w:p>
        </w:tc>
        <w:tc>
          <w:tcPr>
            <w:tcW w:w="944" w:type="dxa"/>
          </w:tcPr>
          <w:p>
            <w:pPr>
              <w:pStyle w:val="TableParagraph"/>
              <w:spacing w:line="258" w:lineRule="exact"/>
              <w:ind w:left="68"/>
              <w:rPr>
                <w:sz w:val="24"/>
              </w:rPr>
            </w:pPr>
            <w:r>
              <w:rPr>
                <w:sz w:val="24"/>
              </w:rPr>
              <w:t>5,20</w:t>
            </w:r>
          </w:p>
        </w:tc>
        <w:tc>
          <w:tcPr>
            <w:tcW w:w="946" w:type="dxa"/>
          </w:tcPr>
          <w:p>
            <w:pPr>
              <w:pStyle w:val="TableParagraph"/>
              <w:spacing w:line="258" w:lineRule="exact"/>
              <w:ind w:left="67"/>
              <w:rPr>
                <w:sz w:val="24"/>
              </w:rPr>
            </w:pPr>
            <w:r>
              <w:rPr>
                <w:sz w:val="24"/>
              </w:rPr>
              <w:t>23,85</w:t>
            </w:r>
          </w:p>
        </w:tc>
        <w:tc>
          <w:tcPr>
            <w:tcW w:w="1080" w:type="dxa"/>
          </w:tcPr>
          <w:p>
            <w:pPr>
              <w:pStyle w:val="TableParagraph"/>
              <w:spacing w:line="258" w:lineRule="exact"/>
              <w:ind w:left="67"/>
              <w:rPr>
                <w:sz w:val="24"/>
              </w:rPr>
            </w:pPr>
            <w:r>
              <w:rPr>
                <w:sz w:val="24"/>
              </w:rPr>
              <w:t>11,93</w:t>
            </w:r>
          </w:p>
        </w:tc>
        <w:tc>
          <w:tcPr>
            <w:tcW w:w="946" w:type="dxa"/>
          </w:tcPr>
          <w:p>
            <w:pPr>
              <w:pStyle w:val="TableParagraph"/>
              <w:spacing w:line="258" w:lineRule="exact"/>
              <w:ind w:left="67"/>
              <w:rPr>
                <w:sz w:val="24"/>
              </w:rPr>
            </w:pPr>
            <w:r>
              <w:rPr>
                <w:sz w:val="24"/>
              </w:rPr>
              <w:t>13,18</w:t>
            </w:r>
          </w:p>
        </w:tc>
        <w:tc>
          <w:tcPr>
            <w:tcW w:w="946" w:type="dxa"/>
          </w:tcPr>
          <w:p>
            <w:pPr>
              <w:pStyle w:val="TableParagraph"/>
              <w:spacing w:line="258" w:lineRule="exact"/>
              <w:ind w:left="66"/>
              <w:rPr>
                <w:sz w:val="24"/>
              </w:rPr>
            </w:pPr>
            <w:r>
              <w:rPr>
                <w:sz w:val="24"/>
              </w:rPr>
              <w:t>6,59</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0,6</w:t>
            </w:r>
          </w:p>
        </w:tc>
        <w:tc>
          <w:tcPr>
            <w:tcW w:w="943" w:type="dxa"/>
          </w:tcPr>
          <w:p>
            <w:pPr>
              <w:pStyle w:val="TableParagraph"/>
              <w:rPr>
                <w:sz w:val="24"/>
              </w:rPr>
            </w:pPr>
            <w:r>
              <w:rPr>
                <w:sz w:val="24"/>
              </w:rPr>
              <w:t>15,01</w:t>
            </w:r>
          </w:p>
        </w:tc>
        <w:tc>
          <w:tcPr>
            <w:tcW w:w="1080" w:type="dxa"/>
          </w:tcPr>
          <w:p>
            <w:pPr>
              <w:pStyle w:val="TableParagraph"/>
              <w:rPr>
                <w:sz w:val="24"/>
              </w:rPr>
            </w:pPr>
            <w:r>
              <w:rPr>
                <w:sz w:val="24"/>
              </w:rPr>
              <w:t>9,01</w:t>
            </w:r>
          </w:p>
        </w:tc>
        <w:tc>
          <w:tcPr>
            <w:tcW w:w="946" w:type="dxa"/>
          </w:tcPr>
          <w:p>
            <w:pPr>
              <w:pStyle w:val="TableParagraph"/>
              <w:rPr>
                <w:sz w:val="24"/>
              </w:rPr>
            </w:pPr>
            <w:r>
              <w:rPr>
                <w:sz w:val="24"/>
              </w:rPr>
              <w:t>14,82</w:t>
            </w:r>
          </w:p>
        </w:tc>
        <w:tc>
          <w:tcPr>
            <w:tcW w:w="946" w:type="dxa"/>
          </w:tcPr>
          <w:p>
            <w:pPr>
              <w:pStyle w:val="TableParagraph"/>
              <w:rPr>
                <w:sz w:val="24"/>
              </w:rPr>
            </w:pPr>
            <w:r>
              <w:rPr>
                <w:sz w:val="24"/>
              </w:rPr>
              <w:t>8,89</w:t>
            </w:r>
          </w:p>
        </w:tc>
        <w:tc>
          <w:tcPr>
            <w:tcW w:w="946" w:type="dxa"/>
          </w:tcPr>
          <w:p>
            <w:pPr>
              <w:pStyle w:val="TableParagraph"/>
              <w:ind w:left="68"/>
              <w:rPr>
                <w:sz w:val="24"/>
              </w:rPr>
            </w:pPr>
            <w:r>
              <w:rPr>
                <w:sz w:val="24"/>
              </w:rPr>
              <w:t>9,14</w:t>
            </w:r>
          </w:p>
        </w:tc>
        <w:tc>
          <w:tcPr>
            <w:tcW w:w="944" w:type="dxa"/>
          </w:tcPr>
          <w:p>
            <w:pPr>
              <w:pStyle w:val="TableParagraph"/>
              <w:ind w:left="68"/>
              <w:rPr>
                <w:sz w:val="24"/>
              </w:rPr>
            </w:pPr>
            <w:r>
              <w:rPr>
                <w:sz w:val="24"/>
              </w:rPr>
              <w:t>5,48</w:t>
            </w:r>
          </w:p>
        </w:tc>
        <w:tc>
          <w:tcPr>
            <w:tcW w:w="946" w:type="dxa"/>
          </w:tcPr>
          <w:p>
            <w:pPr>
              <w:pStyle w:val="TableParagraph"/>
              <w:ind w:left="67"/>
              <w:rPr>
                <w:sz w:val="24"/>
              </w:rPr>
            </w:pPr>
            <w:r>
              <w:rPr>
                <w:sz w:val="24"/>
              </w:rPr>
              <w:t>20,26</w:t>
            </w:r>
          </w:p>
        </w:tc>
        <w:tc>
          <w:tcPr>
            <w:tcW w:w="1080" w:type="dxa"/>
          </w:tcPr>
          <w:p>
            <w:pPr>
              <w:pStyle w:val="TableParagraph"/>
              <w:ind w:left="67"/>
              <w:rPr>
                <w:sz w:val="24"/>
              </w:rPr>
            </w:pPr>
            <w:r>
              <w:rPr>
                <w:sz w:val="24"/>
              </w:rPr>
              <w:t>12,16</w:t>
            </w:r>
          </w:p>
        </w:tc>
        <w:tc>
          <w:tcPr>
            <w:tcW w:w="946" w:type="dxa"/>
          </w:tcPr>
          <w:p>
            <w:pPr>
              <w:pStyle w:val="TableParagraph"/>
              <w:ind w:left="67"/>
              <w:rPr>
                <w:sz w:val="24"/>
              </w:rPr>
            </w:pPr>
            <w:r>
              <w:rPr>
                <w:sz w:val="24"/>
              </w:rPr>
              <w:t>11,43</w:t>
            </w:r>
          </w:p>
        </w:tc>
        <w:tc>
          <w:tcPr>
            <w:tcW w:w="946" w:type="dxa"/>
          </w:tcPr>
          <w:p>
            <w:pPr>
              <w:pStyle w:val="TableParagraph"/>
              <w:ind w:left="66"/>
              <w:rPr>
                <w:sz w:val="24"/>
              </w:rPr>
            </w:pPr>
            <w:r>
              <w:rPr>
                <w:sz w:val="24"/>
              </w:rPr>
              <w:t>6,86</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0,7</w:t>
            </w:r>
          </w:p>
        </w:tc>
        <w:tc>
          <w:tcPr>
            <w:tcW w:w="943" w:type="dxa"/>
          </w:tcPr>
          <w:p>
            <w:pPr>
              <w:pStyle w:val="TableParagraph"/>
              <w:rPr>
                <w:sz w:val="24"/>
              </w:rPr>
            </w:pPr>
            <w:r>
              <w:rPr>
                <w:sz w:val="24"/>
              </w:rPr>
              <w:t>13,46</w:t>
            </w:r>
          </w:p>
        </w:tc>
        <w:tc>
          <w:tcPr>
            <w:tcW w:w="1080" w:type="dxa"/>
          </w:tcPr>
          <w:p>
            <w:pPr>
              <w:pStyle w:val="TableParagraph"/>
              <w:rPr>
                <w:sz w:val="24"/>
              </w:rPr>
            </w:pPr>
            <w:r>
              <w:rPr>
                <w:sz w:val="24"/>
              </w:rPr>
              <w:t>9,42</w:t>
            </w:r>
          </w:p>
        </w:tc>
        <w:tc>
          <w:tcPr>
            <w:tcW w:w="946" w:type="dxa"/>
          </w:tcPr>
          <w:p>
            <w:pPr>
              <w:pStyle w:val="TableParagraph"/>
              <w:rPr>
                <w:sz w:val="24"/>
              </w:rPr>
            </w:pPr>
            <w:r>
              <w:rPr>
                <w:sz w:val="24"/>
              </w:rPr>
              <w:t>13,22</w:t>
            </w:r>
          </w:p>
        </w:tc>
        <w:tc>
          <w:tcPr>
            <w:tcW w:w="946" w:type="dxa"/>
          </w:tcPr>
          <w:p>
            <w:pPr>
              <w:pStyle w:val="TableParagraph"/>
              <w:rPr>
                <w:sz w:val="24"/>
              </w:rPr>
            </w:pPr>
            <w:r>
              <w:rPr>
                <w:sz w:val="24"/>
              </w:rPr>
              <w:t>9,25</w:t>
            </w:r>
          </w:p>
        </w:tc>
        <w:tc>
          <w:tcPr>
            <w:tcW w:w="946" w:type="dxa"/>
          </w:tcPr>
          <w:p>
            <w:pPr>
              <w:pStyle w:val="TableParagraph"/>
              <w:ind w:left="68"/>
              <w:rPr>
                <w:sz w:val="24"/>
              </w:rPr>
            </w:pPr>
            <w:r>
              <w:rPr>
                <w:sz w:val="24"/>
              </w:rPr>
              <w:t>8,07</w:t>
            </w:r>
          </w:p>
        </w:tc>
        <w:tc>
          <w:tcPr>
            <w:tcW w:w="944" w:type="dxa"/>
          </w:tcPr>
          <w:p>
            <w:pPr>
              <w:pStyle w:val="TableParagraph"/>
              <w:ind w:left="68"/>
              <w:rPr>
                <w:sz w:val="24"/>
              </w:rPr>
            </w:pPr>
            <w:r>
              <w:rPr>
                <w:sz w:val="24"/>
              </w:rPr>
              <w:t>5,65</w:t>
            </w:r>
          </w:p>
        </w:tc>
        <w:tc>
          <w:tcPr>
            <w:tcW w:w="946" w:type="dxa"/>
          </w:tcPr>
          <w:p>
            <w:pPr>
              <w:pStyle w:val="TableParagraph"/>
              <w:ind w:left="67"/>
              <w:rPr>
                <w:sz w:val="24"/>
              </w:rPr>
            </w:pPr>
            <w:r>
              <w:rPr>
                <w:sz w:val="24"/>
              </w:rPr>
              <w:t>17,22</w:t>
            </w:r>
          </w:p>
        </w:tc>
        <w:tc>
          <w:tcPr>
            <w:tcW w:w="1080" w:type="dxa"/>
          </w:tcPr>
          <w:p>
            <w:pPr>
              <w:pStyle w:val="TableParagraph"/>
              <w:ind w:left="67"/>
              <w:rPr>
                <w:sz w:val="24"/>
              </w:rPr>
            </w:pPr>
            <w:r>
              <w:rPr>
                <w:sz w:val="24"/>
              </w:rPr>
              <w:t>12,05</w:t>
            </w:r>
          </w:p>
        </w:tc>
        <w:tc>
          <w:tcPr>
            <w:tcW w:w="946" w:type="dxa"/>
          </w:tcPr>
          <w:p>
            <w:pPr>
              <w:pStyle w:val="TableParagraph"/>
              <w:ind w:left="67"/>
              <w:rPr>
                <w:sz w:val="24"/>
              </w:rPr>
            </w:pPr>
            <w:r>
              <w:rPr>
                <w:sz w:val="24"/>
              </w:rPr>
              <w:t>9,95</w:t>
            </w:r>
          </w:p>
        </w:tc>
        <w:tc>
          <w:tcPr>
            <w:tcW w:w="946" w:type="dxa"/>
          </w:tcPr>
          <w:p>
            <w:pPr>
              <w:pStyle w:val="TableParagraph"/>
              <w:ind w:left="66"/>
              <w:rPr>
                <w:sz w:val="24"/>
              </w:rPr>
            </w:pPr>
            <w:r>
              <w:rPr>
                <w:sz w:val="24"/>
              </w:rPr>
              <w:t>6,97</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0,8</w:t>
            </w:r>
          </w:p>
        </w:tc>
        <w:tc>
          <w:tcPr>
            <w:tcW w:w="943" w:type="dxa"/>
          </w:tcPr>
          <w:p>
            <w:pPr>
              <w:pStyle w:val="TableParagraph"/>
              <w:rPr>
                <w:sz w:val="24"/>
              </w:rPr>
            </w:pPr>
            <w:r>
              <w:rPr>
                <w:sz w:val="24"/>
              </w:rPr>
              <w:t>12,12</w:t>
            </w:r>
          </w:p>
        </w:tc>
        <w:tc>
          <w:tcPr>
            <w:tcW w:w="1080" w:type="dxa"/>
          </w:tcPr>
          <w:p>
            <w:pPr>
              <w:pStyle w:val="TableParagraph"/>
              <w:rPr>
                <w:sz w:val="24"/>
              </w:rPr>
            </w:pPr>
            <w:r>
              <w:rPr>
                <w:sz w:val="24"/>
              </w:rPr>
              <w:t>9,69</w:t>
            </w:r>
          </w:p>
        </w:tc>
        <w:tc>
          <w:tcPr>
            <w:tcW w:w="946" w:type="dxa"/>
          </w:tcPr>
          <w:p>
            <w:pPr>
              <w:pStyle w:val="TableParagraph"/>
              <w:rPr>
                <w:sz w:val="24"/>
              </w:rPr>
            </w:pPr>
            <w:r>
              <w:rPr>
                <w:sz w:val="24"/>
              </w:rPr>
              <w:t>11,83</w:t>
            </w:r>
          </w:p>
        </w:tc>
        <w:tc>
          <w:tcPr>
            <w:tcW w:w="946" w:type="dxa"/>
          </w:tcPr>
          <w:p>
            <w:pPr>
              <w:pStyle w:val="TableParagraph"/>
              <w:rPr>
                <w:sz w:val="24"/>
              </w:rPr>
            </w:pPr>
            <w:r>
              <w:rPr>
                <w:sz w:val="24"/>
              </w:rPr>
              <w:t>9,47</w:t>
            </w:r>
          </w:p>
        </w:tc>
        <w:tc>
          <w:tcPr>
            <w:tcW w:w="946" w:type="dxa"/>
          </w:tcPr>
          <w:p>
            <w:pPr>
              <w:pStyle w:val="TableParagraph"/>
              <w:ind w:left="68"/>
              <w:rPr>
                <w:sz w:val="24"/>
              </w:rPr>
            </w:pPr>
            <w:r>
              <w:rPr>
                <w:sz w:val="24"/>
              </w:rPr>
              <w:t>7,14</w:t>
            </w:r>
          </w:p>
        </w:tc>
        <w:tc>
          <w:tcPr>
            <w:tcW w:w="944" w:type="dxa"/>
          </w:tcPr>
          <w:p>
            <w:pPr>
              <w:pStyle w:val="TableParagraph"/>
              <w:ind w:left="68"/>
              <w:rPr>
                <w:sz w:val="24"/>
              </w:rPr>
            </w:pPr>
            <w:r>
              <w:rPr>
                <w:sz w:val="24"/>
              </w:rPr>
              <w:t>5,71</w:t>
            </w:r>
          </w:p>
        </w:tc>
        <w:tc>
          <w:tcPr>
            <w:tcW w:w="946" w:type="dxa"/>
          </w:tcPr>
          <w:p>
            <w:pPr>
              <w:pStyle w:val="TableParagraph"/>
              <w:ind w:left="67"/>
              <w:rPr>
                <w:sz w:val="24"/>
              </w:rPr>
            </w:pPr>
            <w:r>
              <w:rPr>
                <w:sz w:val="24"/>
              </w:rPr>
              <w:t>14,59</w:t>
            </w:r>
          </w:p>
        </w:tc>
        <w:tc>
          <w:tcPr>
            <w:tcW w:w="1080" w:type="dxa"/>
          </w:tcPr>
          <w:p>
            <w:pPr>
              <w:pStyle w:val="TableParagraph"/>
              <w:ind w:left="67"/>
              <w:rPr>
                <w:sz w:val="24"/>
              </w:rPr>
            </w:pPr>
            <w:r>
              <w:rPr>
                <w:sz w:val="24"/>
              </w:rPr>
              <w:t>11,67</w:t>
            </w:r>
          </w:p>
        </w:tc>
        <w:tc>
          <w:tcPr>
            <w:tcW w:w="946" w:type="dxa"/>
          </w:tcPr>
          <w:p>
            <w:pPr>
              <w:pStyle w:val="TableParagraph"/>
              <w:ind w:left="67"/>
              <w:rPr>
                <w:sz w:val="24"/>
              </w:rPr>
            </w:pPr>
            <w:r>
              <w:rPr>
                <w:sz w:val="24"/>
              </w:rPr>
              <w:t>8,67</w:t>
            </w:r>
          </w:p>
        </w:tc>
        <w:tc>
          <w:tcPr>
            <w:tcW w:w="946" w:type="dxa"/>
          </w:tcPr>
          <w:p>
            <w:pPr>
              <w:pStyle w:val="TableParagraph"/>
              <w:ind w:left="66"/>
              <w:rPr>
                <w:sz w:val="24"/>
              </w:rPr>
            </w:pPr>
            <w:r>
              <w:rPr>
                <w:sz w:val="24"/>
              </w:rPr>
              <w:t>6,94</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0,9</w:t>
            </w:r>
          </w:p>
        </w:tc>
        <w:tc>
          <w:tcPr>
            <w:tcW w:w="943" w:type="dxa"/>
          </w:tcPr>
          <w:p>
            <w:pPr>
              <w:pStyle w:val="TableParagraph"/>
              <w:rPr>
                <w:sz w:val="24"/>
              </w:rPr>
            </w:pPr>
            <w:r>
              <w:rPr>
                <w:sz w:val="24"/>
              </w:rPr>
              <w:t>10,93</w:t>
            </w:r>
          </w:p>
        </w:tc>
        <w:tc>
          <w:tcPr>
            <w:tcW w:w="1080" w:type="dxa"/>
          </w:tcPr>
          <w:p>
            <w:pPr>
              <w:pStyle w:val="TableParagraph"/>
              <w:rPr>
                <w:sz w:val="24"/>
              </w:rPr>
            </w:pPr>
            <w:r>
              <w:rPr>
                <w:sz w:val="24"/>
              </w:rPr>
              <w:t>9,84</w:t>
            </w:r>
          </w:p>
        </w:tc>
        <w:tc>
          <w:tcPr>
            <w:tcW w:w="946" w:type="dxa"/>
          </w:tcPr>
          <w:p>
            <w:pPr>
              <w:pStyle w:val="TableParagraph"/>
              <w:rPr>
                <w:sz w:val="24"/>
              </w:rPr>
            </w:pPr>
            <w:r>
              <w:rPr>
                <w:sz w:val="24"/>
              </w:rPr>
              <w:t>10,61</w:t>
            </w:r>
          </w:p>
        </w:tc>
        <w:tc>
          <w:tcPr>
            <w:tcW w:w="946" w:type="dxa"/>
          </w:tcPr>
          <w:p>
            <w:pPr>
              <w:pStyle w:val="TableParagraph"/>
              <w:rPr>
                <w:sz w:val="24"/>
              </w:rPr>
            </w:pPr>
            <w:r>
              <w:rPr>
                <w:sz w:val="24"/>
              </w:rPr>
              <w:t>9,55</w:t>
            </w:r>
          </w:p>
        </w:tc>
        <w:tc>
          <w:tcPr>
            <w:tcW w:w="946" w:type="dxa"/>
          </w:tcPr>
          <w:p>
            <w:pPr>
              <w:pStyle w:val="TableParagraph"/>
              <w:ind w:left="68"/>
              <w:rPr>
                <w:sz w:val="24"/>
              </w:rPr>
            </w:pPr>
            <w:r>
              <w:rPr>
                <w:sz w:val="24"/>
              </w:rPr>
              <w:t>6,32</w:t>
            </w:r>
          </w:p>
        </w:tc>
        <w:tc>
          <w:tcPr>
            <w:tcW w:w="944" w:type="dxa"/>
          </w:tcPr>
          <w:p>
            <w:pPr>
              <w:pStyle w:val="TableParagraph"/>
              <w:ind w:left="68"/>
              <w:rPr>
                <w:sz w:val="24"/>
              </w:rPr>
            </w:pPr>
            <w:r>
              <w:rPr>
                <w:sz w:val="24"/>
              </w:rPr>
              <w:t>5,68</w:t>
            </w:r>
          </w:p>
        </w:tc>
        <w:tc>
          <w:tcPr>
            <w:tcW w:w="946" w:type="dxa"/>
          </w:tcPr>
          <w:p>
            <w:pPr>
              <w:pStyle w:val="TableParagraph"/>
              <w:ind w:left="67"/>
              <w:rPr>
                <w:sz w:val="24"/>
              </w:rPr>
            </w:pPr>
            <w:r>
              <w:rPr>
                <w:sz w:val="24"/>
              </w:rPr>
              <w:t>12,27</w:t>
            </w:r>
          </w:p>
        </w:tc>
        <w:tc>
          <w:tcPr>
            <w:tcW w:w="1080" w:type="dxa"/>
          </w:tcPr>
          <w:p>
            <w:pPr>
              <w:pStyle w:val="TableParagraph"/>
              <w:ind w:left="67"/>
              <w:rPr>
                <w:sz w:val="24"/>
              </w:rPr>
            </w:pPr>
            <w:r>
              <w:rPr>
                <w:sz w:val="24"/>
              </w:rPr>
              <w:t>11,04</w:t>
            </w:r>
          </w:p>
        </w:tc>
        <w:tc>
          <w:tcPr>
            <w:tcW w:w="946" w:type="dxa"/>
          </w:tcPr>
          <w:p>
            <w:pPr>
              <w:pStyle w:val="TableParagraph"/>
              <w:ind w:left="67"/>
              <w:rPr>
                <w:sz w:val="24"/>
              </w:rPr>
            </w:pPr>
            <w:r>
              <w:rPr>
                <w:sz w:val="24"/>
              </w:rPr>
              <w:t>7,54</w:t>
            </w:r>
          </w:p>
        </w:tc>
        <w:tc>
          <w:tcPr>
            <w:tcW w:w="946" w:type="dxa"/>
          </w:tcPr>
          <w:p>
            <w:pPr>
              <w:pStyle w:val="TableParagraph"/>
              <w:ind w:left="66"/>
              <w:rPr>
                <w:sz w:val="24"/>
              </w:rPr>
            </w:pPr>
            <w:r>
              <w:rPr>
                <w:sz w:val="24"/>
              </w:rPr>
              <w:t>6,79</w:t>
            </w:r>
          </w:p>
        </w:tc>
      </w:tr>
      <w:tr>
        <w:trPr>
          <w:trHeight w:val="277" w:hRule="atLeast"/>
        </w:trPr>
        <w:tc>
          <w:tcPr>
            <w:tcW w:w="1080" w:type="dxa"/>
            <w:vMerge w:val="restart"/>
          </w:tcPr>
          <w:p>
            <w:pPr>
              <w:pStyle w:val="TableParagraph"/>
              <w:spacing w:line="268" w:lineRule="exact"/>
              <w:rPr>
                <w:sz w:val="24"/>
              </w:rPr>
            </w:pPr>
            <w:r>
              <w:rPr>
                <w:sz w:val="24"/>
              </w:rPr>
              <w:t>М3</w:t>
            </w:r>
          </w:p>
        </w:tc>
        <w:tc>
          <w:tcPr>
            <w:tcW w:w="811" w:type="dxa"/>
          </w:tcPr>
          <w:p>
            <w:pPr>
              <w:pStyle w:val="TableParagraph"/>
              <w:spacing w:line="258" w:lineRule="exact"/>
              <w:rPr>
                <w:sz w:val="24"/>
              </w:rPr>
            </w:pPr>
            <w:r>
              <w:rPr>
                <w:sz w:val="24"/>
              </w:rPr>
              <w:t>0,01</w:t>
            </w:r>
          </w:p>
        </w:tc>
        <w:tc>
          <w:tcPr>
            <w:tcW w:w="943" w:type="dxa"/>
          </w:tcPr>
          <w:p>
            <w:pPr>
              <w:pStyle w:val="TableParagraph"/>
              <w:spacing w:line="258" w:lineRule="exact"/>
              <w:rPr>
                <w:sz w:val="24"/>
              </w:rPr>
            </w:pPr>
            <w:r>
              <w:rPr>
                <w:sz w:val="24"/>
              </w:rPr>
              <w:t>70,00</w:t>
            </w:r>
          </w:p>
        </w:tc>
        <w:tc>
          <w:tcPr>
            <w:tcW w:w="1080" w:type="dxa"/>
          </w:tcPr>
          <w:p>
            <w:pPr>
              <w:pStyle w:val="TableParagraph"/>
              <w:spacing w:line="258" w:lineRule="exact"/>
              <w:rPr>
                <w:sz w:val="24"/>
              </w:rPr>
            </w:pPr>
            <w:r>
              <w:rPr>
                <w:sz w:val="24"/>
              </w:rPr>
              <w:t>0,70</w:t>
            </w:r>
          </w:p>
        </w:tc>
        <w:tc>
          <w:tcPr>
            <w:tcW w:w="946" w:type="dxa"/>
          </w:tcPr>
          <w:p>
            <w:pPr>
              <w:pStyle w:val="TableParagraph"/>
              <w:spacing w:line="258" w:lineRule="exact"/>
              <w:rPr>
                <w:sz w:val="24"/>
              </w:rPr>
            </w:pPr>
            <w:r>
              <w:rPr>
                <w:sz w:val="24"/>
              </w:rPr>
              <w:t>20,00</w:t>
            </w:r>
          </w:p>
        </w:tc>
        <w:tc>
          <w:tcPr>
            <w:tcW w:w="946" w:type="dxa"/>
          </w:tcPr>
          <w:p>
            <w:pPr>
              <w:pStyle w:val="TableParagraph"/>
              <w:spacing w:line="258" w:lineRule="exact"/>
              <w:rPr>
                <w:sz w:val="24"/>
              </w:rPr>
            </w:pPr>
            <w:r>
              <w:rPr>
                <w:sz w:val="24"/>
              </w:rPr>
              <w:t>0,20</w:t>
            </w:r>
          </w:p>
        </w:tc>
        <w:tc>
          <w:tcPr>
            <w:tcW w:w="946" w:type="dxa"/>
          </w:tcPr>
          <w:p>
            <w:pPr>
              <w:pStyle w:val="TableParagraph"/>
              <w:spacing w:line="258" w:lineRule="exact"/>
              <w:ind w:left="68"/>
              <w:rPr>
                <w:sz w:val="24"/>
              </w:rPr>
            </w:pPr>
            <w:r>
              <w:rPr>
                <w:sz w:val="24"/>
              </w:rPr>
              <w:t>25,00</w:t>
            </w:r>
          </w:p>
        </w:tc>
        <w:tc>
          <w:tcPr>
            <w:tcW w:w="944" w:type="dxa"/>
          </w:tcPr>
          <w:p>
            <w:pPr>
              <w:pStyle w:val="TableParagraph"/>
              <w:spacing w:line="258" w:lineRule="exact"/>
              <w:ind w:left="68"/>
              <w:rPr>
                <w:sz w:val="24"/>
              </w:rPr>
            </w:pPr>
            <w:r>
              <w:rPr>
                <w:sz w:val="24"/>
              </w:rPr>
              <w:t>0,25</w:t>
            </w:r>
          </w:p>
        </w:tc>
        <w:tc>
          <w:tcPr>
            <w:tcW w:w="946" w:type="dxa"/>
          </w:tcPr>
          <w:p>
            <w:pPr>
              <w:pStyle w:val="TableParagraph"/>
              <w:spacing w:line="258" w:lineRule="exact"/>
              <w:ind w:left="67"/>
              <w:rPr>
                <w:sz w:val="24"/>
              </w:rPr>
            </w:pPr>
            <w:r>
              <w:rPr>
                <w:sz w:val="24"/>
              </w:rPr>
              <w:t>105,00</w:t>
            </w:r>
          </w:p>
        </w:tc>
        <w:tc>
          <w:tcPr>
            <w:tcW w:w="1080" w:type="dxa"/>
          </w:tcPr>
          <w:p>
            <w:pPr>
              <w:pStyle w:val="TableParagraph"/>
              <w:spacing w:line="258" w:lineRule="exact"/>
              <w:ind w:left="67"/>
              <w:rPr>
                <w:sz w:val="24"/>
              </w:rPr>
            </w:pPr>
            <w:r>
              <w:rPr>
                <w:sz w:val="24"/>
              </w:rPr>
              <w:t>1,05</w:t>
            </w:r>
          </w:p>
        </w:tc>
        <w:tc>
          <w:tcPr>
            <w:tcW w:w="946" w:type="dxa"/>
          </w:tcPr>
          <w:p>
            <w:pPr>
              <w:pStyle w:val="TableParagraph"/>
              <w:spacing w:line="258" w:lineRule="exact"/>
              <w:ind w:left="67"/>
              <w:rPr>
                <w:sz w:val="24"/>
              </w:rPr>
            </w:pPr>
            <w:r>
              <w:rPr>
                <w:sz w:val="24"/>
              </w:rPr>
              <w:t>55,00</w:t>
            </w:r>
          </w:p>
        </w:tc>
        <w:tc>
          <w:tcPr>
            <w:tcW w:w="946" w:type="dxa"/>
          </w:tcPr>
          <w:p>
            <w:pPr>
              <w:pStyle w:val="TableParagraph"/>
              <w:spacing w:line="258" w:lineRule="exact"/>
              <w:ind w:left="66"/>
              <w:rPr>
                <w:sz w:val="24"/>
              </w:rPr>
            </w:pPr>
            <w:r>
              <w:rPr>
                <w:sz w:val="24"/>
              </w:rPr>
              <w:t>0,55</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0,05</w:t>
            </w:r>
          </w:p>
        </w:tc>
        <w:tc>
          <w:tcPr>
            <w:tcW w:w="943" w:type="dxa"/>
          </w:tcPr>
          <w:p>
            <w:pPr>
              <w:pStyle w:val="TableParagraph"/>
              <w:rPr>
                <w:sz w:val="24"/>
              </w:rPr>
            </w:pPr>
            <w:r>
              <w:rPr>
                <w:sz w:val="24"/>
              </w:rPr>
              <w:t>70,00</w:t>
            </w:r>
          </w:p>
        </w:tc>
        <w:tc>
          <w:tcPr>
            <w:tcW w:w="1080" w:type="dxa"/>
          </w:tcPr>
          <w:p>
            <w:pPr>
              <w:pStyle w:val="TableParagraph"/>
              <w:rPr>
                <w:sz w:val="24"/>
              </w:rPr>
            </w:pPr>
            <w:r>
              <w:rPr>
                <w:sz w:val="24"/>
              </w:rPr>
              <w:t>3,50</w:t>
            </w:r>
          </w:p>
        </w:tc>
        <w:tc>
          <w:tcPr>
            <w:tcW w:w="946" w:type="dxa"/>
          </w:tcPr>
          <w:p>
            <w:pPr>
              <w:pStyle w:val="TableParagraph"/>
              <w:rPr>
                <w:sz w:val="24"/>
              </w:rPr>
            </w:pPr>
            <w:r>
              <w:rPr>
                <w:sz w:val="24"/>
              </w:rPr>
              <w:t>20,00</w:t>
            </w:r>
          </w:p>
        </w:tc>
        <w:tc>
          <w:tcPr>
            <w:tcW w:w="946" w:type="dxa"/>
          </w:tcPr>
          <w:p>
            <w:pPr>
              <w:pStyle w:val="TableParagraph"/>
              <w:rPr>
                <w:sz w:val="24"/>
              </w:rPr>
            </w:pPr>
            <w:r>
              <w:rPr>
                <w:sz w:val="24"/>
              </w:rPr>
              <w:t>1,00</w:t>
            </w:r>
          </w:p>
        </w:tc>
        <w:tc>
          <w:tcPr>
            <w:tcW w:w="946" w:type="dxa"/>
          </w:tcPr>
          <w:p>
            <w:pPr>
              <w:pStyle w:val="TableParagraph"/>
              <w:ind w:left="68"/>
              <w:rPr>
                <w:sz w:val="24"/>
              </w:rPr>
            </w:pPr>
            <w:r>
              <w:rPr>
                <w:sz w:val="24"/>
              </w:rPr>
              <w:t>25,00</w:t>
            </w:r>
          </w:p>
        </w:tc>
        <w:tc>
          <w:tcPr>
            <w:tcW w:w="944" w:type="dxa"/>
          </w:tcPr>
          <w:p>
            <w:pPr>
              <w:pStyle w:val="TableParagraph"/>
              <w:ind w:left="68"/>
              <w:rPr>
                <w:sz w:val="24"/>
              </w:rPr>
            </w:pPr>
            <w:r>
              <w:rPr>
                <w:sz w:val="24"/>
              </w:rPr>
              <w:t>1,25</w:t>
            </w:r>
          </w:p>
        </w:tc>
        <w:tc>
          <w:tcPr>
            <w:tcW w:w="946" w:type="dxa"/>
          </w:tcPr>
          <w:p>
            <w:pPr>
              <w:pStyle w:val="TableParagraph"/>
              <w:ind w:left="67"/>
              <w:rPr>
                <w:sz w:val="24"/>
              </w:rPr>
            </w:pPr>
            <w:r>
              <w:rPr>
                <w:sz w:val="24"/>
              </w:rPr>
              <w:t>105,00</w:t>
            </w:r>
          </w:p>
        </w:tc>
        <w:tc>
          <w:tcPr>
            <w:tcW w:w="1080" w:type="dxa"/>
          </w:tcPr>
          <w:p>
            <w:pPr>
              <w:pStyle w:val="TableParagraph"/>
              <w:ind w:left="67"/>
              <w:rPr>
                <w:sz w:val="24"/>
              </w:rPr>
            </w:pPr>
            <w:r>
              <w:rPr>
                <w:sz w:val="24"/>
              </w:rPr>
              <w:t>5,25</w:t>
            </w:r>
          </w:p>
        </w:tc>
        <w:tc>
          <w:tcPr>
            <w:tcW w:w="946" w:type="dxa"/>
          </w:tcPr>
          <w:p>
            <w:pPr>
              <w:pStyle w:val="TableParagraph"/>
              <w:ind w:left="67"/>
              <w:rPr>
                <w:sz w:val="24"/>
              </w:rPr>
            </w:pPr>
            <w:r>
              <w:rPr>
                <w:sz w:val="24"/>
              </w:rPr>
              <w:t>55,00</w:t>
            </w:r>
          </w:p>
        </w:tc>
        <w:tc>
          <w:tcPr>
            <w:tcW w:w="946" w:type="dxa"/>
          </w:tcPr>
          <w:p>
            <w:pPr>
              <w:pStyle w:val="TableParagraph"/>
              <w:ind w:left="66"/>
              <w:rPr>
                <w:sz w:val="24"/>
              </w:rPr>
            </w:pPr>
            <w:r>
              <w:rPr>
                <w:sz w:val="24"/>
              </w:rPr>
              <w:t>2,75</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0,1</w:t>
            </w:r>
          </w:p>
        </w:tc>
        <w:tc>
          <w:tcPr>
            <w:tcW w:w="943" w:type="dxa"/>
          </w:tcPr>
          <w:p>
            <w:pPr>
              <w:pStyle w:val="TableParagraph"/>
              <w:rPr>
                <w:sz w:val="24"/>
              </w:rPr>
            </w:pPr>
            <w:r>
              <w:rPr>
                <w:sz w:val="24"/>
              </w:rPr>
              <w:t>70,00</w:t>
            </w:r>
          </w:p>
        </w:tc>
        <w:tc>
          <w:tcPr>
            <w:tcW w:w="1080" w:type="dxa"/>
          </w:tcPr>
          <w:p>
            <w:pPr>
              <w:pStyle w:val="TableParagraph"/>
              <w:rPr>
                <w:sz w:val="24"/>
              </w:rPr>
            </w:pPr>
            <w:r>
              <w:rPr>
                <w:sz w:val="24"/>
              </w:rPr>
              <w:t>7,00</w:t>
            </w:r>
          </w:p>
        </w:tc>
        <w:tc>
          <w:tcPr>
            <w:tcW w:w="946" w:type="dxa"/>
          </w:tcPr>
          <w:p>
            <w:pPr>
              <w:pStyle w:val="TableParagraph"/>
              <w:rPr>
                <w:sz w:val="24"/>
              </w:rPr>
            </w:pPr>
            <w:r>
              <w:rPr>
                <w:sz w:val="24"/>
              </w:rPr>
              <w:t>20,00</w:t>
            </w:r>
          </w:p>
        </w:tc>
        <w:tc>
          <w:tcPr>
            <w:tcW w:w="946" w:type="dxa"/>
          </w:tcPr>
          <w:p>
            <w:pPr>
              <w:pStyle w:val="TableParagraph"/>
              <w:rPr>
                <w:sz w:val="24"/>
              </w:rPr>
            </w:pPr>
            <w:r>
              <w:rPr>
                <w:sz w:val="24"/>
              </w:rPr>
              <w:t>2,00</w:t>
            </w:r>
          </w:p>
        </w:tc>
        <w:tc>
          <w:tcPr>
            <w:tcW w:w="946" w:type="dxa"/>
          </w:tcPr>
          <w:p>
            <w:pPr>
              <w:pStyle w:val="TableParagraph"/>
              <w:ind w:left="68"/>
              <w:rPr>
                <w:sz w:val="24"/>
              </w:rPr>
            </w:pPr>
            <w:r>
              <w:rPr>
                <w:sz w:val="24"/>
              </w:rPr>
              <w:t>25,00</w:t>
            </w:r>
          </w:p>
        </w:tc>
        <w:tc>
          <w:tcPr>
            <w:tcW w:w="944" w:type="dxa"/>
          </w:tcPr>
          <w:p>
            <w:pPr>
              <w:pStyle w:val="TableParagraph"/>
              <w:ind w:left="68"/>
              <w:rPr>
                <w:sz w:val="24"/>
              </w:rPr>
            </w:pPr>
            <w:r>
              <w:rPr>
                <w:sz w:val="24"/>
              </w:rPr>
              <w:t>2,50</w:t>
            </w:r>
          </w:p>
        </w:tc>
        <w:tc>
          <w:tcPr>
            <w:tcW w:w="946" w:type="dxa"/>
          </w:tcPr>
          <w:p>
            <w:pPr>
              <w:pStyle w:val="TableParagraph"/>
              <w:ind w:left="67"/>
              <w:rPr>
                <w:sz w:val="24"/>
              </w:rPr>
            </w:pPr>
            <w:r>
              <w:rPr>
                <w:sz w:val="24"/>
              </w:rPr>
              <w:t>105,00</w:t>
            </w:r>
          </w:p>
        </w:tc>
        <w:tc>
          <w:tcPr>
            <w:tcW w:w="1080" w:type="dxa"/>
          </w:tcPr>
          <w:p>
            <w:pPr>
              <w:pStyle w:val="TableParagraph"/>
              <w:ind w:left="67"/>
              <w:rPr>
                <w:sz w:val="24"/>
              </w:rPr>
            </w:pPr>
            <w:r>
              <w:rPr>
                <w:sz w:val="24"/>
              </w:rPr>
              <w:t>10,50</w:t>
            </w:r>
          </w:p>
        </w:tc>
        <w:tc>
          <w:tcPr>
            <w:tcW w:w="946" w:type="dxa"/>
          </w:tcPr>
          <w:p>
            <w:pPr>
              <w:pStyle w:val="TableParagraph"/>
              <w:ind w:left="67"/>
              <w:rPr>
                <w:sz w:val="24"/>
              </w:rPr>
            </w:pPr>
            <w:r>
              <w:rPr>
                <w:sz w:val="24"/>
              </w:rPr>
              <w:t>55,00</w:t>
            </w:r>
          </w:p>
        </w:tc>
        <w:tc>
          <w:tcPr>
            <w:tcW w:w="946" w:type="dxa"/>
          </w:tcPr>
          <w:p>
            <w:pPr>
              <w:pStyle w:val="TableParagraph"/>
              <w:ind w:left="66"/>
              <w:rPr>
                <w:sz w:val="24"/>
              </w:rPr>
            </w:pPr>
            <w:r>
              <w:rPr>
                <w:sz w:val="24"/>
              </w:rPr>
              <w:t>5,50</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0,1</w:t>
            </w:r>
          </w:p>
        </w:tc>
        <w:tc>
          <w:tcPr>
            <w:tcW w:w="943" w:type="dxa"/>
          </w:tcPr>
          <w:p>
            <w:pPr>
              <w:pStyle w:val="TableParagraph"/>
              <w:rPr>
                <w:sz w:val="24"/>
              </w:rPr>
            </w:pPr>
            <w:r>
              <w:rPr>
                <w:sz w:val="24"/>
              </w:rPr>
              <w:t>53,50</w:t>
            </w:r>
          </w:p>
        </w:tc>
        <w:tc>
          <w:tcPr>
            <w:tcW w:w="1080" w:type="dxa"/>
          </w:tcPr>
          <w:p>
            <w:pPr>
              <w:pStyle w:val="TableParagraph"/>
              <w:rPr>
                <w:sz w:val="24"/>
              </w:rPr>
            </w:pPr>
            <w:r>
              <w:rPr>
                <w:sz w:val="24"/>
              </w:rPr>
              <w:t>10,70</w:t>
            </w:r>
          </w:p>
        </w:tc>
        <w:tc>
          <w:tcPr>
            <w:tcW w:w="946" w:type="dxa"/>
          </w:tcPr>
          <w:p>
            <w:pPr>
              <w:pStyle w:val="TableParagraph"/>
              <w:rPr>
                <w:sz w:val="24"/>
              </w:rPr>
            </w:pPr>
            <w:r>
              <w:rPr>
                <w:sz w:val="24"/>
              </w:rPr>
              <w:t>20,00</w:t>
            </w:r>
          </w:p>
        </w:tc>
        <w:tc>
          <w:tcPr>
            <w:tcW w:w="946" w:type="dxa"/>
          </w:tcPr>
          <w:p>
            <w:pPr>
              <w:pStyle w:val="TableParagraph"/>
              <w:rPr>
                <w:sz w:val="24"/>
              </w:rPr>
            </w:pPr>
            <w:r>
              <w:rPr>
                <w:sz w:val="24"/>
              </w:rPr>
              <w:t>4,00</w:t>
            </w:r>
          </w:p>
        </w:tc>
        <w:tc>
          <w:tcPr>
            <w:tcW w:w="946" w:type="dxa"/>
          </w:tcPr>
          <w:p>
            <w:pPr>
              <w:pStyle w:val="TableParagraph"/>
              <w:ind w:left="68"/>
              <w:rPr>
                <w:sz w:val="24"/>
              </w:rPr>
            </w:pPr>
            <w:r>
              <w:rPr>
                <w:sz w:val="24"/>
              </w:rPr>
              <w:t>20,57</w:t>
            </w:r>
          </w:p>
        </w:tc>
        <w:tc>
          <w:tcPr>
            <w:tcW w:w="944" w:type="dxa"/>
          </w:tcPr>
          <w:p>
            <w:pPr>
              <w:pStyle w:val="TableParagraph"/>
              <w:ind w:left="68"/>
              <w:rPr>
                <w:sz w:val="24"/>
              </w:rPr>
            </w:pPr>
            <w:r>
              <w:rPr>
                <w:sz w:val="24"/>
              </w:rPr>
              <w:t>4,11</w:t>
            </w:r>
          </w:p>
        </w:tc>
        <w:tc>
          <w:tcPr>
            <w:tcW w:w="946" w:type="dxa"/>
          </w:tcPr>
          <w:p>
            <w:pPr>
              <w:pStyle w:val="TableParagraph"/>
              <w:ind w:left="67"/>
              <w:rPr>
                <w:sz w:val="24"/>
              </w:rPr>
            </w:pPr>
            <w:r>
              <w:rPr>
                <w:sz w:val="24"/>
              </w:rPr>
              <w:t>83,41</w:t>
            </w:r>
          </w:p>
        </w:tc>
        <w:tc>
          <w:tcPr>
            <w:tcW w:w="1080" w:type="dxa"/>
          </w:tcPr>
          <w:p>
            <w:pPr>
              <w:pStyle w:val="TableParagraph"/>
              <w:ind w:left="67"/>
              <w:rPr>
                <w:sz w:val="24"/>
              </w:rPr>
            </w:pPr>
            <w:r>
              <w:rPr>
                <w:sz w:val="24"/>
              </w:rPr>
              <w:t>16,68</w:t>
            </w:r>
          </w:p>
        </w:tc>
        <w:tc>
          <w:tcPr>
            <w:tcW w:w="946" w:type="dxa"/>
          </w:tcPr>
          <w:p>
            <w:pPr>
              <w:pStyle w:val="TableParagraph"/>
              <w:ind w:left="67"/>
              <w:rPr>
                <w:sz w:val="24"/>
              </w:rPr>
            </w:pPr>
            <w:r>
              <w:rPr>
                <w:sz w:val="24"/>
              </w:rPr>
              <w:t>45,54</w:t>
            </w:r>
          </w:p>
        </w:tc>
        <w:tc>
          <w:tcPr>
            <w:tcW w:w="946" w:type="dxa"/>
          </w:tcPr>
          <w:p>
            <w:pPr>
              <w:pStyle w:val="TableParagraph"/>
              <w:ind w:left="66"/>
              <w:rPr>
                <w:sz w:val="24"/>
              </w:rPr>
            </w:pPr>
            <w:r>
              <w:rPr>
                <w:sz w:val="24"/>
              </w:rPr>
              <w:t>9,11</w:t>
            </w:r>
          </w:p>
        </w:tc>
      </w:tr>
      <w:tr>
        <w:trPr>
          <w:trHeight w:val="277" w:hRule="atLeast"/>
        </w:trPr>
        <w:tc>
          <w:tcPr>
            <w:tcW w:w="1080" w:type="dxa"/>
            <w:vMerge/>
            <w:tcBorders>
              <w:top w:val="nil"/>
            </w:tcBorders>
          </w:tcPr>
          <w:p>
            <w:pPr>
              <w:rPr>
                <w:sz w:val="2"/>
                <w:szCs w:val="2"/>
              </w:rPr>
            </w:pPr>
          </w:p>
        </w:tc>
        <w:tc>
          <w:tcPr>
            <w:tcW w:w="811" w:type="dxa"/>
          </w:tcPr>
          <w:p>
            <w:pPr>
              <w:pStyle w:val="TableParagraph"/>
              <w:spacing w:line="258" w:lineRule="exact"/>
              <w:rPr>
                <w:sz w:val="24"/>
              </w:rPr>
            </w:pPr>
            <w:r>
              <w:rPr>
                <w:sz w:val="24"/>
              </w:rPr>
              <w:t>0,3</w:t>
            </w:r>
          </w:p>
        </w:tc>
        <w:tc>
          <w:tcPr>
            <w:tcW w:w="943" w:type="dxa"/>
          </w:tcPr>
          <w:p>
            <w:pPr>
              <w:pStyle w:val="TableParagraph"/>
              <w:spacing w:line="258" w:lineRule="exact"/>
              <w:rPr>
                <w:sz w:val="24"/>
              </w:rPr>
            </w:pPr>
            <w:r>
              <w:rPr>
                <w:sz w:val="24"/>
              </w:rPr>
              <w:t>43,57</w:t>
            </w:r>
          </w:p>
        </w:tc>
        <w:tc>
          <w:tcPr>
            <w:tcW w:w="1080" w:type="dxa"/>
          </w:tcPr>
          <w:p>
            <w:pPr>
              <w:pStyle w:val="TableParagraph"/>
              <w:spacing w:line="258" w:lineRule="exact"/>
              <w:rPr>
                <w:sz w:val="24"/>
              </w:rPr>
            </w:pPr>
            <w:r>
              <w:rPr>
                <w:sz w:val="24"/>
              </w:rPr>
              <w:t>13,07</w:t>
            </w:r>
          </w:p>
        </w:tc>
        <w:tc>
          <w:tcPr>
            <w:tcW w:w="946" w:type="dxa"/>
          </w:tcPr>
          <w:p>
            <w:pPr>
              <w:pStyle w:val="TableParagraph"/>
              <w:spacing w:line="258" w:lineRule="exact"/>
              <w:rPr>
                <w:sz w:val="24"/>
              </w:rPr>
            </w:pPr>
            <w:r>
              <w:rPr>
                <w:sz w:val="24"/>
              </w:rPr>
              <w:t>16,67</w:t>
            </w:r>
          </w:p>
        </w:tc>
        <w:tc>
          <w:tcPr>
            <w:tcW w:w="946" w:type="dxa"/>
          </w:tcPr>
          <w:p>
            <w:pPr>
              <w:pStyle w:val="TableParagraph"/>
              <w:spacing w:line="258" w:lineRule="exact"/>
              <w:rPr>
                <w:sz w:val="24"/>
              </w:rPr>
            </w:pPr>
            <w:r>
              <w:rPr>
                <w:sz w:val="24"/>
              </w:rPr>
              <w:t>5,00</w:t>
            </w:r>
          </w:p>
        </w:tc>
        <w:tc>
          <w:tcPr>
            <w:tcW w:w="946" w:type="dxa"/>
          </w:tcPr>
          <w:p>
            <w:pPr>
              <w:pStyle w:val="TableParagraph"/>
              <w:spacing w:line="258" w:lineRule="exact"/>
              <w:ind w:left="68"/>
              <w:rPr>
                <w:sz w:val="24"/>
              </w:rPr>
            </w:pPr>
            <w:r>
              <w:rPr>
                <w:sz w:val="24"/>
              </w:rPr>
              <w:t>17,05</w:t>
            </w:r>
          </w:p>
        </w:tc>
        <w:tc>
          <w:tcPr>
            <w:tcW w:w="944" w:type="dxa"/>
          </w:tcPr>
          <w:p>
            <w:pPr>
              <w:pStyle w:val="TableParagraph"/>
              <w:spacing w:line="258" w:lineRule="exact"/>
              <w:ind w:left="68"/>
              <w:rPr>
                <w:sz w:val="24"/>
              </w:rPr>
            </w:pPr>
            <w:r>
              <w:rPr>
                <w:sz w:val="24"/>
              </w:rPr>
              <w:t>5,12</w:t>
            </w:r>
          </w:p>
        </w:tc>
        <w:tc>
          <w:tcPr>
            <w:tcW w:w="946" w:type="dxa"/>
          </w:tcPr>
          <w:p>
            <w:pPr>
              <w:pStyle w:val="TableParagraph"/>
              <w:spacing w:line="258" w:lineRule="exact"/>
              <w:ind w:left="67"/>
              <w:rPr>
                <w:sz w:val="24"/>
              </w:rPr>
            </w:pPr>
            <w:r>
              <w:rPr>
                <w:sz w:val="24"/>
              </w:rPr>
              <w:t>65,70</w:t>
            </w:r>
          </w:p>
        </w:tc>
        <w:tc>
          <w:tcPr>
            <w:tcW w:w="1080" w:type="dxa"/>
          </w:tcPr>
          <w:p>
            <w:pPr>
              <w:pStyle w:val="TableParagraph"/>
              <w:spacing w:line="258" w:lineRule="exact"/>
              <w:ind w:left="67"/>
              <w:rPr>
                <w:sz w:val="24"/>
              </w:rPr>
            </w:pPr>
            <w:r>
              <w:rPr>
                <w:sz w:val="24"/>
              </w:rPr>
              <w:t>19,71</w:t>
            </w:r>
          </w:p>
        </w:tc>
        <w:tc>
          <w:tcPr>
            <w:tcW w:w="946" w:type="dxa"/>
          </w:tcPr>
          <w:p>
            <w:pPr>
              <w:pStyle w:val="TableParagraph"/>
              <w:spacing w:line="258" w:lineRule="exact"/>
              <w:ind w:left="67"/>
              <w:rPr>
                <w:sz w:val="24"/>
              </w:rPr>
            </w:pPr>
            <w:r>
              <w:rPr>
                <w:sz w:val="24"/>
              </w:rPr>
              <w:t>35,59</w:t>
            </w:r>
          </w:p>
        </w:tc>
        <w:tc>
          <w:tcPr>
            <w:tcW w:w="946" w:type="dxa"/>
          </w:tcPr>
          <w:p>
            <w:pPr>
              <w:pStyle w:val="TableParagraph"/>
              <w:spacing w:line="258" w:lineRule="exact"/>
              <w:ind w:left="66"/>
              <w:rPr>
                <w:sz w:val="24"/>
              </w:rPr>
            </w:pPr>
            <w:r>
              <w:rPr>
                <w:sz w:val="24"/>
              </w:rPr>
              <w:t>10,68</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0,4</w:t>
            </w:r>
          </w:p>
        </w:tc>
        <w:tc>
          <w:tcPr>
            <w:tcW w:w="943" w:type="dxa"/>
          </w:tcPr>
          <w:p>
            <w:pPr>
              <w:pStyle w:val="TableParagraph"/>
              <w:rPr>
                <w:sz w:val="24"/>
              </w:rPr>
            </w:pPr>
            <w:r>
              <w:rPr>
                <w:sz w:val="24"/>
              </w:rPr>
              <w:t>36,52</w:t>
            </w:r>
          </w:p>
        </w:tc>
        <w:tc>
          <w:tcPr>
            <w:tcW w:w="1080" w:type="dxa"/>
          </w:tcPr>
          <w:p>
            <w:pPr>
              <w:pStyle w:val="TableParagraph"/>
              <w:rPr>
                <w:sz w:val="24"/>
              </w:rPr>
            </w:pPr>
            <w:r>
              <w:rPr>
                <w:sz w:val="24"/>
              </w:rPr>
              <w:t>14,61</w:t>
            </w:r>
          </w:p>
        </w:tc>
        <w:tc>
          <w:tcPr>
            <w:tcW w:w="946" w:type="dxa"/>
          </w:tcPr>
          <w:p>
            <w:pPr>
              <w:pStyle w:val="TableParagraph"/>
              <w:rPr>
                <w:sz w:val="24"/>
              </w:rPr>
            </w:pPr>
            <w:r>
              <w:rPr>
                <w:sz w:val="24"/>
              </w:rPr>
              <w:t>14,06</w:t>
            </w:r>
          </w:p>
        </w:tc>
        <w:tc>
          <w:tcPr>
            <w:tcW w:w="946" w:type="dxa"/>
          </w:tcPr>
          <w:p>
            <w:pPr>
              <w:pStyle w:val="TableParagraph"/>
              <w:rPr>
                <w:sz w:val="24"/>
              </w:rPr>
            </w:pPr>
            <w:r>
              <w:rPr>
                <w:sz w:val="24"/>
              </w:rPr>
              <w:t>5,62</w:t>
            </w:r>
          </w:p>
        </w:tc>
        <w:tc>
          <w:tcPr>
            <w:tcW w:w="946" w:type="dxa"/>
          </w:tcPr>
          <w:p>
            <w:pPr>
              <w:pStyle w:val="TableParagraph"/>
              <w:ind w:left="68"/>
              <w:rPr>
                <w:sz w:val="24"/>
              </w:rPr>
            </w:pPr>
            <w:r>
              <w:rPr>
                <w:sz w:val="24"/>
              </w:rPr>
              <w:t>14,56</w:t>
            </w:r>
          </w:p>
        </w:tc>
        <w:tc>
          <w:tcPr>
            <w:tcW w:w="944" w:type="dxa"/>
          </w:tcPr>
          <w:p>
            <w:pPr>
              <w:pStyle w:val="TableParagraph"/>
              <w:ind w:left="68"/>
              <w:rPr>
                <w:sz w:val="24"/>
              </w:rPr>
            </w:pPr>
            <w:r>
              <w:rPr>
                <w:sz w:val="24"/>
              </w:rPr>
              <w:t>5,82</w:t>
            </w:r>
          </w:p>
        </w:tc>
        <w:tc>
          <w:tcPr>
            <w:tcW w:w="946" w:type="dxa"/>
          </w:tcPr>
          <w:p>
            <w:pPr>
              <w:pStyle w:val="TableParagraph"/>
              <w:ind w:left="67"/>
              <w:rPr>
                <w:sz w:val="24"/>
              </w:rPr>
            </w:pPr>
            <w:r>
              <w:rPr>
                <w:sz w:val="24"/>
              </w:rPr>
              <w:t>53,13</w:t>
            </w:r>
          </w:p>
        </w:tc>
        <w:tc>
          <w:tcPr>
            <w:tcW w:w="1080" w:type="dxa"/>
          </w:tcPr>
          <w:p>
            <w:pPr>
              <w:pStyle w:val="TableParagraph"/>
              <w:ind w:left="67"/>
              <w:rPr>
                <w:sz w:val="24"/>
              </w:rPr>
            </w:pPr>
            <w:r>
              <w:rPr>
                <w:sz w:val="24"/>
              </w:rPr>
              <w:t>21,25</w:t>
            </w:r>
          </w:p>
        </w:tc>
        <w:tc>
          <w:tcPr>
            <w:tcW w:w="946" w:type="dxa"/>
          </w:tcPr>
          <w:p>
            <w:pPr>
              <w:pStyle w:val="TableParagraph"/>
              <w:ind w:left="67"/>
              <w:rPr>
                <w:sz w:val="24"/>
              </w:rPr>
            </w:pPr>
            <w:r>
              <w:rPr>
                <w:sz w:val="24"/>
              </w:rPr>
              <w:t>28,54</w:t>
            </w:r>
          </w:p>
        </w:tc>
        <w:tc>
          <w:tcPr>
            <w:tcW w:w="946" w:type="dxa"/>
          </w:tcPr>
          <w:p>
            <w:pPr>
              <w:pStyle w:val="TableParagraph"/>
              <w:ind w:left="66"/>
              <w:rPr>
                <w:sz w:val="24"/>
              </w:rPr>
            </w:pPr>
            <w:r>
              <w:rPr>
                <w:sz w:val="24"/>
              </w:rPr>
              <w:t>11,41</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0,5</w:t>
            </w:r>
          </w:p>
        </w:tc>
        <w:tc>
          <w:tcPr>
            <w:tcW w:w="943" w:type="dxa"/>
          </w:tcPr>
          <w:p>
            <w:pPr>
              <w:pStyle w:val="TableParagraph"/>
              <w:rPr>
                <w:sz w:val="24"/>
              </w:rPr>
            </w:pPr>
            <w:r>
              <w:rPr>
                <w:sz w:val="24"/>
              </w:rPr>
              <w:t>31,05</w:t>
            </w:r>
          </w:p>
        </w:tc>
        <w:tc>
          <w:tcPr>
            <w:tcW w:w="1080" w:type="dxa"/>
          </w:tcPr>
          <w:p>
            <w:pPr>
              <w:pStyle w:val="TableParagraph"/>
              <w:rPr>
                <w:sz w:val="24"/>
              </w:rPr>
            </w:pPr>
            <w:r>
              <w:rPr>
                <w:sz w:val="24"/>
              </w:rPr>
              <w:t>15,53</w:t>
            </w:r>
          </w:p>
        </w:tc>
        <w:tc>
          <w:tcPr>
            <w:tcW w:w="946" w:type="dxa"/>
          </w:tcPr>
          <w:p>
            <w:pPr>
              <w:pStyle w:val="TableParagraph"/>
              <w:rPr>
                <w:sz w:val="24"/>
              </w:rPr>
            </w:pPr>
            <w:r>
              <w:rPr>
                <w:sz w:val="24"/>
              </w:rPr>
              <w:t>12,04</w:t>
            </w:r>
          </w:p>
        </w:tc>
        <w:tc>
          <w:tcPr>
            <w:tcW w:w="946" w:type="dxa"/>
          </w:tcPr>
          <w:p>
            <w:pPr>
              <w:pStyle w:val="TableParagraph"/>
              <w:rPr>
                <w:sz w:val="24"/>
              </w:rPr>
            </w:pPr>
            <w:r>
              <w:rPr>
                <w:sz w:val="24"/>
              </w:rPr>
              <w:t>6,02</w:t>
            </w:r>
          </w:p>
        </w:tc>
        <w:tc>
          <w:tcPr>
            <w:tcW w:w="946" w:type="dxa"/>
          </w:tcPr>
          <w:p>
            <w:pPr>
              <w:pStyle w:val="TableParagraph"/>
              <w:ind w:left="68"/>
              <w:rPr>
                <w:sz w:val="24"/>
              </w:rPr>
            </w:pPr>
            <w:r>
              <w:rPr>
                <w:sz w:val="24"/>
              </w:rPr>
              <w:t>12,62</w:t>
            </w:r>
          </w:p>
        </w:tc>
        <w:tc>
          <w:tcPr>
            <w:tcW w:w="944" w:type="dxa"/>
          </w:tcPr>
          <w:p>
            <w:pPr>
              <w:pStyle w:val="TableParagraph"/>
              <w:ind w:left="68"/>
              <w:rPr>
                <w:sz w:val="24"/>
              </w:rPr>
            </w:pPr>
            <w:r>
              <w:rPr>
                <w:sz w:val="24"/>
              </w:rPr>
              <w:t>6,31</w:t>
            </w:r>
          </w:p>
        </w:tc>
        <w:tc>
          <w:tcPr>
            <w:tcW w:w="946" w:type="dxa"/>
          </w:tcPr>
          <w:p>
            <w:pPr>
              <w:pStyle w:val="TableParagraph"/>
              <w:ind w:left="67"/>
              <w:rPr>
                <w:sz w:val="24"/>
              </w:rPr>
            </w:pPr>
            <w:r>
              <w:rPr>
                <w:sz w:val="24"/>
              </w:rPr>
              <w:t>43,39</w:t>
            </w:r>
          </w:p>
        </w:tc>
        <w:tc>
          <w:tcPr>
            <w:tcW w:w="1080" w:type="dxa"/>
          </w:tcPr>
          <w:p>
            <w:pPr>
              <w:pStyle w:val="TableParagraph"/>
              <w:ind w:left="67"/>
              <w:rPr>
                <w:sz w:val="24"/>
              </w:rPr>
            </w:pPr>
            <w:r>
              <w:rPr>
                <w:sz w:val="24"/>
              </w:rPr>
              <w:t>21,69</w:t>
            </w:r>
          </w:p>
        </w:tc>
        <w:tc>
          <w:tcPr>
            <w:tcW w:w="946" w:type="dxa"/>
          </w:tcPr>
          <w:p>
            <w:pPr>
              <w:pStyle w:val="TableParagraph"/>
              <w:ind w:left="67"/>
              <w:rPr>
                <w:sz w:val="24"/>
              </w:rPr>
            </w:pPr>
            <w:r>
              <w:rPr>
                <w:sz w:val="24"/>
              </w:rPr>
              <w:t>23,06</w:t>
            </w:r>
          </w:p>
        </w:tc>
        <w:tc>
          <w:tcPr>
            <w:tcW w:w="946" w:type="dxa"/>
          </w:tcPr>
          <w:p>
            <w:pPr>
              <w:pStyle w:val="TableParagraph"/>
              <w:ind w:left="66"/>
              <w:rPr>
                <w:sz w:val="24"/>
              </w:rPr>
            </w:pPr>
            <w:r>
              <w:rPr>
                <w:sz w:val="24"/>
              </w:rPr>
              <w:t>11,53</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0,6</w:t>
            </w:r>
          </w:p>
        </w:tc>
        <w:tc>
          <w:tcPr>
            <w:tcW w:w="943" w:type="dxa"/>
          </w:tcPr>
          <w:p>
            <w:pPr>
              <w:pStyle w:val="TableParagraph"/>
              <w:rPr>
                <w:sz w:val="24"/>
              </w:rPr>
            </w:pPr>
            <w:r>
              <w:rPr>
                <w:sz w:val="24"/>
              </w:rPr>
              <w:t>26,59</w:t>
            </w:r>
          </w:p>
        </w:tc>
        <w:tc>
          <w:tcPr>
            <w:tcW w:w="1080" w:type="dxa"/>
          </w:tcPr>
          <w:p>
            <w:pPr>
              <w:pStyle w:val="TableParagraph"/>
              <w:rPr>
                <w:sz w:val="24"/>
              </w:rPr>
            </w:pPr>
            <w:r>
              <w:rPr>
                <w:sz w:val="24"/>
              </w:rPr>
              <w:t>15,95</w:t>
            </w:r>
          </w:p>
        </w:tc>
        <w:tc>
          <w:tcPr>
            <w:tcW w:w="946" w:type="dxa"/>
          </w:tcPr>
          <w:p>
            <w:pPr>
              <w:pStyle w:val="TableParagraph"/>
              <w:rPr>
                <w:sz w:val="24"/>
              </w:rPr>
            </w:pPr>
            <w:r>
              <w:rPr>
                <w:sz w:val="24"/>
              </w:rPr>
              <w:t>10,38</w:t>
            </w:r>
          </w:p>
        </w:tc>
        <w:tc>
          <w:tcPr>
            <w:tcW w:w="946" w:type="dxa"/>
          </w:tcPr>
          <w:p>
            <w:pPr>
              <w:pStyle w:val="TableParagraph"/>
              <w:rPr>
                <w:sz w:val="24"/>
              </w:rPr>
            </w:pPr>
            <w:r>
              <w:rPr>
                <w:sz w:val="24"/>
              </w:rPr>
              <w:t>6,23</w:t>
            </w:r>
          </w:p>
        </w:tc>
        <w:tc>
          <w:tcPr>
            <w:tcW w:w="946" w:type="dxa"/>
          </w:tcPr>
          <w:p>
            <w:pPr>
              <w:pStyle w:val="TableParagraph"/>
              <w:ind w:left="68"/>
              <w:rPr>
                <w:sz w:val="24"/>
              </w:rPr>
            </w:pPr>
            <w:r>
              <w:rPr>
                <w:sz w:val="24"/>
              </w:rPr>
              <w:t>11,04</w:t>
            </w:r>
          </w:p>
        </w:tc>
        <w:tc>
          <w:tcPr>
            <w:tcW w:w="944" w:type="dxa"/>
          </w:tcPr>
          <w:p>
            <w:pPr>
              <w:pStyle w:val="TableParagraph"/>
              <w:ind w:left="68"/>
              <w:rPr>
                <w:sz w:val="24"/>
              </w:rPr>
            </w:pPr>
            <w:r>
              <w:rPr>
                <w:sz w:val="24"/>
              </w:rPr>
              <w:t>6,62</w:t>
            </w:r>
          </w:p>
        </w:tc>
        <w:tc>
          <w:tcPr>
            <w:tcW w:w="946" w:type="dxa"/>
          </w:tcPr>
          <w:p>
            <w:pPr>
              <w:pStyle w:val="TableParagraph"/>
              <w:ind w:left="67"/>
              <w:rPr>
                <w:sz w:val="24"/>
              </w:rPr>
            </w:pPr>
            <w:r>
              <w:rPr>
                <w:sz w:val="24"/>
              </w:rPr>
              <w:t>35,42</w:t>
            </w:r>
          </w:p>
        </w:tc>
        <w:tc>
          <w:tcPr>
            <w:tcW w:w="1080" w:type="dxa"/>
          </w:tcPr>
          <w:p>
            <w:pPr>
              <w:pStyle w:val="TableParagraph"/>
              <w:ind w:left="67"/>
              <w:rPr>
                <w:sz w:val="24"/>
              </w:rPr>
            </w:pPr>
            <w:r>
              <w:rPr>
                <w:sz w:val="24"/>
              </w:rPr>
              <w:t>21,25</w:t>
            </w:r>
          </w:p>
        </w:tc>
        <w:tc>
          <w:tcPr>
            <w:tcW w:w="946" w:type="dxa"/>
          </w:tcPr>
          <w:p>
            <w:pPr>
              <w:pStyle w:val="TableParagraph"/>
              <w:ind w:left="67"/>
              <w:rPr>
                <w:sz w:val="24"/>
              </w:rPr>
            </w:pPr>
            <w:r>
              <w:rPr>
                <w:sz w:val="24"/>
              </w:rPr>
              <w:t>18,59</w:t>
            </w:r>
          </w:p>
        </w:tc>
        <w:tc>
          <w:tcPr>
            <w:tcW w:w="946" w:type="dxa"/>
          </w:tcPr>
          <w:p>
            <w:pPr>
              <w:pStyle w:val="TableParagraph"/>
              <w:ind w:left="66"/>
              <w:rPr>
                <w:sz w:val="24"/>
              </w:rPr>
            </w:pPr>
            <w:r>
              <w:rPr>
                <w:sz w:val="24"/>
              </w:rPr>
              <w:t>11,15</w:t>
            </w:r>
          </w:p>
        </w:tc>
      </w:tr>
      <w:tr>
        <w:trPr>
          <w:trHeight w:val="277" w:hRule="atLeast"/>
        </w:trPr>
        <w:tc>
          <w:tcPr>
            <w:tcW w:w="1080" w:type="dxa"/>
            <w:vMerge/>
            <w:tcBorders>
              <w:top w:val="nil"/>
            </w:tcBorders>
          </w:tcPr>
          <w:p>
            <w:pPr>
              <w:rPr>
                <w:sz w:val="2"/>
                <w:szCs w:val="2"/>
              </w:rPr>
            </w:pPr>
          </w:p>
        </w:tc>
        <w:tc>
          <w:tcPr>
            <w:tcW w:w="811" w:type="dxa"/>
          </w:tcPr>
          <w:p>
            <w:pPr>
              <w:pStyle w:val="TableParagraph"/>
              <w:spacing w:line="258" w:lineRule="exact"/>
              <w:rPr>
                <w:sz w:val="24"/>
              </w:rPr>
            </w:pPr>
            <w:r>
              <w:rPr>
                <w:sz w:val="24"/>
              </w:rPr>
              <w:t>0,7</w:t>
            </w:r>
          </w:p>
        </w:tc>
        <w:tc>
          <w:tcPr>
            <w:tcW w:w="943" w:type="dxa"/>
          </w:tcPr>
          <w:p>
            <w:pPr>
              <w:pStyle w:val="TableParagraph"/>
              <w:spacing w:line="258" w:lineRule="exact"/>
              <w:rPr>
                <w:sz w:val="24"/>
              </w:rPr>
            </w:pPr>
            <w:r>
              <w:rPr>
                <w:sz w:val="24"/>
              </w:rPr>
              <w:t>22,81</w:t>
            </w:r>
          </w:p>
        </w:tc>
        <w:tc>
          <w:tcPr>
            <w:tcW w:w="1080" w:type="dxa"/>
          </w:tcPr>
          <w:p>
            <w:pPr>
              <w:pStyle w:val="TableParagraph"/>
              <w:spacing w:line="258" w:lineRule="exact"/>
              <w:rPr>
                <w:sz w:val="24"/>
              </w:rPr>
            </w:pPr>
            <w:r>
              <w:rPr>
                <w:sz w:val="24"/>
              </w:rPr>
              <w:t>15,97</w:t>
            </w:r>
          </w:p>
        </w:tc>
        <w:tc>
          <w:tcPr>
            <w:tcW w:w="946" w:type="dxa"/>
          </w:tcPr>
          <w:p>
            <w:pPr>
              <w:pStyle w:val="TableParagraph"/>
              <w:spacing w:line="258" w:lineRule="exact"/>
              <w:rPr>
                <w:sz w:val="24"/>
              </w:rPr>
            </w:pPr>
            <w:r>
              <w:rPr>
                <w:sz w:val="24"/>
              </w:rPr>
              <w:t>8,98</w:t>
            </w:r>
          </w:p>
        </w:tc>
        <w:tc>
          <w:tcPr>
            <w:tcW w:w="946" w:type="dxa"/>
          </w:tcPr>
          <w:p>
            <w:pPr>
              <w:pStyle w:val="TableParagraph"/>
              <w:spacing w:line="258" w:lineRule="exact"/>
              <w:rPr>
                <w:sz w:val="24"/>
              </w:rPr>
            </w:pPr>
            <w:r>
              <w:rPr>
                <w:sz w:val="24"/>
              </w:rPr>
              <w:t>6,29</w:t>
            </w:r>
          </w:p>
        </w:tc>
        <w:tc>
          <w:tcPr>
            <w:tcW w:w="946" w:type="dxa"/>
          </w:tcPr>
          <w:p>
            <w:pPr>
              <w:pStyle w:val="TableParagraph"/>
              <w:spacing w:line="258" w:lineRule="exact"/>
              <w:ind w:left="68"/>
              <w:rPr>
                <w:sz w:val="24"/>
              </w:rPr>
            </w:pPr>
            <w:r>
              <w:rPr>
                <w:sz w:val="24"/>
              </w:rPr>
              <w:t>9,70</w:t>
            </w:r>
          </w:p>
        </w:tc>
        <w:tc>
          <w:tcPr>
            <w:tcW w:w="944" w:type="dxa"/>
          </w:tcPr>
          <w:p>
            <w:pPr>
              <w:pStyle w:val="TableParagraph"/>
              <w:spacing w:line="258" w:lineRule="exact"/>
              <w:ind w:left="68"/>
              <w:rPr>
                <w:sz w:val="24"/>
              </w:rPr>
            </w:pPr>
            <w:r>
              <w:rPr>
                <w:sz w:val="24"/>
              </w:rPr>
              <w:t>6,79</w:t>
            </w:r>
          </w:p>
        </w:tc>
        <w:tc>
          <w:tcPr>
            <w:tcW w:w="946" w:type="dxa"/>
          </w:tcPr>
          <w:p>
            <w:pPr>
              <w:pStyle w:val="TableParagraph"/>
              <w:spacing w:line="258" w:lineRule="exact"/>
              <w:ind w:left="67"/>
              <w:rPr>
                <w:sz w:val="24"/>
              </w:rPr>
            </w:pPr>
            <w:r>
              <w:rPr>
                <w:sz w:val="24"/>
              </w:rPr>
              <w:t>28,69</w:t>
            </w:r>
          </w:p>
        </w:tc>
        <w:tc>
          <w:tcPr>
            <w:tcW w:w="1080" w:type="dxa"/>
          </w:tcPr>
          <w:p>
            <w:pPr>
              <w:pStyle w:val="TableParagraph"/>
              <w:spacing w:line="258" w:lineRule="exact"/>
              <w:ind w:left="67"/>
              <w:rPr>
                <w:sz w:val="24"/>
              </w:rPr>
            </w:pPr>
            <w:r>
              <w:rPr>
                <w:sz w:val="24"/>
              </w:rPr>
              <w:t>20,08</w:t>
            </w:r>
          </w:p>
        </w:tc>
        <w:tc>
          <w:tcPr>
            <w:tcW w:w="946" w:type="dxa"/>
          </w:tcPr>
          <w:p>
            <w:pPr>
              <w:pStyle w:val="TableParagraph"/>
              <w:spacing w:line="258" w:lineRule="exact"/>
              <w:ind w:left="67"/>
              <w:rPr>
                <w:sz w:val="24"/>
              </w:rPr>
            </w:pPr>
            <w:r>
              <w:rPr>
                <w:sz w:val="24"/>
              </w:rPr>
              <w:t>14,81</w:t>
            </w:r>
          </w:p>
        </w:tc>
        <w:tc>
          <w:tcPr>
            <w:tcW w:w="946" w:type="dxa"/>
          </w:tcPr>
          <w:p>
            <w:pPr>
              <w:pStyle w:val="TableParagraph"/>
              <w:spacing w:line="258" w:lineRule="exact"/>
              <w:ind w:left="66"/>
              <w:rPr>
                <w:sz w:val="24"/>
              </w:rPr>
            </w:pPr>
            <w:r>
              <w:rPr>
                <w:sz w:val="24"/>
              </w:rPr>
              <w:t>10,37</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0,8</w:t>
            </w:r>
          </w:p>
        </w:tc>
        <w:tc>
          <w:tcPr>
            <w:tcW w:w="943" w:type="dxa"/>
          </w:tcPr>
          <w:p>
            <w:pPr>
              <w:pStyle w:val="TableParagraph"/>
              <w:rPr>
                <w:sz w:val="24"/>
              </w:rPr>
            </w:pPr>
            <w:r>
              <w:rPr>
                <w:sz w:val="24"/>
              </w:rPr>
              <w:t>19,54</w:t>
            </w:r>
          </w:p>
        </w:tc>
        <w:tc>
          <w:tcPr>
            <w:tcW w:w="1080" w:type="dxa"/>
          </w:tcPr>
          <w:p>
            <w:pPr>
              <w:pStyle w:val="TableParagraph"/>
              <w:rPr>
                <w:sz w:val="24"/>
              </w:rPr>
            </w:pPr>
            <w:r>
              <w:rPr>
                <w:sz w:val="24"/>
              </w:rPr>
              <w:t>15,63</w:t>
            </w:r>
          </w:p>
        </w:tc>
        <w:tc>
          <w:tcPr>
            <w:tcW w:w="946" w:type="dxa"/>
          </w:tcPr>
          <w:p>
            <w:pPr>
              <w:pStyle w:val="TableParagraph"/>
              <w:rPr>
                <w:sz w:val="24"/>
              </w:rPr>
            </w:pPr>
            <w:r>
              <w:rPr>
                <w:sz w:val="24"/>
              </w:rPr>
              <w:t>7,77</w:t>
            </w:r>
          </w:p>
        </w:tc>
        <w:tc>
          <w:tcPr>
            <w:tcW w:w="946" w:type="dxa"/>
          </w:tcPr>
          <w:p>
            <w:pPr>
              <w:pStyle w:val="TableParagraph"/>
              <w:rPr>
                <w:sz w:val="24"/>
              </w:rPr>
            </w:pPr>
            <w:r>
              <w:rPr>
                <w:sz w:val="24"/>
              </w:rPr>
              <w:t>6,21</w:t>
            </w:r>
          </w:p>
        </w:tc>
        <w:tc>
          <w:tcPr>
            <w:tcW w:w="946" w:type="dxa"/>
          </w:tcPr>
          <w:p>
            <w:pPr>
              <w:pStyle w:val="TableParagraph"/>
              <w:ind w:left="68"/>
              <w:rPr>
                <w:sz w:val="24"/>
              </w:rPr>
            </w:pPr>
            <w:r>
              <w:rPr>
                <w:sz w:val="24"/>
              </w:rPr>
              <w:t>8,54</w:t>
            </w:r>
          </w:p>
        </w:tc>
        <w:tc>
          <w:tcPr>
            <w:tcW w:w="944" w:type="dxa"/>
          </w:tcPr>
          <w:p>
            <w:pPr>
              <w:pStyle w:val="TableParagraph"/>
              <w:ind w:left="68"/>
              <w:rPr>
                <w:sz w:val="24"/>
              </w:rPr>
            </w:pPr>
            <w:r>
              <w:rPr>
                <w:sz w:val="24"/>
              </w:rPr>
              <w:t>6,83</w:t>
            </w:r>
          </w:p>
        </w:tc>
        <w:tc>
          <w:tcPr>
            <w:tcW w:w="946" w:type="dxa"/>
          </w:tcPr>
          <w:p>
            <w:pPr>
              <w:pStyle w:val="TableParagraph"/>
              <w:ind w:left="67"/>
              <w:rPr>
                <w:sz w:val="24"/>
              </w:rPr>
            </w:pPr>
            <w:r>
              <w:rPr>
                <w:sz w:val="24"/>
              </w:rPr>
              <w:t>22,86</w:t>
            </w:r>
          </w:p>
        </w:tc>
        <w:tc>
          <w:tcPr>
            <w:tcW w:w="1080" w:type="dxa"/>
          </w:tcPr>
          <w:p>
            <w:pPr>
              <w:pStyle w:val="TableParagraph"/>
              <w:ind w:left="67"/>
              <w:rPr>
                <w:sz w:val="24"/>
              </w:rPr>
            </w:pPr>
            <w:r>
              <w:rPr>
                <w:sz w:val="24"/>
              </w:rPr>
              <w:t>18,28</w:t>
            </w:r>
          </w:p>
        </w:tc>
        <w:tc>
          <w:tcPr>
            <w:tcW w:w="946" w:type="dxa"/>
          </w:tcPr>
          <w:p>
            <w:pPr>
              <w:pStyle w:val="TableParagraph"/>
              <w:ind w:left="67"/>
              <w:rPr>
                <w:sz w:val="24"/>
              </w:rPr>
            </w:pPr>
            <w:r>
              <w:rPr>
                <w:sz w:val="24"/>
              </w:rPr>
              <w:t>11,53</w:t>
            </w:r>
          </w:p>
        </w:tc>
        <w:tc>
          <w:tcPr>
            <w:tcW w:w="946" w:type="dxa"/>
          </w:tcPr>
          <w:p>
            <w:pPr>
              <w:pStyle w:val="TableParagraph"/>
              <w:ind w:left="66"/>
              <w:rPr>
                <w:sz w:val="24"/>
              </w:rPr>
            </w:pPr>
            <w:r>
              <w:rPr>
                <w:sz w:val="24"/>
              </w:rPr>
              <w:t>9,23</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0,9</w:t>
            </w:r>
          </w:p>
        </w:tc>
        <w:tc>
          <w:tcPr>
            <w:tcW w:w="943" w:type="dxa"/>
          </w:tcPr>
          <w:p>
            <w:pPr>
              <w:pStyle w:val="TableParagraph"/>
              <w:rPr>
                <w:sz w:val="24"/>
              </w:rPr>
            </w:pPr>
            <w:r>
              <w:rPr>
                <w:sz w:val="24"/>
              </w:rPr>
              <w:t>16,65</w:t>
            </w:r>
          </w:p>
        </w:tc>
        <w:tc>
          <w:tcPr>
            <w:tcW w:w="1080" w:type="dxa"/>
          </w:tcPr>
          <w:p>
            <w:pPr>
              <w:pStyle w:val="TableParagraph"/>
              <w:rPr>
                <w:sz w:val="24"/>
              </w:rPr>
            </w:pPr>
            <w:r>
              <w:rPr>
                <w:sz w:val="24"/>
              </w:rPr>
              <w:t>14,99</w:t>
            </w:r>
          </w:p>
        </w:tc>
        <w:tc>
          <w:tcPr>
            <w:tcW w:w="946" w:type="dxa"/>
          </w:tcPr>
          <w:p>
            <w:pPr>
              <w:pStyle w:val="TableParagraph"/>
              <w:rPr>
                <w:sz w:val="24"/>
              </w:rPr>
            </w:pPr>
            <w:r>
              <w:rPr>
                <w:sz w:val="24"/>
              </w:rPr>
              <w:t>6,70</w:t>
            </w:r>
          </w:p>
        </w:tc>
        <w:tc>
          <w:tcPr>
            <w:tcW w:w="946" w:type="dxa"/>
          </w:tcPr>
          <w:p>
            <w:pPr>
              <w:pStyle w:val="TableParagraph"/>
              <w:rPr>
                <w:sz w:val="24"/>
              </w:rPr>
            </w:pPr>
            <w:r>
              <w:rPr>
                <w:sz w:val="24"/>
              </w:rPr>
              <w:t>6,03</w:t>
            </w:r>
          </w:p>
        </w:tc>
        <w:tc>
          <w:tcPr>
            <w:tcW w:w="946" w:type="dxa"/>
          </w:tcPr>
          <w:p>
            <w:pPr>
              <w:pStyle w:val="TableParagraph"/>
              <w:ind w:left="68"/>
              <w:rPr>
                <w:sz w:val="24"/>
              </w:rPr>
            </w:pPr>
            <w:r>
              <w:rPr>
                <w:sz w:val="24"/>
              </w:rPr>
              <w:t>7,52</w:t>
            </w:r>
          </w:p>
        </w:tc>
        <w:tc>
          <w:tcPr>
            <w:tcW w:w="944" w:type="dxa"/>
          </w:tcPr>
          <w:p>
            <w:pPr>
              <w:pStyle w:val="TableParagraph"/>
              <w:ind w:left="68"/>
              <w:rPr>
                <w:sz w:val="24"/>
              </w:rPr>
            </w:pPr>
            <w:r>
              <w:rPr>
                <w:sz w:val="24"/>
              </w:rPr>
              <w:t>6,77</w:t>
            </w:r>
          </w:p>
        </w:tc>
        <w:tc>
          <w:tcPr>
            <w:tcW w:w="946" w:type="dxa"/>
          </w:tcPr>
          <w:p>
            <w:pPr>
              <w:pStyle w:val="TableParagraph"/>
              <w:ind w:left="67"/>
              <w:rPr>
                <w:sz w:val="24"/>
              </w:rPr>
            </w:pPr>
            <w:r>
              <w:rPr>
                <w:sz w:val="24"/>
              </w:rPr>
              <w:t>17,71</w:t>
            </w:r>
          </w:p>
        </w:tc>
        <w:tc>
          <w:tcPr>
            <w:tcW w:w="1080" w:type="dxa"/>
          </w:tcPr>
          <w:p>
            <w:pPr>
              <w:pStyle w:val="TableParagraph"/>
              <w:ind w:left="67"/>
              <w:rPr>
                <w:sz w:val="24"/>
              </w:rPr>
            </w:pPr>
            <w:r>
              <w:rPr>
                <w:sz w:val="24"/>
              </w:rPr>
              <w:t>15,94</w:t>
            </w:r>
          </w:p>
        </w:tc>
        <w:tc>
          <w:tcPr>
            <w:tcW w:w="946" w:type="dxa"/>
          </w:tcPr>
          <w:p>
            <w:pPr>
              <w:pStyle w:val="TableParagraph"/>
              <w:ind w:left="67"/>
              <w:rPr>
                <w:sz w:val="24"/>
              </w:rPr>
            </w:pPr>
            <w:r>
              <w:rPr>
                <w:sz w:val="24"/>
              </w:rPr>
              <w:t>8,64</w:t>
            </w:r>
          </w:p>
        </w:tc>
        <w:tc>
          <w:tcPr>
            <w:tcW w:w="946" w:type="dxa"/>
          </w:tcPr>
          <w:p>
            <w:pPr>
              <w:pStyle w:val="TableParagraph"/>
              <w:ind w:left="66"/>
              <w:rPr>
                <w:sz w:val="24"/>
              </w:rPr>
            </w:pPr>
            <w:r>
              <w:rPr>
                <w:sz w:val="24"/>
              </w:rPr>
              <w:t>7,78</w:t>
            </w:r>
          </w:p>
        </w:tc>
      </w:tr>
      <w:tr>
        <w:trPr>
          <w:trHeight w:val="277" w:hRule="atLeast"/>
        </w:trPr>
        <w:tc>
          <w:tcPr>
            <w:tcW w:w="1080" w:type="dxa"/>
            <w:tcBorders>
              <w:bottom w:val="nil"/>
            </w:tcBorders>
          </w:tcPr>
          <w:p>
            <w:pPr>
              <w:pStyle w:val="TableParagraph"/>
              <w:spacing w:line="258" w:lineRule="exact"/>
              <w:rPr>
                <w:sz w:val="24"/>
              </w:rPr>
            </w:pPr>
            <w:r>
              <w:rPr>
                <w:sz w:val="24"/>
              </w:rPr>
              <w:t>М4</w:t>
            </w:r>
          </w:p>
        </w:tc>
        <w:tc>
          <w:tcPr>
            <w:tcW w:w="811" w:type="dxa"/>
          </w:tcPr>
          <w:p>
            <w:pPr>
              <w:pStyle w:val="TableParagraph"/>
              <w:spacing w:line="258" w:lineRule="exact"/>
              <w:rPr>
                <w:sz w:val="24"/>
              </w:rPr>
            </w:pPr>
            <w:r>
              <w:rPr>
                <w:sz w:val="24"/>
              </w:rPr>
              <w:t>0,01</w:t>
            </w:r>
          </w:p>
        </w:tc>
        <w:tc>
          <w:tcPr>
            <w:tcW w:w="943" w:type="dxa"/>
          </w:tcPr>
          <w:p>
            <w:pPr>
              <w:pStyle w:val="TableParagraph"/>
              <w:spacing w:line="258" w:lineRule="exact"/>
              <w:rPr>
                <w:sz w:val="24"/>
              </w:rPr>
            </w:pPr>
            <w:r>
              <w:rPr>
                <w:sz w:val="24"/>
              </w:rPr>
              <w:t>60,00</w:t>
            </w:r>
          </w:p>
        </w:tc>
        <w:tc>
          <w:tcPr>
            <w:tcW w:w="1080" w:type="dxa"/>
          </w:tcPr>
          <w:p>
            <w:pPr>
              <w:pStyle w:val="TableParagraph"/>
              <w:spacing w:line="258" w:lineRule="exact"/>
              <w:rPr>
                <w:sz w:val="24"/>
              </w:rPr>
            </w:pPr>
            <w:r>
              <w:rPr>
                <w:sz w:val="24"/>
              </w:rPr>
              <w:t>0,60</w:t>
            </w:r>
          </w:p>
        </w:tc>
        <w:tc>
          <w:tcPr>
            <w:tcW w:w="946" w:type="dxa"/>
          </w:tcPr>
          <w:p>
            <w:pPr>
              <w:pStyle w:val="TableParagraph"/>
              <w:spacing w:line="258" w:lineRule="exact"/>
              <w:rPr>
                <w:sz w:val="24"/>
              </w:rPr>
            </w:pPr>
            <w:r>
              <w:rPr>
                <w:w w:val="100"/>
                <w:sz w:val="24"/>
              </w:rPr>
              <w:t>-</w:t>
            </w:r>
          </w:p>
        </w:tc>
        <w:tc>
          <w:tcPr>
            <w:tcW w:w="946" w:type="dxa"/>
          </w:tcPr>
          <w:p>
            <w:pPr>
              <w:pStyle w:val="TableParagraph"/>
              <w:spacing w:line="258" w:lineRule="exact"/>
              <w:rPr>
                <w:sz w:val="24"/>
              </w:rPr>
            </w:pPr>
            <w:r>
              <w:rPr>
                <w:w w:val="100"/>
                <w:sz w:val="24"/>
              </w:rPr>
              <w:t>-</w:t>
            </w:r>
          </w:p>
        </w:tc>
        <w:tc>
          <w:tcPr>
            <w:tcW w:w="946" w:type="dxa"/>
          </w:tcPr>
          <w:p>
            <w:pPr>
              <w:pStyle w:val="TableParagraph"/>
              <w:spacing w:line="258" w:lineRule="exact"/>
              <w:ind w:left="68"/>
              <w:rPr>
                <w:sz w:val="24"/>
              </w:rPr>
            </w:pPr>
            <w:r>
              <w:rPr>
                <w:w w:val="100"/>
                <w:sz w:val="24"/>
              </w:rPr>
              <w:t>-</w:t>
            </w:r>
          </w:p>
        </w:tc>
        <w:tc>
          <w:tcPr>
            <w:tcW w:w="944" w:type="dxa"/>
          </w:tcPr>
          <w:p>
            <w:pPr>
              <w:pStyle w:val="TableParagraph"/>
              <w:spacing w:line="258" w:lineRule="exact"/>
              <w:ind w:left="68"/>
              <w:rPr>
                <w:sz w:val="24"/>
              </w:rPr>
            </w:pPr>
            <w:r>
              <w:rPr>
                <w:w w:val="100"/>
                <w:sz w:val="24"/>
              </w:rPr>
              <w:t>-</w:t>
            </w:r>
          </w:p>
        </w:tc>
        <w:tc>
          <w:tcPr>
            <w:tcW w:w="946" w:type="dxa"/>
          </w:tcPr>
          <w:p>
            <w:pPr>
              <w:pStyle w:val="TableParagraph"/>
              <w:spacing w:line="258" w:lineRule="exact"/>
              <w:ind w:left="67"/>
              <w:rPr>
                <w:sz w:val="24"/>
              </w:rPr>
            </w:pPr>
            <w:r>
              <w:rPr>
                <w:sz w:val="24"/>
              </w:rPr>
              <w:t>115,00</w:t>
            </w:r>
          </w:p>
        </w:tc>
        <w:tc>
          <w:tcPr>
            <w:tcW w:w="1080" w:type="dxa"/>
          </w:tcPr>
          <w:p>
            <w:pPr>
              <w:pStyle w:val="TableParagraph"/>
              <w:spacing w:line="258" w:lineRule="exact"/>
              <w:ind w:left="67"/>
              <w:rPr>
                <w:sz w:val="24"/>
              </w:rPr>
            </w:pPr>
            <w:r>
              <w:rPr>
                <w:sz w:val="24"/>
              </w:rPr>
              <w:t>1,15</w:t>
            </w:r>
          </w:p>
        </w:tc>
        <w:tc>
          <w:tcPr>
            <w:tcW w:w="946" w:type="dxa"/>
          </w:tcPr>
          <w:p>
            <w:pPr>
              <w:pStyle w:val="TableParagraph"/>
              <w:spacing w:line="258" w:lineRule="exact"/>
              <w:ind w:left="67"/>
              <w:rPr>
                <w:sz w:val="24"/>
              </w:rPr>
            </w:pPr>
            <w:r>
              <w:rPr>
                <w:sz w:val="24"/>
              </w:rPr>
              <w:t>40,00</w:t>
            </w:r>
          </w:p>
        </w:tc>
        <w:tc>
          <w:tcPr>
            <w:tcW w:w="946" w:type="dxa"/>
          </w:tcPr>
          <w:p>
            <w:pPr>
              <w:pStyle w:val="TableParagraph"/>
              <w:spacing w:line="258" w:lineRule="exact"/>
              <w:ind w:left="66"/>
              <w:rPr>
                <w:sz w:val="24"/>
              </w:rPr>
            </w:pPr>
            <w:r>
              <w:rPr>
                <w:sz w:val="24"/>
              </w:rPr>
              <w:t>0,40</w:t>
            </w:r>
          </w:p>
        </w:tc>
      </w:tr>
    </w:tbl>
    <w:p>
      <w:pPr>
        <w:spacing w:after="0" w:line="258" w:lineRule="exact"/>
        <w:rPr>
          <w:sz w:val="24"/>
        </w:rPr>
        <w:sectPr>
          <w:pgSz w:w="16840" w:h="11900" w:orient="landscape"/>
          <w:pgMar w:top="1040" w:bottom="280" w:left="1020" w:right="2420"/>
        </w:sectPr>
      </w:pPr>
    </w:p>
    <w:tbl>
      <w:tblPr>
        <w:tblW w:w="0" w:type="auto"/>
        <w:jc w:val="left"/>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80"/>
        <w:gridCol w:w="811"/>
        <w:gridCol w:w="943"/>
        <w:gridCol w:w="1080"/>
        <w:gridCol w:w="946"/>
        <w:gridCol w:w="946"/>
        <w:gridCol w:w="946"/>
        <w:gridCol w:w="944"/>
        <w:gridCol w:w="946"/>
        <w:gridCol w:w="1080"/>
        <w:gridCol w:w="946"/>
        <w:gridCol w:w="946"/>
      </w:tblGrid>
      <w:tr>
        <w:trPr>
          <w:trHeight w:val="275" w:hRule="atLeast"/>
        </w:trPr>
        <w:tc>
          <w:tcPr>
            <w:tcW w:w="1080" w:type="dxa"/>
            <w:vMerge w:val="restart"/>
            <w:tcBorders>
              <w:top w:val="nil"/>
            </w:tcBorders>
          </w:tcPr>
          <w:p>
            <w:pPr>
              <w:pStyle w:val="TableParagraph"/>
              <w:spacing w:line="240" w:lineRule="auto"/>
              <w:ind w:left="0"/>
              <w:rPr>
                <w:sz w:val="24"/>
              </w:rPr>
            </w:pPr>
          </w:p>
        </w:tc>
        <w:tc>
          <w:tcPr>
            <w:tcW w:w="811" w:type="dxa"/>
          </w:tcPr>
          <w:p>
            <w:pPr>
              <w:pStyle w:val="TableParagraph"/>
              <w:rPr>
                <w:sz w:val="24"/>
              </w:rPr>
            </w:pPr>
            <w:r>
              <w:rPr>
                <w:sz w:val="24"/>
              </w:rPr>
              <w:t>0,05</w:t>
            </w:r>
          </w:p>
        </w:tc>
        <w:tc>
          <w:tcPr>
            <w:tcW w:w="943" w:type="dxa"/>
          </w:tcPr>
          <w:p>
            <w:pPr>
              <w:pStyle w:val="TableParagraph"/>
              <w:rPr>
                <w:sz w:val="24"/>
              </w:rPr>
            </w:pPr>
            <w:r>
              <w:rPr>
                <w:sz w:val="24"/>
              </w:rPr>
              <w:t>60,00</w:t>
            </w:r>
          </w:p>
        </w:tc>
        <w:tc>
          <w:tcPr>
            <w:tcW w:w="1080" w:type="dxa"/>
          </w:tcPr>
          <w:p>
            <w:pPr>
              <w:pStyle w:val="TableParagraph"/>
              <w:rPr>
                <w:sz w:val="24"/>
              </w:rPr>
            </w:pPr>
            <w:r>
              <w:rPr>
                <w:sz w:val="24"/>
              </w:rPr>
              <w:t>3,00</w:t>
            </w:r>
          </w:p>
        </w:tc>
        <w:tc>
          <w:tcPr>
            <w:tcW w:w="946" w:type="dxa"/>
          </w:tcPr>
          <w:p>
            <w:pPr>
              <w:pStyle w:val="TableParagraph"/>
              <w:rPr>
                <w:sz w:val="24"/>
              </w:rPr>
            </w:pPr>
            <w:r>
              <w:rPr>
                <w:w w:val="100"/>
                <w:sz w:val="24"/>
              </w:rPr>
              <w:t>-</w:t>
            </w:r>
          </w:p>
        </w:tc>
        <w:tc>
          <w:tcPr>
            <w:tcW w:w="946" w:type="dxa"/>
          </w:tcPr>
          <w:p>
            <w:pPr>
              <w:pStyle w:val="TableParagraph"/>
              <w:rPr>
                <w:sz w:val="24"/>
              </w:rPr>
            </w:pPr>
            <w:r>
              <w:rPr>
                <w:w w:val="100"/>
                <w:sz w:val="24"/>
              </w:rPr>
              <w:t>-</w:t>
            </w:r>
          </w:p>
        </w:tc>
        <w:tc>
          <w:tcPr>
            <w:tcW w:w="946" w:type="dxa"/>
          </w:tcPr>
          <w:p>
            <w:pPr>
              <w:pStyle w:val="TableParagraph"/>
              <w:ind w:left="68"/>
              <w:rPr>
                <w:sz w:val="24"/>
              </w:rPr>
            </w:pPr>
            <w:r>
              <w:rPr>
                <w:w w:val="100"/>
                <w:sz w:val="24"/>
              </w:rPr>
              <w:t>-</w:t>
            </w:r>
          </w:p>
        </w:tc>
        <w:tc>
          <w:tcPr>
            <w:tcW w:w="944" w:type="dxa"/>
          </w:tcPr>
          <w:p>
            <w:pPr>
              <w:pStyle w:val="TableParagraph"/>
              <w:ind w:left="68"/>
              <w:rPr>
                <w:sz w:val="24"/>
              </w:rPr>
            </w:pPr>
            <w:r>
              <w:rPr>
                <w:w w:val="100"/>
                <w:sz w:val="24"/>
              </w:rPr>
              <w:t>-</w:t>
            </w:r>
          </w:p>
        </w:tc>
        <w:tc>
          <w:tcPr>
            <w:tcW w:w="946" w:type="dxa"/>
          </w:tcPr>
          <w:p>
            <w:pPr>
              <w:pStyle w:val="TableParagraph"/>
              <w:ind w:left="67"/>
              <w:rPr>
                <w:sz w:val="24"/>
              </w:rPr>
            </w:pPr>
            <w:r>
              <w:rPr>
                <w:sz w:val="24"/>
              </w:rPr>
              <w:t>115,00</w:t>
            </w:r>
          </w:p>
        </w:tc>
        <w:tc>
          <w:tcPr>
            <w:tcW w:w="1080" w:type="dxa"/>
          </w:tcPr>
          <w:p>
            <w:pPr>
              <w:pStyle w:val="TableParagraph"/>
              <w:ind w:left="67"/>
              <w:rPr>
                <w:sz w:val="24"/>
              </w:rPr>
            </w:pPr>
            <w:r>
              <w:rPr>
                <w:sz w:val="24"/>
              </w:rPr>
              <w:t>5,75</w:t>
            </w:r>
          </w:p>
        </w:tc>
        <w:tc>
          <w:tcPr>
            <w:tcW w:w="946" w:type="dxa"/>
          </w:tcPr>
          <w:p>
            <w:pPr>
              <w:pStyle w:val="TableParagraph"/>
              <w:ind w:left="67"/>
              <w:rPr>
                <w:sz w:val="24"/>
              </w:rPr>
            </w:pPr>
            <w:r>
              <w:rPr>
                <w:sz w:val="24"/>
              </w:rPr>
              <w:t>40,00</w:t>
            </w:r>
          </w:p>
        </w:tc>
        <w:tc>
          <w:tcPr>
            <w:tcW w:w="946" w:type="dxa"/>
          </w:tcPr>
          <w:p>
            <w:pPr>
              <w:pStyle w:val="TableParagraph"/>
              <w:ind w:left="66"/>
              <w:rPr>
                <w:sz w:val="24"/>
              </w:rPr>
            </w:pPr>
            <w:r>
              <w:rPr>
                <w:sz w:val="24"/>
              </w:rPr>
              <w:t>2,00</w:t>
            </w:r>
          </w:p>
        </w:tc>
      </w:tr>
      <w:tr>
        <w:trPr>
          <w:trHeight w:val="277" w:hRule="atLeast"/>
        </w:trPr>
        <w:tc>
          <w:tcPr>
            <w:tcW w:w="1080" w:type="dxa"/>
            <w:vMerge/>
            <w:tcBorders>
              <w:top w:val="nil"/>
            </w:tcBorders>
          </w:tcPr>
          <w:p>
            <w:pPr>
              <w:rPr>
                <w:sz w:val="2"/>
                <w:szCs w:val="2"/>
              </w:rPr>
            </w:pPr>
          </w:p>
        </w:tc>
        <w:tc>
          <w:tcPr>
            <w:tcW w:w="811" w:type="dxa"/>
          </w:tcPr>
          <w:p>
            <w:pPr>
              <w:pStyle w:val="TableParagraph"/>
              <w:spacing w:line="258" w:lineRule="exact"/>
              <w:rPr>
                <w:sz w:val="24"/>
              </w:rPr>
            </w:pPr>
            <w:r>
              <w:rPr>
                <w:sz w:val="24"/>
              </w:rPr>
              <w:t>0,1</w:t>
            </w:r>
          </w:p>
        </w:tc>
        <w:tc>
          <w:tcPr>
            <w:tcW w:w="943" w:type="dxa"/>
          </w:tcPr>
          <w:p>
            <w:pPr>
              <w:pStyle w:val="TableParagraph"/>
              <w:spacing w:line="258" w:lineRule="exact"/>
              <w:rPr>
                <w:sz w:val="24"/>
              </w:rPr>
            </w:pPr>
            <w:r>
              <w:rPr>
                <w:sz w:val="24"/>
              </w:rPr>
              <w:t>60,00</w:t>
            </w:r>
          </w:p>
        </w:tc>
        <w:tc>
          <w:tcPr>
            <w:tcW w:w="1080" w:type="dxa"/>
          </w:tcPr>
          <w:p>
            <w:pPr>
              <w:pStyle w:val="TableParagraph"/>
              <w:spacing w:line="258" w:lineRule="exact"/>
              <w:rPr>
                <w:sz w:val="24"/>
              </w:rPr>
            </w:pPr>
            <w:r>
              <w:rPr>
                <w:sz w:val="24"/>
              </w:rPr>
              <w:t>6,00</w:t>
            </w:r>
          </w:p>
        </w:tc>
        <w:tc>
          <w:tcPr>
            <w:tcW w:w="946" w:type="dxa"/>
          </w:tcPr>
          <w:p>
            <w:pPr>
              <w:pStyle w:val="TableParagraph"/>
              <w:spacing w:line="258" w:lineRule="exact"/>
              <w:rPr>
                <w:sz w:val="24"/>
              </w:rPr>
            </w:pPr>
            <w:r>
              <w:rPr>
                <w:w w:val="100"/>
                <w:sz w:val="24"/>
              </w:rPr>
              <w:t>-</w:t>
            </w:r>
          </w:p>
        </w:tc>
        <w:tc>
          <w:tcPr>
            <w:tcW w:w="946" w:type="dxa"/>
          </w:tcPr>
          <w:p>
            <w:pPr>
              <w:pStyle w:val="TableParagraph"/>
              <w:spacing w:line="258" w:lineRule="exact"/>
              <w:rPr>
                <w:sz w:val="24"/>
              </w:rPr>
            </w:pPr>
            <w:r>
              <w:rPr>
                <w:w w:val="100"/>
                <w:sz w:val="24"/>
              </w:rPr>
              <w:t>-</w:t>
            </w:r>
          </w:p>
        </w:tc>
        <w:tc>
          <w:tcPr>
            <w:tcW w:w="946" w:type="dxa"/>
          </w:tcPr>
          <w:p>
            <w:pPr>
              <w:pStyle w:val="TableParagraph"/>
              <w:spacing w:line="258" w:lineRule="exact"/>
              <w:ind w:left="68"/>
              <w:rPr>
                <w:sz w:val="24"/>
              </w:rPr>
            </w:pPr>
            <w:r>
              <w:rPr>
                <w:w w:val="100"/>
                <w:sz w:val="24"/>
              </w:rPr>
              <w:t>-</w:t>
            </w:r>
          </w:p>
        </w:tc>
        <w:tc>
          <w:tcPr>
            <w:tcW w:w="944" w:type="dxa"/>
          </w:tcPr>
          <w:p>
            <w:pPr>
              <w:pStyle w:val="TableParagraph"/>
              <w:spacing w:line="258" w:lineRule="exact"/>
              <w:ind w:left="68"/>
              <w:rPr>
                <w:sz w:val="24"/>
              </w:rPr>
            </w:pPr>
            <w:r>
              <w:rPr>
                <w:w w:val="100"/>
                <w:sz w:val="24"/>
              </w:rPr>
              <w:t>-</w:t>
            </w:r>
          </w:p>
        </w:tc>
        <w:tc>
          <w:tcPr>
            <w:tcW w:w="946" w:type="dxa"/>
          </w:tcPr>
          <w:p>
            <w:pPr>
              <w:pStyle w:val="TableParagraph"/>
              <w:spacing w:line="258" w:lineRule="exact"/>
              <w:ind w:left="67"/>
              <w:rPr>
                <w:sz w:val="24"/>
              </w:rPr>
            </w:pPr>
            <w:r>
              <w:rPr>
                <w:sz w:val="24"/>
              </w:rPr>
              <w:t>115,00</w:t>
            </w:r>
          </w:p>
        </w:tc>
        <w:tc>
          <w:tcPr>
            <w:tcW w:w="1080" w:type="dxa"/>
          </w:tcPr>
          <w:p>
            <w:pPr>
              <w:pStyle w:val="TableParagraph"/>
              <w:spacing w:line="258" w:lineRule="exact"/>
              <w:ind w:left="67"/>
              <w:rPr>
                <w:sz w:val="24"/>
              </w:rPr>
            </w:pPr>
            <w:r>
              <w:rPr>
                <w:sz w:val="24"/>
              </w:rPr>
              <w:t>11,50</w:t>
            </w:r>
          </w:p>
        </w:tc>
        <w:tc>
          <w:tcPr>
            <w:tcW w:w="946" w:type="dxa"/>
          </w:tcPr>
          <w:p>
            <w:pPr>
              <w:pStyle w:val="TableParagraph"/>
              <w:spacing w:line="258" w:lineRule="exact"/>
              <w:ind w:left="67"/>
              <w:rPr>
                <w:sz w:val="24"/>
              </w:rPr>
            </w:pPr>
            <w:r>
              <w:rPr>
                <w:sz w:val="24"/>
              </w:rPr>
              <w:t>40,00</w:t>
            </w:r>
          </w:p>
        </w:tc>
        <w:tc>
          <w:tcPr>
            <w:tcW w:w="946" w:type="dxa"/>
          </w:tcPr>
          <w:p>
            <w:pPr>
              <w:pStyle w:val="TableParagraph"/>
              <w:spacing w:line="258" w:lineRule="exact"/>
              <w:ind w:left="66"/>
              <w:rPr>
                <w:sz w:val="24"/>
              </w:rPr>
            </w:pPr>
            <w:r>
              <w:rPr>
                <w:sz w:val="24"/>
              </w:rPr>
              <w:t>4,00</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0,2</w:t>
            </w:r>
          </w:p>
        </w:tc>
        <w:tc>
          <w:tcPr>
            <w:tcW w:w="943" w:type="dxa"/>
          </w:tcPr>
          <w:p>
            <w:pPr>
              <w:pStyle w:val="TableParagraph"/>
              <w:rPr>
                <w:sz w:val="24"/>
              </w:rPr>
            </w:pPr>
            <w:r>
              <w:rPr>
                <w:sz w:val="24"/>
              </w:rPr>
              <w:t>50,57</w:t>
            </w:r>
          </w:p>
        </w:tc>
        <w:tc>
          <w:tcPr>
            <w:tcW w:w="1080" w:type="dxa"/>
          </w:tcPr>
          <w:p>
            <w:pPr>
              <w:pStyle w:val="TableParagraph"/>
              <w:rPr>
                <w:sz w:val="24"/>
              </w:rPr>
            </w:pPr>
            <w:r>
              <w:rPr>
                <w:sz w:val="24"/>
              </w:rPr>
              <w:t>10,11</w:t>
            </w:r>
          </w:p>
        </w:tc>
        <w:tc>
          <w:tcPr>
            <w:tcW w:w="946" w:type="dxa"/>
          </w:tcPr>
          <w:p>
            <w:pPr>
              <w:pStyle w:val="TableParagraph"/>
              <w:rPr>
                <w:sz w:val="24"/>
              </w:rPr>
            </w:pPr>
            <w:r>
              <w:rPr>
                <w:w w:val="100"/>
                <w:sz w:val="24"/>
              </w:rPr>
              <w:t>-</w:t>
            </w:r>
          </w:p>
        </w:tc>
        <w:tc>
          <w:tcPr>
            <w:tcW w:w="946" w:type="dxa"/>
          </w:tcPr>
          <w:p>
            <w:pPr>
              <w:pStyle w:val="TableParagraph"/>
              <w:rPr>
                <w:sz w:val="24"/>
              </w:rPr>
            </w:pPr>
            <w:r>
              <w:rPr>
                <w:w w:val="100"/>
                <w:sz w:val="24"/>
              </w:rPr>
              <w:t>-</w:t>
            </w:r>
          </w:p>
        </w:tc>
        <w:tc>
          <w:tcPr>
            <w:tcW w:w="946" w:type="dxa"/>
          </w:tcPr>
          <w:p>
            <w:pPr>
              <w:pStyle w:val="TableParagraph"/>
              <w:ind w:left="68"/>
              <w:rPr>
                <w:sz w:val="24"/>
              </w:rPr>
            </w:pPr>
            <w:r>
              <w:rPr>
                <w:w w:val="100"/>
                <w:sz w:val="24"/>
              </w:rPr>
              <w:t>-</w:t>
            </w:r>
          </w:p>
        </w:tc>
        <w:tc>
          <w:tcPr>
            <w:tcW w:w="944" w:type="dxa"/>
          </w:tcPr>
          <w:p>
            <w:pPr>
              <w:pStyle w:val="TableParagraph"/>
              <w:ind w:left="68"/>
              <w:rPr>
                <w:sz w:val="24"/>
              </w:rPr>
            </w:pPr>
            <w:r>
              <w:rPr>
                <w:w w:val="100"/>
                <w:sz w:val="24"/>
              </w:rPr>
              <w:t>-</w:t>
            </w:r>
          </w:p>
        </w:tc>
        <w:tc>
          <w:tcPr>
            <w:tcW w:w="946" w:type="dxa"/>
          </w:tcPr>
          <w:p>
            <w:pPr>
              <w:pStyle w:val="TableParagraph"/>
              <w:ind w:left="67"/>
              <w:rPr>
                <w:sz w:val="24"/>
              </w:rPr>
            </w:pPr>
            <w:r>
              <w:rPr>
                <w:sz w:val="24"/>
              </w:rPr>
              <w:t>99,65</w:t>
            </w:r>
          </w:p>
        </w:tc>
        <w:tc>
          <w:tcPr>
            <w:tcW w:w="1080" w:type="dxa"/>
          </w:tcPr>
          <w:p>
            <w:pPr>
              <w:pStyle w:val="TableParagraph"/>
              <w:ind w:left="67"/>
              <w:rPr>
                <w:sz w:val="24"/>
              </w:rPr>
            </w:pPr>
            <w:r>
              <w:rPr>
                <w:sz w:val="24"/>
              </w:rPr>
              <w:t>19,93</w:t>
            </w:r>
          </w:p>
        </w:tc>
        <w:tc>
          <w:tcPr>
            <w:tcW w:w="946" w:type="dxa"/>
          </w:tcPr>
          <w:p>
            <w:pPr>
              <w:pStyle w:val="TableParagraph"/>
              <w:ind w:left="67"/>
              <w:rPr>
                <w:sz w:val="24"/>
              </w:rPr>
            </w:pPr>
            <w:r>
              <w:rPr>
                <w:sz w:val="24"/>
              </w:rPr>
              <w:t>35,17</w:t>
            </w:r>
          </w:p>
        </w:tc>
        <w:tc>
          <w:tcPr>
            <w:tcW w:w="946" w:type="dxa"/>
          </w:tcPr>
          <w:p>
            <w:pPr>
              <w:pStyle w:val="TableParagraph"/>
              <w:ind w:left="66"/>
              <w:rPr>
                <w:sz w:val="24"/>
              </w:rPr>
            </w:pPr>
            <w:r>
              <w:rPr>
                <w:sz w:val="24"/>
              </w:rPr>
              <w:t>7,03</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0,3</w:t>
            </w:r>
          </w:p>
        </w:tc>
        <w:tc>
          <w:tcPr>
            <w:tcW w:w="943" w:type="dxa"/>
          </w:tcPr>
          <w:p>
            <w:pPr>
              <w:pStyle w:val="TableParagraph"/>
              <w:rPr>
                <w:sz w:val="24"/>
              </w:rPr>
            </w:pPr>
            <w:r>
              <w:rPr>
                <w:sz w:val="24"/>
              </w:rPr>
              <w:t>40,84</w:t>
            </w:r>
          </w:p>
        </w:tc>
        <w:tc>
          <w:tcPr>
            <w:tcW w:w="1080" w:type="dxa"/>
          </w:tcPr>
          <w:p>
            <w:pPr>
              <w:pStyle w:val="TableParagraph"/>
              <w:rPr>
                <w:sz w:val="24"/>
              </w:rPr>
            </w:pPr>
            <w:r>
              <w:rPr>
                <w:sz w:val="24"/>
              </w:rPr>
              <w:t>12,25</w:t>
            </w:r>
          </w:p>
        </w:tc>
        <w:tc>
          <w:tcPr>
            <w:tcW w:w="946" w:type="dxa"/>
          </w:tcPr>
          <w:p>
            <w:pPr>
              <w:pStyle w:val="TableParagraph"/>
              <w:rPr>
                <w:sz w:val="24"/>
              </w:rPr>
            </w:pPr>
            <w:r>
              <w:rPr>
                <w:w w:val="100"/>
                <w:sz w:val="24"/>
              </w:rPr>
              <w:t>-</w:t>
            </w:r>
          </w:p>
        </w:tc>
        <w:tc>
          <w:tcPr>
            <w:tcW w:w="946" w:type="dxa"/>
          </w:tcPr>
          <w:p>
            <w:pPr>
              <w:pStyle w:val="TableParagraph"/>
              <w:rPr>
                <w:sz w:val="24"/>
              </w:rPr>
            </w:pPr>
            <w:r>
              <w:rPr>
                <w:w w:val="100"/>
                <w:sz w:val="24"/>
              </w:rPr>
              <w:t>-</w:t>
            </w:r>
          </w:p>
        </w:tc>
        <w:tc>
          <w:tcPr>
            <w:tcW w:w="946" w:type="dxa"/>
          </w:tcPr>
          <w:p>
            <w:pPr>
              <w:pStyle w:val="TableParagraph"/>
              <w:ind w:left="68"/>
              <w:rPr>
                <w:sz w:val="24"/>
              </w:rPr>
            </w:pPr>
            <w:r>
              <w:rPr>
                <w:w w:val="100"/>
                <w:sz w:val="24"/>
              </w:rPr>
              <w:t>-</w:t>
            </w:r>
          </w:p>
        </w:tc>
        <w:tc>
          <w:tcPr>
            <w:tcW w:w="944" w:type="dxa"/>
          </w:tcPr>
          <w:p>
            <w:pPr>
              <w:pStyle w:val="TableParagraph"/>
              <w:ind w:left="68"/>
              <w:rPr>
                <w:sz w:val="24"/>
              </w:rPr>
            </w:pPr>
            <w:r>
              <w:rPr>
                <w:w w:val="100"/>
                <w:sz w:val="24"/>
              </w:rPr>
              <w:t>-</w:t>
            </w:r>
          </w:p>
        </w:tc>
        <w:tc>
          <w:tcPr>
            <w:tcW w:w="946" w:type="dxa"/>
          </w:tcPr>
          <w:p>
            <w:pPr>
              <w:pStyle w:val="TableParagraph"/>
              <w:ind w:left="67"/>
              <w:rPr>
                <w:sz w:val="24"/>
              </w:rPr>
            </w:pPr>
            <w:r>
              <w:rPr>
                <w:sz w:val="24"/>
              </w:rPr>
              <w:t>79,88</w:t>
            </w:r>
          </w:p>
        </w:tc>
        <w:tc>
          <w:tcPr>
            <w:tcW w:w="1080" w:type="dxa"/>
          </w:tcPr>
          <w:p>
            <w:pPr>
              <w:pStyle w:val="TableParagraph"/>
              <w:ind w:left="67"/>
              <w:rPr>
                <w:sz w:val="24"/>
              </w:rPr>
            </w:pPr>
            <w:r>
              <w:rPr>
                <w:sz w:val="24"/>
              </w:rPr>
              <w:t>23,97</w:t>
            </w:r>
          </w:p>
        </w:tc>
        <w:tc>
          <w:tcPr>
            <w:tcW w:w="946" w:type="dxa"/>
          </w:tcPr>
          <w:p>
            <w:pPr>
              <w:pStyle w:val="TableParagraph"/>
              <w:ind w:left="67"/>
              <w:rPr>
                <w:sz w:val="24"/>
              </w:rPr>
            </w:pPr>
            <w:r>
              <w:rPr>
                <w:sz w:val="24"/>
              </w:rPr>
              <w:t>28,36</w:t>
            </w:r>
          </w:p>
        </w:tc>
        <w:tc>
          <w:tcPr>
            <w:tcW w:w="946" w:type="dxa"/>
          </w:tcPr>
          <w:p>
            <w:pPr>
              <w:pStyle w:val="TableParagraph"/>
              <w:ind w:left="66"/>
              <w:rPr>
                <w:sz w:val="24"/>
              </w:rPr>
            </w:pPr>
            <w:r>
              <w:rPr>
                <w:sz w:val="24"/>
              </w:rPr>
              <w:t>8,51</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0,4</w:t>
            </w:r>
          </w:p>
        </w:tc>
        <w:tc>
          <w:tcPr>
            <w:tcW w:w="943" w:type="dxa"/>
          </w:tcPr>
          <w:p>
            <w:pPr>
              <w:pStyle w:val="TableParagraph"/>
              <w:rPr>
                <w:sz w:val="24"/>
              </w:rPr>
            </w:pPr>
            <w:r>
              <w:rPr>
                <w:sz w:val="24"/>
              </w:rPr>
              <w:t>33,93</w:t>
            </w:r>
          </w:p>
        </w:tc>
        <w:tc>
          <w:tcPr>
            <w:tcW w:w="1080" w:type="dxa"/>
          </w:tcPr>
          <w:p>
            <w:pPr>
              <w:pStyle w:val="TableParagraph"/>
              <w:rPr>
                <w:sz w:val="24"/>
              </w:rPr>
            </w:pPr>
            <w:r>
              <w:rPr>
                <w:sz w:val="24"/>
              </w:rPr>
              <w:t>13,57</w:t>
            </w:r>
          </w:p>
        </w:tc>
        <w:tc>
          <w:tcPr>
            <w:tcW w:w="946" w:type="dxa"/>
          </w:tcPr>
          <w:p>
            <w:pPr>
              <w:pStyle w:val="TableParagraph"/>
              <w:rPr>
                <w:sz w:val="24"/>
              </w:rPr>
            </w:pPr>
            <w:r>
              <w:rPr>
                <w:w w:val="100"/>
                <w:sz w:val="24"/>
              </w:rPr>
              <w:t>-</w:t>
            </w:r>
          </w:p>
        </w:tc>
        <w:tc>
          <w:tcPr>
            <w:tcW w:w="946" w:type="dxa"/>
          </w:tcPr>
          <w:p>
            <w:pPr>
              <w:pStyle w:val="TableParagraph"/>
              <w:rPr>
                <w:sz w:val="24"/>
              </w:rPr>
            </w:pPr>
            <w:r>
              <w:rPr>
                <w:w w:val="100"/>
                <w:sz w:val="24"/>
              </w:rPr>
              <w:t>-</w:t>
            </w:r>
          </w:p>
        </w:tc>
        <w:tc>
          <w:tcPr>
            <w:tcW w:w="946" w:type="dxa"/>
          </w:tcPr>
          <w:p>
            <w:pPr>
              <w:pStyle w:val="TableParagraph"/>
              <w:ind w:left="68"/>
              <w:rPr>
                <w:sz w:val="24"/>
              </w:rPr>
            </w:pPr>
            <w:r>
              <w:rPr>
                <w:w w:val="100"/>
                <w:sz w:val="24"/>
              </w:rPr>
              <w:t>-</w:t>
            </w:r>
          </w:p>
        </w:tc>
        <w:tc>
          <w:tcPr>
            <w:tcW w:w="944" w:type="dxa"/>
          </w:tcPr>
          <w:p>
            <w:pPr>
              <w:pStyle w:val="TableParagraph"/>
              <w:ind w:left="68"/>
              <w:rPr>
                <w:sz w:val="24"/>
              </w:rPr>
            </w:pPr>
            <w:r>
              <w:rPr>
                <w:w w:val="100"/>
                <w:sz w:val="24"/>
              </w:rPr>
              <w:t>-</w:t>
            </w:r>
          </w:p>
        </w:tc>
        <w:tc>
          <w:tcPr>
            <w:tcW w:w="946" w:type="dxa"/>
          </w:tcPr>
          <w:p>
            <w:pPr>
              <w:pStyle w:val="TableParagraph"/>
              <w:ind w:left="67"/>
              <w:rPr>
                <w:sz w:val="24"/>
              </w:rPr>
            </w:pPr>
            <w:r>
              <w:rPr>
                <w:sz w:val="24"/>
              </w:rPr>
              <w:t>65,86</w:t>
            </w:r>
          </w:p>
        </w:tc>
        <w:tc>
          <w:tcPr>
            <w:tcW w:w="1080" w:type="dxa"/>
          </w:tcPr>
          <w:p>
            <w:pPr>
              <w:pStyle w:val="TableParagraph"/>
              <w:ind w:left="67"/>
              <w:rPr>
                <w:sz w:val="24"/>
              </w:rPr>
            </w:pPr>
            <w:r>
              <w:rPr>
                <w:sz w:val="24"/>
              </w:rPr>
              <w:t>26,34</w:t>
            </w:r>
          </w:p>
        </w:tc>
        <w:tc>
          <w:tcPr>
            <w:tcW w:w="946" w:type="dxa"/>
          </w:tcPr>
          <w:p>
            <w:pPr>
              <w:pStyle w:val="TableParagraph"/>
              <w:ind w:left="67"/>
              <w:rPr>
                <w:sz w:val="24"/>
              </w:rPr>
            </w:pPr>
            <w:r>
              <w:rPr>
                <w:sz w:val="24"/>
              </w:rPr>
              <w:t>23,52</w:t>
            </w:r>
          </w:p>
        </w:tc>
        <w:tc>
          <w:tcPr>
            <w:tcW w:w="946" w:type="dxa"/>
          </w:tcPr>
          <w:p>
            <w:pPr>
              <w:pStyle w:val="TableParagraph"/>
              <w:ind w:left="66"/>
              <w:rPr>
                <w:sz w:val="24"/>
              </w:rPr>
            </w:pPr>
            <w:r>
              <w:rPr>
                <w:sz w:val="24"/>
              </w:rPr>
              <w:t>9,41</w:t>
            </w:r>
          </w:p>
        </w:tc>
      </w:tr>
      <w:tr>
        <w:trPr>
          <w:trHeight w:val="277" w:hRule="atLeast"/>
        </w:trPr>
        <w:tc>
          <w:tcPr>
            <w:tcW w:w="1080" w:type="dxa"/>
            <w:vMerge/>
            <w:tcBorders>
              <w:top w:val="nil"/>
            </w:tcBorders>
          </w:tcPr>
          <w:p>
            <w:pPr>
              <w:rPr>
                <w:sz w:val="2"/>
                <w:szCs w:val="2"/>
              </w:rPr>
            </w:pPr>
          </w:p>
        </w:tc>
        <w:tc>
          <w:tcPr>
            <w:tcW w:w="811" w:type="dxa"/>
          </w:tcPr>
          <w:p>
            <w:pPr>
              <w:pStyle w:val="TableParagraph"/>
              <w:spacing w:line="258" w:lineRule="exact"/>
              <w:rPr>
                <w:sz w:val="24"/>
              </w:rPr>
            </w:pPr>
            <w:r>
              <w:rPr>
                <w:sz w:val="24"/>
              </w:rPr>
              <w:t>0,5</w:t>
            </w:r>
          </w:p>
        </w:tc>
        <w:tc>
          <w:tcPr>
            <w:tcW w:w="943" w:type="dxa"/>
          </w:tcPr>
          <w:p>
            <w:pPr>
              <w:pStyle w:val="TableParagraph"/>
              <w:spacing w:line="258" w:lineRule="exact"/>
              <w:rPr>
                <w:sz w:val="24"/>
              </w:rPr>
            </w:pPr>
            <w:r>
              <w:rPr>
                <w:sz w:val="24"/>
              </w:rPr>
              <w:t>28,58</w:t>
            </w:r>
          </w:p>
        </w:tc>
        <w:tc>
          <w:tcPr>
            <w:tcW w:w="1080" w:type="dxa"/>
          </w:tcPr>
          <w:p>
            <w:pPr>
              <w:pStyle w:val="TableParagraph"/>
              <w:spacing w:line="258" w:lineRule="exact"/>
              <w:rPr>
                <w:sz w:val="24"/>
              </w:rPr>
            </w:pPr>
            <w:r>
              <w:rPr>
                <w:sz w:val="24"/>
              </w:rPr>
              <w:t>14,29</w:t>
            </w:r>
          </w:p>
        </w:tc>
        <w:tc>
          <w:tcPr>
            <w:tcW w:w="946" w:type="dxa"/>
          </w:tcPr>
          <w:p>
            <w:pPr>
              <w:pStyle w:val="TableParagraph"/>
              <w:spacing w:line="258" w:lineRule="exact"/>
              <w:rPr>
                <w:sz w:val="24"/>
              </w:rPr>
            </w:pPr>
            <w:r>
              <w:rPr>
                <w:w w:val="100"/>
                <w:sz w:val="24"/>
              </w:rPr>
              <w:t>-</w:t>
            </w:r>
          </w:p>
        </w:tc>
        <w:tc>
          <w:tcPr>
            <w:tcW w:w="946" w:type="dxa"/>
          </w:tcPr>
          <w:p>
            <w:pPr>
              <w:pStyle w:val="TableParagraph"/>
              <w:spacing w:line="258" w:lineRule="exact"/>
              <w:rPr>
                <w:sz w:val="24"/>
              </w:rPr>
            </w:pPr>
            <w:r>
              <w:rPr>
                <w:w w:val="100"/>
                <w:sz w:val="24"/>
              </w:rPr>
              <w:t>-</w:t>
            </w:r>
          </w:p>
        </w:tc>
        <w:tc>
          <w:tcPr>
            <w:tcW w:w="946" w:type="dxa"/>
          </w:tcPr>
          <w:p>
            <w:pPr>
              <w:pStyle w:val="TableParagraph"/>
              <w:spacing w:line="258" w:lineRule="exact"/>
              <w:ind w:left="68"/>
              <w:rPr>
                <w:sz w:val="24"/>
              </w:rPr>
            </w:pPr>
            <w:r>
              <w:rPr>
                <w:w w:val="100"/>
                <w:sz w:val="24"/>
              </w:rPr>
              <w:t>-</w:t>
            </w:r>
          </w:p>
        </w:tc>
        <w:tc>
          <w:tcPr>
            <w:tcW w:w="944" w:type="dxa"/>
          </w:tcPr>
          <w:p>
            <w:pPr>
              <w:pStyle w:val="TableParagraph"/>
              <w:spacing w:line="258" w:lineRule="exact"/>
              <w:ind w:left="68"/>
              <w:rPr>
                <w:sz w:val="24"/>
              </w:rPr>
            </w:pPr>
            <w:r>
              <w:rPr>
                <w:w w:val="100"/>
                <w:sz w:val="24"/>
              </w:rPr>
              <w:t>-</w:t>
            </w:r>
          </w:p>
        </w:tc>
        <w:tc>
          <w:tcPr>
            <w:tcW w:w="946" w:type="dxa"/>
          </w:tcPr>
          <w:p>
            <w:pPr>
              <w:pStyle w:val="TableParagraph"/>
              <w:spacing w:line="258" w:lineRule="exact"/>
              <w:ind w:left="67"/>
              <w:rPr>
                <w:sz w:val="24"/>
              </w:rPr>
            </w:pPr>
            <w:r>
              <w:rPr>
                <w:sz w:val="24"/>
              </w:rPr>
              <w:t>54,98</w:t>
            </w:r>
          </w:p>
        </w:tc>
        <w:tc>
          <w:tcPr>
            <w:tcW w:w="1080" w:type="dxa"/>
          </w:tcPr>
          <w:p>
            <w:pPr>
              <w:pStyle w:val="TableParagraph"/>
              <w:spacing w:line="258" w:lineRule="exact"/>
              <w:ind w:left="67"/>
              <w:rPr>
                <w:sz w:val="24"/>
              </w:rPr>
            </w:pPr>
            <w:r>
              <w:rPr>
                <w:sz w:val="24"/>
              </w:rPr>
              <w:t>27,49</w:t>
            </w:r>
          </w:p>
        </w:tc>
        <w:tc>
          <w:tcPr>
            <w:tcW w:w="946" w:type="dxa"/>
          </w:tcPr>
          <w:p>
            <w:pPr>
              <w:pStyle w:val="TableParagraph"/>
              <w:spacing w:line="258" w:lineRule="exact"/>
              <w:ind w:left="67"/>
              <w:rPr>
                <w:sz w:val="24"/>
              </w:rPr>
            </w:pPr>
            <w:r>
              <w:rPr>
                <w:sz w:val="24"/>
              </w:rPr>
              <w:t>19,77</w:t>
            </w:r>
          </w:p>
        </w:tc>
        <w:tc>
          <w:tcPr>
            <w:tcW w:w="946" w:type="dxa"/>
          </w:tcPr>
          <w:p>
            <w:pPr>
              <w:pStyle w:val="TableParagraph"/>
              <w:spacing w:line="258" w:lineRule="exact"/>
              <w:ind w:left="66"/>
              <w:rPr>
                <w:sz w:val="24"/>
              </w:rPr>
            </w:pPr>
            <w:r>
              <w:rPr>
                <w:sz w:val="24"/>
              </w:rPr>
              <w:t>9,89</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0,6</w:t>
            </w:r>
          </w:p>
        </w:tc>
        <w:tc>
          <w:tcPr>
            <w:tcW w:w="943" w:type="dxa"/>
          </w:tcPr>
          <w:p>
            <w:pPr>
              <w:pStyle w:val="TableParagraph"/>
              <w:rPr>
                <w:sz w:val="24"/>
              </w:rPr>
            </w:pPr>
            <w:r>
              <w:rPr>
                <w:sz w:val="24"/>
              </w:rPr>
              <w:t>24,20</w:t>
            </w:r>
          </w:p>
        </w:tc>
        <w:tc>
          <w:tcPr>
            <w:tcW w:w="1080" w:type="dxa"/>
          </w:tcPr>
          <w:p>
            <w:pPr>
              <w:pStyle w:val="TableParagraph"/>
              <w:rPr>
                <w:sz w:val="24"/>
              </w:rPr>
            </w:pPr>
            <w:r>
              <w:rPr>
                <w:sz w:val="24"/>
              </w:rPr>
              <w:t>14,52</w:t>
            </w:r>
          </w:p>
        </w:tc>
        <w:tc>
          <w:tcPr>
            <w:tcW w:w="946" w:type="dxa"/>
          </w:tcPr>
          <w:p>
            <w:pPr>
              <w:pStyle w:val="TableParagraph"/>
              <w:rPr>
                <w:sz w:val="24"/>
              </w:rPr>
            </w:pPr>
            <w:r>
              <w:rPr>
                <w:w w:val="100"/>
                <w:sz w:val="24"/>
              </w:rPr>
              <w:t>-</w:t>
            </w:r>
          </w:p>
        </w:tc>
        <w:tc>
          <w:tcPr>
            <w:tcW w:w="946" w:type="dxa"/>
          </w:tcPr>
          <w:p>
            <w:pPr>
              <w:pStyle w:val="TableParagraph"/>
              <w:rPr>
                <w:sz w:val="24"/>
              </w:rPr>
            </w:pPr>
            <w:r>
              <w:rPr>
                <w:w w:val="100"/>
                <w:sz w:val="24"/>
              </w:rPr>
              <w:t>-</w:t>
            </w:r>
          </w:p>
        </w:tc>
        <w:tc>
          <w:tcPr>
            <w:tcW w:w="946" w:type="dxa"/>
          </w:tcPr>
          <w:p>
            <w:pPr>
              <w:pStyle w:val="TableParagraph"/>
              <w:ind w:left="68"/>
              <w:rPr>
                <w:sz w:val="24"/>
              </w:rPr>
            </w:pPr>
            <w:r>
              <w:rPr>
                <w:w w:val="100"/>
                <w:sz w:val="24"/>
              </w:rPr>
              <w:t>-</w:t>
            </w:r>
          </w:p>
        </w:tc>
        <w:tc>
          <w:tcPr>
            <w:tcW w:w="944" w:type="dxa"/>
          </w:tcPr>
          <w:p>
            <w:pPr>
              <w:pStyle w:val="TableParagraph"/>
              <w:ind w:left="68"/>
              <w:rPr>
                <w:sz w:val="24"/>
              </w:rPr>
            </w:pPr>
            <w:r>
              <w:rPr>
                <w:w w:val="100"/>
                <w:sz w:val="24"/>
              </w:rPr>
              <w:t>-</w:t>
            </w:r>
          </w:p>
        </w:tc>
        <w:tc>
          <w:tcPr>
            <w:tcW w:w="946" w:type="dxa"/>
          </w:tcPr>
          <w:p>
            <w:pPr>
              <w:pStyle w:val="TableParagraph"/>
              <w:ind w:left="67"/>
              <w:rPr>
                <w:sz w:val="24"/>
              </w:rPr>
            </w:pPr>
            <w:r>
              <w:rPr>
                <w:sz w:val="24"/>
              </w:rPr>
              <w:t>46,09</w:t>
            </w:r>
          </w:p>
        </w:tc>
        <w:tc>
          <w:tcPr>
            <w:tcW w:w="1080" w:type="dxa"/>
          </w:tcPr>
          <w:p>
            <w:pPr>
              <w:pStyle w:val="TableParagraph"/>
              <w:ind w:left="67"/>
              <w:rPr>
                <w:sz w:val="24"/>
              </w:rPr>
            </w:pPr>
            <w:r>
              <w:rPr>
                <w:sz w:val="24"/>
              </w:rPr>
              <w:t>27,65</w:t>
            </w:r>
          </w:p>
        </w:tc>
        <w:tc>
          <w:tcPr>
            <w:tcW w:w="946" w:type="dxa"/>
          </w:tcPr>
          <w:p>
            <w:pPr>
              <w:pStyle w:val="TableParagraph"/>
              <w:ind w:left="67"/>
              <w:rPr>
                <w:sz w:val="24"/>
              </w:rPr>
            </w:pPr>
            <w:r>
              <w:rPr>
                <w:sz w:val="24"/>
              </w:rPr>
              <w:t>16,71</w:t>
            </w:r>
          </w:p>
        </w:tc>
        <w:tc>
          <w:tcPr>
            <w:tcW w:w="946" w:type="dxa"/>
          </w:tcPr>
          <w:p>
            <w:pPr>
              <w:pStyle w:val="TableParagraph"/>
              <w:ind w:left="66"/>
              <w:rPr>
                <w:sz w:val="24"/>
              </w:rPr>
            </w:pPr>
            <w:r>
              <w:rPr>
                <w:sz w:val="24"/>
              </w:rPr>
              <w:t>10,03</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0,7</w:t>
            </w:r>
          </w:p>
        </w:tc>
        <w:tc>
          <w:tcPr>
            <w:tcW w:w="943" w:type="dxa"/>
          </w:tcPr>
          <w:p>
            <w:pPr>
              <w:pStyle w:val="TableParagraph"/>
              <w:rPr>
                <w:sz w:val="24"/>
              </w:rPr>
            </w:pPr>
            <w:r>
              <w:rPr>
                <w:sz w:val="24"/>
              </w:rPr>
              <w:t>20,50</w:t>
            </w:r>
          </w:p>
        </w:tc>
        <w:tc>
          <w:tcPr>
            <w:tcW w:w="1080" w:type="dxa"/>
          </w:tcPr>
          <w:p>
            <w:pPr>
              <w:pStyle w:val="TableParagraph"/>
              <w:rPr>
                <w:sz w:val="24"/>
              </w:rPr>
            </w:pPr>
            <w:r>
              <w:rPr>
                <w:sz w:val="24"/>
              </w:rPr>
              <w:t>14,35</w:t>
            </w:r>
          </w:p>
        </w:tc>
        <w:tc>
          <w:tcPr>
            <w:tcW w:w="946" w:type="dxa"/>
          </w:tcPr>
          <w:p>
            <w:pPr>
              <w:pStyle w:val="TableParagraph"/>
              <w:rPr>
                <w:sz w:val="24"/>
              </w:rPr>
            </w:pPr>
            <w:r>
              <w:rPr>
                <w:w w:val="100"/>
                <w:sz w:val="24"/>
              </w:rPr>
              <w:t>-</w:t>
            </w:r>
          </w:p>
        </w:tc>
        <w:tc>
          <w:tcPr>
            <w:tcW w:w="946" w:type="dxa"/>
          </w:tcPr>
          <w:p>
            <w:pPr>
              <w:pStyle w:val="TableParagraph"/>
              <w:rPr>
                <w:sz w:val="24"/>
              </w:rPr>
            </w:pPr>
            <w:r>
              <w:rPr>
                <w:w w:val="100"/>
                <w:sz w:val="24"/>
              </w:rPr>
              <w:t>-</w:t>
            </w:r>
          </w:p>
        </w:tc>
        <w:tc>
          <w:tcPr>
            <w:tcW w:w="946" w:type="dxa"/>
          </w:tcPr>
          <w:p>
            <w:pPr>
              <w:pStyle w:val="TableParagraph"/>
              <w:ind w:left="68"/>
              <w:rPr>
                <w:sz w:val="24"/>
              </w:rPr>
            </w:pPr>
            <w:r>
              <w:rPr>
                <w:w w:val="100"/>
                <w:sz w:val="24"/>
              </w:rPr>
              <w:t>-</w:t>
            </w:r>
          </w:p>
        </w:tc>
        <w:tc>
          <w:tcPr>
            <w:tcW w:w="944" w:type="dxa"/>
          </w:tcPr>
          <w:p>
            <w:pPr>
              <w:pStyle w:val="TableParagraph"/>
              <w:ind w:left="68"/>
              <w:rPr>
                <w:sz w:val="24"/>
              </w:rPr>
            </w:pPr>
            <w:r>
              <w:rPr>
                <w:w w:val="100"/>
                <w:sz w:val="24"/>
              </w:rPr>
              <w:t>-</w:t>
            </w:r>
          </w:p>
        </w:tc>
        <w:tc>
          <w:tcPr>
            <w:tcW w:w="946" w:type="dxa"/>
          </w:tcPr>
          <w:p>
            <w:pPr>
              <w:pStyle w:val="TableParagraph"/>
              <w:ind w:left="67"/>
              <w:rPr>
                <w:sz w:val="24"/>
              </w:rPr>
            </w:pPr>
            <w:r>
              <w:rPr>
                <w:sz w:val="24"/>
              </w:rPr>
              <w:t>38,57</w:t>
            </w:r>
          </w:p>
        </w:tc>
        <w:tc>
          <w:tcPr>
            <w:tcW w:w="1080" w:type="dxa"/>
          </w:tcPr>
          <w:p>
            <w:pPr>
              <w:pStyle w:val="TableParagraph"/>
              <w:ind w:left="67"/>
              <w:rPr>
                <w:sz w:val="24"/>
              </w:rPr>
            </w:pPr>
            <w:r>
              <w:rPr>
                <w:sz w:val="24"/>
              </w:rPr>
              <w:t>27,00</w:t>
            </w:r>
          </w:p>
        </w:tc>
        <w:tc>
          <w:tcPr>
            <w:tcW w:w="946" w:type="dxa"/>
          </w:tcPr>
          <w:p>
            <w:pPr>
              <w:pStyle w:val="TableParagraph"/>
              <w:ind w:left="67"/>
              <w:rPr>
                <w:sz w:val="24"/>
              </w:rPr>
            </w:pPr>
            <w:r>
              <w:rPr>
                <w:sz w:val="24"/>
              </w:rPr>
              <w:t>14,12</w:t>
            </w:r>
          </w:p>
        </w:tc>
        <w:tc>
          <w:tcPr>
            <w:tcW w:w="946" w:type="dxa"/>
          </w:tcPr>
          <w:p>
            <w:pPr>
              <w:pStyle w:val="TableParagraph"/>
              <w:ind w:left="66"/>
              <w:rPr>
                <w:sz w:val="24"/>
              </w:rPr>
            </w:pPr>
            <w:r>
              <w:rPr>
                <w:sz w:val="24"/>
              </w:rPr>
              <w:t>9,88</w:t>
            </w:r>
          </w:p>
        </w:tc>
      </w:tr>
      <w:tr>
        <w:trPr>
          <w:trHeight w:val="275" w:hRule="atLeast"/>
        </w:trPr>
        <w:tc>
          <w:tcPr>
            <w:tcW w:w="1080" w:type="dxa"/>
            <w:vMerge/>
            <w:tcBorders>
              <w:top w:val="nil"/>
            </w:tcBorders>
          </w:tcPr>
          <w:p>
            <w:pPr>
              <w:rPr>
                <w:sz w:val="2"/>
                <w:szCs w:val="2"/>
              </w:rPr>
            </w:pPr>
          </w:p>
        </w:tc>
        <w:tc>
          <w:tcPr>
            <w:tcW w:w="811" w:type="dxa"/>
          </w:tcPr>
          <w:p>
            <w:pPr>
              <w:pStyle w:val="TableParagraph"/>
              <w:rPr>
                <w:sz w:val="24"/>
              </w:rPr>
            </w:pPr>
            <w:r>
              <w:rPr>
                <w:sz w:val="24"/>
              </w:rPr>
              <w:t>0,8</w:t>
            </w:r>
          </w:p>
        </w:tc>
        <w:tc>
          <w:tcPr>
            <w:tcW w:w="943" w:type="dxa"/>
          </w:tcPr>
          <w:p>
            <w:pPr>
              <w:pStyle w:val="TableParagraph"/>
              <w:rPr>
                <w:sz w:val="24"/>
              </w:rPr>
            </w:pPr>
            <w:r>
              <w:rPr>
                <w:sz w:val="24"/>
              </w:rPr>
              <w:t>17,30</w:t>
            </w:r>
          </w:p>
        </w:tc>
        <w:tc>
          <w:tcPr>
            <w:tcW w:w="1080" w:type="dxa"/>
          </w:tcPr>
          <w:p>
            <w:pPr>
              <w:pStyle w:val="TableParagraph"/>
              <w:rPr>
                <w:sz w:val="24"/>
              </w:rPr>
            </w:pPr>
            <w:r>
              <w:rPr>
                <w:sz w:val="24"/>
              </w:rPr>
              <w:t>13,84</w:t>
            </w:r>
          </w:p>
        </w:tc>
        <w:tc>
          <w:tcPr>
            <w:tcW w:w="946" w:type="dxa"/>
          </w:tcPr>
          <w:p>
            <w:pPr>
              <w:pStyle w:val="TableParagraph"/>
              <w:rPr>
                <w:sz w:val="24"/>
              </w:rPr>
            </w:pPr>
            <w:r>
              <w:rPr>
                <w:w w:val="100"/>
                <w:sz w:val="24"/>
              </w:rPr>
              <w:t>-</w:t>
            </w:r>
          </w:p>
        </w:tc>
        <w:tc>
          <w:tcPr>
            <w:tcW w:w="946" w:type="dxa"/>
          </w:tcPr>
          <w:p>
            <w:pPr>
              <w:pStyle w:val="TableParagraph"/>
              <w:rPr>
                <w:sz w:val="24"/>
              </w:rPr>
            </w:pPr>
            <w:r>
              <w:rPr>
                <w:w w:val="100"/>
                <w:sz w:val="24"/>
              </w:rPr>
              <w:t>-</w:t>
            </w:r>
          </w:p>
        </w:tc>
        <w:tc>
          <w:tcPr>
            <w:tcW w:w="946" w:type="dxa"/>
          </w:tcPr>
          <w:p>
            <w:pPr>
              <w:pStyle w:val="TableParagraph"/>
              <w:ind w:left="68"/>
              <w:rPr>
                <w:sz w:val="24"/>
              </w:rPr>
            </w:pPr>
            <w:r>
              <w:rPr>
                <w:w w:val="100"/>
                <w:sz w:val="24"/>
              </w:rPr>
              <w:t>-</w:t>
            </w:r>
          </w:p>
        </w:tc>
        <w:tc>
          <w:tcPr>
            <w:tcW w:w="944" w:type="dxa"/>
          </w:tcPr>
          <w:p>
            <w:pPr>
              <w:pStyle w:val="TableParagraph"/>
              <w:ind w:left="68"/>
              <w:rPr>
                <w:sz w:val="24"/>
              </w:rPr>
            </w:pPr>
            <w:r>
              <w:rPr>
                <w:w w:val="100"/>
                <w:sz w:val="24"/>
              </w:rPr>
              <w:t>-</w:t>
            </w:r>
          </w:p>
        </w:tc>
        <w:tc>
          <w:tcPr>
            <w:tcW w:w="946" w:type="dxa"/>
          </w:tcPr>
          <w:p>
            <w:pPr>
              <w:pStyle w:val="TableParagraph"/>
              <w:ind w:left="67"/>
              <w:rPr>
                <w:sz w:val="24"/>
              </w:rPr>
            </w:pPr>
            <w:r>
              <w:rPr>
                <w:sz w:val="24"/>
              </w:rPr>
              <w:t>32,06</w:t>
            </w:r>
          </w:p>
        </w:tc>
        <w:tc>
          <w:tcPr>
            <w:tcW w:w="1080" w:type="dxa"/>
          </w:tcPr>
          <w:p>
            <w:pPr>
              <w:pStyle w:val="TableParagraph"/>
              <w:ind w:left="67"/>
              <w:rPr>
                <w:sz w:val="24"/>
              </w:rPr>
            </w:pPr>
            <w:r>
              <w:rPr>
                <w:sz w:val="24"/>
              </w:rPr>
              <w:t>25,65</w:t>
            </w:r>
          </w:p>
        </w:tc>
        <w:tc>
          <w:tcPr>
            <w:tcW w:w="946" w:type="dxa"/>
          </w:tcPr>
          <w:p>
            <w:pPr>
              <w:pStyle w:val="TableParagraph"/>
              <w:ind w:left="67"/>
              <w:rPr>
                <w:sz w:val="24"/>
              </w:rPr>
            </w:pPr>
            <w:r>
              <w:rPr>
                <w:sz w:val="24"/>
              </w:rPr>
              <w:t>11,88</w:t>
            </w:r>
          </w:p>
        </w:tc>
        <w:tc>
          <w:tcPr>
            <w:tcW w:w="946" w:type="dxa"/>
          </w:tcPr>
          <w:p>
            <w:pPr>
              <w:pStyle w:val="TableParagraph"/>
              <w:ind w:left="66"/>
              <w:rPr>
                <w:sz w:val="24"/>
              </w:rPr>
            </w:pPr>
            <w:r>
              <w:rPr>
                <w:sz w:val="24"/>
              </w:rPr>
              <w:t>9,50</w:t>
            </w:r>
          </w:p>
        </w:tc>
      </w:tr>
      <w:tr>
        <w:trPr>
          <w:trHeight w:val="277" w:hRule="atLeast"/>
        </w:trPr>
        <w:tc>
          <w:tcPr>
            <w:tcW w:w="1080" w:type="dxa"/>
            <w:vMerge/>
            <w:tcBorders>
              <w:top w:val="nil"/>
            </w:tcBorders>
          </w:tcPr>
          <w:p>
            <w:pPr>
              <w:rPr>
                <w:sz w:val="2"/>
                <w:szCs w:val="2"/>
              </w:rPr>
            </w:pPr>
          </w:p>
        </w:tc>
        <w:tc>
          <w:tcPr>
            <w:tcW w:w="811" w:type="dxa"/>
          </w:tcPr>
          <w:p>
            <w:pPr>
              <w:pStyle w:val="TableParagraph"/>
              <w:spacing w:line="258" w:lineRule="exact"/>
              <w:rPr>
                <w:sz w:val="24"/>
              </w:rPr>
            </w:pPr>
            <w:r>
              <w:rPr>
                <w:sz w:val="24"/>
              </w:rPr>
              <w:t>0,9</w:t>
            </w:r>
          </w:p>
        </w:tc>
        <w:tc>
          <w:tcPr>
            <w:tcW w:w="943" w:type="dxa"/>
          </w:tcPr>
          <w:p>
            <w:pPr>
              <w:pStyle w:val="TableParagraph"/>
              <w:spacing w:line="258" w:lineRule="exact"/>
              <w:rPr>
                <w:sz w:val="24"/>
              </w:rPr>
            </w:pPr>
            <w:r>
              <w:rPr>
                <w:sz w:val="24"/>
              </w:rPr>
              <w:t>14,47</w:t>
            </w:r>
          </w:p>
        </w:tc>
        <w:tc>
          <w:tcPr>
            <w:tcW w:w="1080" w:type="dxa"/>
          </w:tcPr>
          <w:p>
            <w:pPr>
              <w:pStyle w:val="TableParagraph"/>
              <w:spacing w:line="258" w:lineRule="exact"/>
              <w:rPr>
                <w:sz w:val="24"/>
              </w:rPr>
            </w:pPr>
            <w:r>
              <w:rPr>
                <w:sz w:val="24"/>
              </w:rPr>
              <w:t>13,02</w:t>
            </w:r>
          </w:p>
        </w:tc>
        <w:tc>
          <w:tcPr>
            <w:tcW w:w="946" w:type="dxa"/>
          </w:tcPr>
          <w:p>
            <w:pPr>
              <w:pStyle w:val="TableParagraph"/>
              <w:spacing w:line="258" w:lineRule="exact"/>
              <w:rPr>
                <w:sz w:val="24"/>
              </w:rPr>
            </w:pPr>
            <w:r>
              <w:rPr>
                <w:w w:val="100"/>
                <w:sz w:val="24"/>
              </w:rPr>
              <w:t>-</w:t>
            </w:r>
          </w:p>
        </w:tc>
        <w:tc>
          <w:tcPr>
            <w:tcW w:w="946" w:type="dxa"/>
          </w:tcPr>
          <w:p>
            <w:pPr>
              <w:pStyle w:val="TableParagraph"/>
              <w:spacing w:line="258" w:lineRule="exact"/>
              <w:rPr>
                <w:sz w:val="24"/>
              </w:rPr>
            </w:pPr>
            <w:r>
              <w:rPr>
                <w:w w:val="100"/>
                <w:sz w:val="24"/>
              </w:rPr>
              <w:t>-</w:t>
            </w:r>
          </w:p>
        </w:tc>
        <w:tc>
          <w:tcPr>
            <w:tcW w:w="946" w:type="dxa"/>
          </w:tcPr>
          <w:p>
            <w:pPr>
              <w:pStyle w:val="TableParagraph"/>
              <w:spacing w:line="258" w:lineRule="exact"/>
              <w:ind w:left="68"/>
              <w:rPr>
                <w:sz w:val="24"/>
              </w:rPr>
            </w:pPr>
            <w:r>
              <w:rPr>
                <w:w w:val="100"/>
                <w:sz w:val="24"/>
              </w:rPr>
              <w:t>-</w:t>
            </w:r>
          </w:p>
        </w:tc>
        <w:tc>
          <w:tcPr>
            <w:tcW w:w="944" w:type="dxa"/>
          </w:tcPr>
          <w:p>
            <w:pPr>
              <w:pStyle w:val="TableParagraph"/>
              <w:spacing w:line="258" w:lineRule="exact"/>
              <w:ind w:left="68"/>
              <w:rPr>
                <w:sz w:val="24"/>
              </w:rPr>
            </w:pPr>
            <w:r>
              <w:rPr>
                <w:w w:val="100"/>
                <w:sz w:val="24"/>
              </w:rPr>
              <w:t>-</w:t>
            </w:r>
          </w:p>
        </w:tc>
        <w:tc>
          <w:tcPr>
            <w:tcW w:w="946" w:type="dxa"/>
          </w:tcPr>
          <w:p>
            <w:pPr>
              <w:pStyle w:val="TableParagraph"/>
              <w:spacing w:line="258" w:lineRule="exact"/>
              <w:ind w:left="67"/>
              <w:rPr>
                <w:sz w:val="24"/>
              </w:rPr>
            </w:pPr>
            <w:r>
              <w:rPr>
                <w:sz w:val="24"/>
              </w:rPr>
              <w:t>26,32</w:t>
            </w:r>
          </w:p>
        </w:tc>
        <w:tc>
          <w:tcPr>
            <w:tcW w:w="1080" w:type="dxa"/>
          </w:tcPr>
          <w:p>
            <w:pPr>
              <w:pStyle w:val="TableParagraph"/>
              <w:spacing w:line="258" w:lineRule="exact"/>
              <w:ind w:left="67"/>
              <w:rPr>
                <w:sz w:val="24"/>
              </w:rPr>
            </w:pPr>
            <w:r>
              <w:rPr>
                <w:sz w:val="24"/>
              </w:rPr>
              <w:t>23,68</w:t>
            </w:r>
          </w:p>
        </w:tc>
        <w:tc>
          <w:tcPr>
            <w:tcW w:w="946" w:type="dxa"/>
          </w:tcPr>
          <w:p>
            <w:pPr>
              <w:pStyle w:val="TableParagraph"/>
              <w:spacing w:line="258" w:lineRule="exact"/>
              <w:ind w:left="67"/>
              <w:rPr>
                <w:sz w:val="24"/>
              </w:rPr>
            </w:pPr>
            <w:r>
              <w:rPr>
                <w:sz w:val="24"/>
              </w:rPr>
              <w:t>9,90</w:t>
            </w:r>
          </w:p>
        </w:tc>
        <w:tc>
          <w:tcPr>
            <w:tcW w:w="946" w:type="dxa"/>
          </w:tcPr>
          <w:p>
            <w:pPr>
              <w:pStyle w:val="TableParagraph"/>
              <w:spacing w:line="258" w:lineRule="exact"/>
              <w:ind w:left="66"/>
              <w:rPr>
                <w:sz w:val="24"/>
              </w:rPr>
            </w:pPr>
            <w:r>
              <w:rPr>
                <w:sz w:val="24"/>
              </w:rPr>
              <w:t>8,91</w:t>
            </w:r>
          </w:p>
        </w:tc>
      </w:tr>
    </w:tbl>
    <w:p>
      <w:pPr>
        <w:spacing w:after="0" w:line="258" w:lineRule="exact"/>
        <w:rPr>
          <w:sz w:val="24"/>
        </w:rPr>
        <w:sectPr>
          <w:pgSz w:w="16840" w:h="11900" w:orient="landscape"/>
          <w:pgMar w:top="840" w:bottom="280" w:left="1020" w:right="2420"/>
        </w:sectPr>
      </w:pPr>
    </w:p>
    <w:p>
      <w:pPr>
        <w:spacing w:before="60"/>
        <w:ind w:left="701" w:right="0" w:firstLine="0"/>
        <w:jc w:val="left"/>
        <w:rPr>
          <w:rFonts w:ascii="Times New Roman" w:hAnsi="Times New Roman"/>
          <w:sz w:val="24"/>
        </w:rPr>
      </w:pPr>
      <w:r>
        <w:rPr>
          <w:rFonts w:ascii="Times New Roman" w:hAnsi="Times New Roman"/>
          <w:sz w:val="24"/>
        </w:rPr>
        <w:t>Примечание:</w:t>
      </w:r>
    </w:p>
    <w:p>
      <w:pPr>
        <w:spacing w:before="0"/>
        <w:ind w:left="161" w:right="140" w:firstLine="540"/>
        <w:jc w:val="both"/>
        <w:rPr>
          <w:rFonts w:ascii="Times New Roman" w:hAnsi="Times New Roman"/>
          <w:sz w:val="24"/>
        </w:rPr>
      </w:pPr>
      <w:r>
        <w:rPr>
          <w:rFonts w:ascii="Times New Roman" w:hAnsi="Times New Roman"/>
          <w:sz w:val="24"/>
        </w:rPr>
        <w:t>М2 - немощные люди, мобильность которых снижена из-за старения организма (инвалиды по старости); инвалиды на протезах; инвалиды с недостатками зрения, пользующиеся белой тростью; люди с психическими отклонениями;</w:t>
      </w:r>
    </w:p>
    <w:p>
      <w:pPr>
        <w:spacing w:before="1"/>
        <w:ind w:left="701" w:right="0" w:firstLine="0"/>
        <w:jc w:val="left"/>
        <w:rPr>
          <w:rFonts w:ascii="Times New Roman" w:hAnsi="Times New Roman"/>
          <w:sz w:val="24"/>
        </w:rPr>
      </w:pPr>
      <w:r>
        <w:rPr>
          <w:rFonts w:ascii="Times New Roman" w:hAnsi="Times New Roman"/>
          <w:sz w:val="24"/>
        </w:rPr>
        <w:t>М3 - инвалиды, использующие при движении дополнительные опоры (костыли,</w:t>
      </w:r>
    </w:p>
    <w:p>
      <w:pPr>
        <w:spacing w:before="0"/>
        <w:ind w:left="161" w:right="0" w:firstLine="0"/>
        <w:jc w:val="left"/>
        <w:rPr>
          <w:rFonts w:ascii="Times New Roman" w:hAnsi="Times New Roman"/>
          <w:sz w:val="24"/>
        </w:rPr>
      </w:pPr>
      <w:r>
        <w:rPr>
          <w:rFonts w:ascii="Times New Roman" w:hAnsi="Times New Roman"/>
          <w:sz w:val="24"/>
        </w:rPr>
        <w:t>палки);</w:t>
      </w:r>
    </w:p>
    <w:p>
      <w:pPr>
        <w:spacing w:before="0"/>
        <w:ind w:left="161" w:right="140" w:firstLine="540"/>
        <w:jc w:val="both"/>
        <w:rPr>
          <w:rFonts w:ascii="Times New Roman" w:hAnsi="Times New Roman"/>
          <w:sz w:val="24"/>
        </w:rPr>
      </w:pPr>
      <w:r>
        <w:rPr>
          <w:rFonts w:ascii="Times New Roman" w:hAnsi="Times New Roman"/>
          <w:sz w:val="24"/>
        </w:rPr>
        <w:t>М4 - инвалиды, передвигающиеся на креслах-колясках, приводимых в движение вручную.</w:t>
      </w:r>
    </w:p>
    <w:p>
      <w:pPr>
        <w:pStyle w:val="BodyText"/>
        <w:spacing w:line="240" w:lineRule="auto" w:before="11"/>
        <w:rPr>
          <w:rFonts w:ascii="Times New Roman"/>
          <w:sz w:val="23"/>
        </w:rPr>
      </w:pPr>
    </w:p>
    <w:p>
      <w:pPr>
        <w:pStyle w:val="ListParagraph"/>
        <w:numPr>
          <w:ilvl w:val="0"/>
          <w:numId w:val="4"/>
        </w:numPr>
        <w:tabs>
          <w:tab w:pos="1108" w:val="left" w:leader="none"/>
        </w:tabs>
        <w:spacing w:line="240" w:lineRule="auto" w:before="0" w:after="0"/>
        <w:ind w:left="161" w:right="140" w:firstLine="540"/>
        <w:jc w:val="both"/>
        <w:rPr>
          <w:sz w:val="24"/>
        </w:rPr>
      </w:pPr>
      <w:r>
        <w:rPr>
          <w:sz w:val="24"/>
        </w:rPr>
        <w:t>Площадь горизонтальной проекции человека f, м2/чел., принимается в зависимости от состава людей в потоке в соответствии с приведенными ниже</w:t>
      </w:r>
      <w:r>
        <w:rPr>
          <w:spacing w:val="-15"/>
          <w:sz w:val="24"/>
        </w:rPr>
        <w:t> </w:t>
      </w:r>
      <w:r>
        <w:rPr>
          <w:sz w:val="24"/>
        </w:rPr>
        <w:t>данными.</w:t>
      </w:r>
    </w:p>
    <w:p>
      <w:pPr>
        <w:pStyle w:val="BodyText"/>
        <w:spacing w:line="240" w:lineRule="auto"/>
        <w:rPr>
          <w:rFonts w:ascii="Times New Roman"/>
          <w:sz w:val="24"/>
        </w:rPr>
      </w:pPr>
    </w:p>
    <w:p>
      <w:pPr>
        <w:spacing w:before="0"/>
        <w:ind w:left="1949" w:right="1932" w:firstLine="0"/>
        <w:jc w:val="center"/>
        <w:rPr>
          <w:rFonts w:ascii="Times New Roman" w:hAnsi="Times New Roman"/>
          <w:sz w:val="24"/>
        </w:rPr>
      </w:pPr>
      <w:r>
        <w:rPr>
          <w:rFonts w:ascii="Times New Roman" w:hAnsi="Times New Roman"/>
          <w:sz w:val="24"/>
        </w:rPr>
        <w:t>Рис. П5.6. Площадь горизонтальной проекции человека: а) расчетная; б) действительная (не приводится)</w:t>
      </w:r>
    </w:p>
    <w:p>
      <w:pPr>
        <w:pStyle w:val="BodyText"/>
        <w:spacing w:line="240" w:lineRule="auto"/>
        <w:rPr>
          <w:rFonts w:ascii="Times New Roman"/>
          <w:sz w:val="24"/>
        </w:rPr>
      </w:pPr>
    </w:p>
    <w:p>
      <w:pPr>
        <w:spacing w:before="0"/>
        <w:ind w:left="161" w:right="140" w:firstLine="540"/>
        <w:jc w:val="both"/>
        <w:rPr>
          <w:rFonts w:ascii="Times New Roman" w:hAnsi="Times New Roman"/>
          <w:sz w:val="24"/>
        </w:rPr>
      </w:pPr>
      <w:r>
        <w:rPr>
          <w:rFonts w:ascii="Times New Roman" w:hAnsi="Times New Roman"/>
          <w:sz w:val="24"/>
        </w:rPr>
        <w:t>Размеры людей изменяются в зависимости от физических данных, возраста и одежды. В таблицах П5.3, П5.4, П5.5 и на рисунке П5.7 приводятся усредненные размеры людей разного возраста, в различной одежде и с различным грузом. При этом приведены значения площади горизонтальной проекции инвалидов с нарушением опорно- двигательного</w:t>
      </w:r>
      <w:r>
        <w:rPr>
          <w:rFonts w:ascii="Times New Roman" w:hAnsi="Times New Roman"/>
          <w:spacing w:val="-1"/>
          <w:sz w:val="24"/>
        </w:rPr>
        <w:t> </w:t>
      </w:r>
      <w:r>
        <w:rPr>
          <w:rFonts w:ascii="Times New Roman" w:hAnsi="Times New Roman"/>
          <w:sz w:val="24"/>
        </w:rPr>
        <w:t>аппарата.</w:t>
      </w:r>
    </w:p>
    <w:p>
      <w:pPr>
        <w:pStyle w:val="BodyText"/>
        <w:spacing w:line="240" w:lineRule="auto"/>
        <w:rPr>
          <w:rFonts w:ascii="Times New Roman"/>
          <w:sz w:val="24"/>
        </w:rPr>
      </w:pPr>
    </w:p>
    <w:p>
      <w:pPr>
        <w:spacing w:before="0"/>
        <w:ind w:left="0" w:right="143" w:firstLine="0"/>
        <w:jc w:val="right"/>
        <w:rPr>
          <w:rFonts w:ascii="Times New Roman" w:hAnsi="Times New Roman"/>
          <w:sz w:val="24"/>
        </w:rPr>
      </w:pPr>
      <w:r>
        <w:rPr>
          <w:rFonts w:ascii="Times New Roman" w:hAnsi="Times New Roman"/>
          <w:sz w:val="24"/>
        </w:rPr>
        <w:t>Таблица П5.3</w:t>
      </w:r>
    </w:p>
    <w:p>
      <w:pPr>
        <w:pStyle w:val="BodyText"/>
        <w:spacing w:line="240" w:lineRule="auto"/>
        <w:rPr>
          <w:rFonts w:ascii="Times New Roman"/>
          <w:sz w:val="24"/>
        </w:rPr>
      </w:pPr>
    </w:p>
    <w:p>
      <w:pPr>
        <w:spacing w:before="0"/>
        <w:ind w:left="1944" w:right="1932" w:firstLine="0"/>
        <w:jc w:val="center"/>
        <w:rPr>
          <w:rFonts w:ascii="Times New Roman" w:hAnsi="Times New Roman"/>
          <w:sz w:val="24"/>
        </w:rPr>
      </w:pPr>
      <w:r>
        <w:rPr>
          <w:rFonts w:ascii="Times New Roman" w:hAnsi="Times New Roman"/>
          <w:sz w:val="24"/>
        </w:rPr>
        <w:t>Площади горизонтальной проекции взрослых людей</w:t>
      </w:r>
    </w:p>
    <w:p>
      <w:pPr>
        <w:pStyle w:val="BodyText"/>
        <w:spacing w:line="240" w:lineRule="auto" w:before="10"/>
        <w:rPr>
          <w:rFonts w:ascii="Times New Roman"/>
          <w:sz w:val="24"/>
        </w:rPr>
      </w:pPr>
    </w:p>
    <w:p>
      <w:pPr>
        <w:spacing w:before="0"/>
        <w:ind w:left="161" w:right="0" w:firstLine="0"/>
        <w:jc w:val="left"/>
        <w:rPr>
          <w:sz w:val="18"/>
        </w:rPr>
      </w:pPr>
      <w:r>
        <w:rPr>
          <w:sz w:val="18"/>
        </w:rPr>
        <w:t>┌──────────────────┬──────────────┬───────────────┬───────────────────────┐</w:t>
      </w:r>
    </w:p>
    <w:p>
      <w:pPr>
        <w:tabs>
          <w:tab w:pos="701" w:val="left" w:leader="none"/>
          <w:tab w:pos="2213" w:val="left" w:leader="none"/>
          <w:tab w:pos="3833" w:val="left" w:leader="none"/>
          <w:tab w:pos="5561" w:val="left" w:leader="none"/>
        </w:tabs>
        <w:spacing w:before="0"/>
        <w:ind w:left="161" w:right="0" w:firstLine="0"/>
        <w:jc w:val="left"/>
        <w:rPr>
          <w:sz w:val="18"/>
        </w:rPr>
      </w:pPr>
      <w:r>
        <w:rPr>
          <w:sz w:val="18"/>
        </w:rPr>
        <w:t>│</w:t>
        <w:tab/>
        <w:t>Тип</w:t>
      </w:r>
      <w:r>
        <w:rPr>
          <w:spacing w:val="-1"/>
          <w:sz w:val="18"/>
        </w:rPr>
        <w:t> </w:t>
      </w:r>
      <w:r>
        <w:rPr>
          <w:sz w:val="18"/>
        </w:rPr>
        <w:t>одежды</w:t>
        <w:tab/>
        <w:t>│ Ширина a, м</w:t>
        <w:tab/>
        <w:t>│ Толщина</w:t>
      </w:r>
      <w:r>
        <w:rPr>
          <w:spacing w:val="-1"/>
          <w:sz w:val="18"/>
        </w:rPr>
        <w:t> </w:t>
      </w:r>
      <w:r>
        <w:rPr>
          <w:sz w:val="18"/>
        </w:rPr>
        <w:t>c, м</w:t>
        <w:tab/>
        <w:t>│ Площадь</w:t>
      </w:r>
      <w:r>
        <w:rPr>
          <w:spacing w:val="-1"/>
          <w:sz w:val="18"/>
        </w:rPr>
        <w:t> </w:t>
      </w:r>
      <w:r>
        <w:rPr>
          <w:sz w:val="18"/>
        </w:rPr>
        <w:t>горизонтальной│</w:t>
      </w:r>
    </w:p>
    <w:p>
      <w:pPr>
        <w:tabs>
          <w:tab w:pos="2213" w:val="left" w:leader="none"/>
          <w:tab w:pos="3833" w:val="left" w:leader="none"/>
          <w:tab w:pos="5561" w:val="left" w:leader="none"/>
          <w:tab w:pos="5993" w:val="left" w:leader="none"/>
          <w:tab w:pos="8153" w:val="left" w:leader="none"/>
        </w:tabs>
        <w:spacing w:before="0"/>
        <w:ind w:left="161" w:right="0" w:firstLine="0"/>
        <w:jc w:val="left"/>
        <w:rPr>
          <w:sz w:val="18"/>
        </w:rPr>
      </w:pPr>
      <w:r>
        <w:rPr>
          <w:sz w:val="18"/>
        </w:rPr>
        <w:t>│</w:t>
        <w:tab/>
        <w:t>│</w:t>
        <w:tab/>
        <w:t>│</w:t>
        <w:tab/>
        <w:t>│</w:t>
        <w:tab/>
        <w:t>проекции,</w:t>
      </w:r>
      <w:r>
        <w:rPr>
          <w:spacing w:val="-1"/>
          <w:sz w:val="18"/>
        </w:rPr>
        <w:t> </w:t>
      </w:r>
      <w:r>
        <w:rPr>
          <w:sz w:val="18"/>
        </w:rPr>
        <w:t>м2/чел.</w:t>
        <w:tab/>
        <w:t>│</w:t>
      </w:r>
    </w:p>
    <w:p>
      <w:pPr>
        <w:spacing w:before="0"/>
        <w:ind w:left="161" w:right="0" w:firstLine="0"/>
        <w:jc w:val="left"/>
        <w:rPr>
          <w:sz w:val="18"/>
        </w:rPr>
      </w:pPr>
      <w:r>
        <w:rPr>
          <w:sz w:val="18"/>
        </w:rPr>
        <w:t>├──────────────────┼──────────────┼───────────────┼───────────────────────┤</w:t>
      </w:r>
    </w:p>
    <w:tbl>
      <w:tblPr>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40"/>
        <w:gridCol w:w="540"/>
        <w:gridCol w:w="972"/>
        <w:gridCol w:w="648"/>
        <w:gridCol w:w="1026"/>
        <w:gridCol w:w="918"/>
        <w:gridCol w:w="1512"/>
        <w:gridCol w:w="644"/>
      </w:tblGrid>
      <w:tr>
        <w:trPr>
          <w:trHeight w:val="203" w:hRule="atLeast"/>
        </w:trPr>
        <w:tc>
          <w:tcPr>
            <w:tcW w:w="1940" w:type="dxa"/>
          </w:tcPr>
          <w:p>
            <w:pPr>
              <w:pStyle w:val="TableParagraph"/>
              <w:spacing w:line="184" w:lineRule="exact"/>
              <w:ind w:left="50"/>
              <w:rPr>
                <w:rFonts w:ascii="Courier New" w:hAnsi="Courier New"/>
                <w:sz w:val="18"/>
              </w:rPr>
            </w:pPr>
            <w:r>
              <w:rPr>
                <w:rFonts w:ascii="Courier New" w:hAnsi="Courier New"/>
                <w:sz w:val="18"/>
              </w:rPr>
              <w:t>│летняя</w:t>
            </w:r>
          </w:p>
        </w:tc>
        <w:tc>
          <w:tcPr>
            <w:tcW w:w="540" w:type="dxa"/>
          </w:tcPr>
          <w:p>
            <w:pPr>
              <w:pStyle w:val="TableParagraph"/>
              <w:spacing w:line="184" w:lineRule="exact"/>
              <w:ind w:left="162"/>
              <w:rPr>
                <w:rFonts w:ascii="Courier New" w:hAnsi="Courier New"/>
                <w:sz w:val="18"/>
              </w:rPr>
            </w:pPr>
            <w:r>
              <w:rPr>
                <w:rFonts w:ascii="Courier New" w:hAnsi="Courier New"/>
                <w:w w:val="99"/>
                <w:sz w:val="18"/>
              </w:rPr>
              <w:t>│</w:t>
            </w:r>
          </w:p>
        </w:tc>
        <w:tc>
          <w:tcPr>
            <w:tcW w:w="972" w:type="dxa"/>
          </w:tcPr>
          <w:p>
            <w:pPr>
              <w:pStyle w:val="TableParagraph"/>
              <w:spacing w:line="184" w:lineRule="exact"/>
              <w:ind w:left="270"/>
              <w:rPr>
                <w:rFonts w:ascii="Courier New"/>
                <w:sz w:val="18"/>
              </w:rPr>
            </w:pPr>
            <w:r>
              <w:rPr>
                <w:rFonts w:ascii="Courier New"/>
                <w:sz w:val="18"/>
              </w:rPr>
              <w:t>0,46</w:t>
            </w:r>
          </w:p>
        </w:tc>
        <w:tc>
          <w:tcPr>
            <w:tcW w:w="648" w:type="dxa"/>
          </w:tcPr>
          <w:p>
            <w:pPr>
              <w:pStyle w:val="TableParagraph"/>
              <w:spacing w:line="184" w:lineRule="exact"/>
              <w:ind w:left="0"/>
              <w:jc w:val="center"/>
              <w:rPr>
                <w:rFonts w:ascii="Courier New" w:hAnsi="Courier New"/>
                <w:sz w:val="18"/>
              </w:rPr>
            </w:pPr>
            <w:r>
              <w:rPr>
                <w:rFonts w:ascii="Courier New" w:hAnsi="Courier New"/>
                <w:w w:val="99"/>
                <w:sz w:val="18"/>
              </w:rPr>
              <w:t>│</w:t>
            </w:r>
          </w:p>
        </w:tc>
        <w:tc>
          <w:tcPr>
            <w:tcW w:w="1026" w:type="dxa"/>
          </w:tcPr>
          <w:p>
            <w:pPr>
              <w:pStyle w:val="TableParagraph"/>
              <w:spacing w:line="184" w:lineRule="exact"/>
              <w:ind w:left="270"/>
              <w:rPr>
                <w:rFonts w:ascii="Courier New"/>
                <w:sz w:val="18"/>
              </w:rPr>
            </w:pPr>
            <w:r>
              <w:rPr>
                <w:rFonts w:ascii="Courier New"/>
                <w:sz w:val="18"/>
              </w:rPr>
              <w:t>0,28</w:t>
            </w:r>
          </w:p>
        </w:tc>
        <w:tc>
          <w:tcPr>
            <w:tcW w:w="918" w:type="dxa"/>
          </w:tcPr>
          <w:p>
            <w:pPr>
              <w:pStyle w:val="TableParagraph"/>
              <w:spacing w:line="184" w:lineRule="exact"/>
              <w:ind w:left="324"/>
              <w:rPr>
                <w:rFonts w:ascii="Courier New" w:hAnsi="Courier New"/>
                <w:sz w:val="18"/>
              </w:rPr>
            </w:pPr>
            <w:r>
              <w:rPr>
                <w:rFonts w:ascii="Courier New" w:hAnsi="Courier New"/>
                <w:w w:val="99"/>
                <w:sz w:val="18"/>
              </w:rPr>
              <w:t>│</w:t>
            </w:r>
          </w:p>
        </w:tc>
        <w:tc>
          <w:tcPr>
            <w:tcW w:w="1512" w:type="dxa"/>
          </w:tcPr>
          <w:p>
            <w:pPr>
              <w:pStyle w:val="TableParagraph"/>
              <w:spacing w:line="184" w:lineRule="exact"/>
              <w:ind w:left="465" w:right="465"/>
              <w:jc w:val="center"/>
              <w:rPr>
                <w:rFonts w:ascii="Courier New"/>
                <w:sz w:val="18"/>
              </w:rPr>
            </w:pPr>
            <w:r>
              <w:rPr>
                <w:rFonts w:ascii="Courier New"/>
                <w:sz w:val="18"/>
              </w:rPr>
              <w:t>0,100</w:t>
            </w:r>
          </w:p>
        </w:tc>
        <w:tc>
          <w:tcPr>
            <w:tcW w:w="644" w:type="dxa"/>
          </w:tcPr>
          <w:p>
            <w:pPr>
              <w:pStyle w:val="TableParagraph"/>
              <w:spacing w:line="184" w:lineRule="exact"/>
              <w:ind w:left="0" w:right="48"/>
              <w:jc w:val="right"/>
              <w:rPr>
                <w:rFonts w:ascii="Courier New" w:hAnsi="Courier New"/>
                <w:sz w:val="18"/>
              </w:rPr>
            </w:pPr>
            <w:r>
              <w:rPr>
                <w:rFonts w:ascii="Courier New" w:hAnsi="Courier New"/>
                <w:w w:val="99"/>
                <w:sz w:val="18"/>
              </w:rPr>
              <w:t>│</w:t>
            </w:r>
          </w:p>
        </w:tc>
      </w:tr>
      <w:tr>
        <w:trPr>
          <w:trHeight w:val="203" w:hRule="atLeast"/>
        </w:trPr>
        <w:tc>
          <w:tcPr>
            <w:tcW w:w="1940" w:type="dxa"/>
          </w:tcPr>
          <w:p>
            <w:pPr>
              <w:pStyle w:val="TableParagraph"/>
              <w:spacing w:line="184" w:lineRule="exact"/>
              <w:ind w:left="50"/>
              <w:rPr>
                <w:rFonts w:ascii="Courier New" w:hAnsi="Courier New"/>
                <w:sz w:val="18"/>
              </w:rPr>
            </w:pPr>
            <w:r>
              <w:rPr>
                <w:rFonts w:ascii="Courier New" w:hAnsi="Courier New"/>
                <w:sz w:val="18"/>
              </w:rPr>
              <w:t>│весенне-осенняя</w:t>
            </w:r>
          </w:p>
        </w:tc>
        <w:tc>
          <w:tcPr>
            <w:tcW w:w="540" w:type="dxa"/>
          </w:tcPr>
          <w:p>
            <w:pPr>
              <w:pStyle w:val="TableParagraph"/>
              <w:spacing w:line="184" w:lineRule="exact"/>
              <w:ind w:left="162"/>
              <w:rPr>
                <w:rFonts w:ascii="Courier New" w:hAnsi="Courier New"/>
                <w:sz w:val="18"/>
              </w:rPr>
            </w:pPr>
            <w:r>
              <w:rPr>
                <w:rFonts w:ascii="Courier New" w:hAnsi="Courier New"/>
                <w:w w:val="99"/>
                <w:sz w:val="18"/>
              </w:rPr>
              <w:t>│</w:t>
            </w:r>
          </w:p>
        </w:tc>
        <w:tc>
          <w:tcPr>
            <w:tcW w:w="972" w:type="dxa"/>
          </w:tcPr>
          <w:p>
            <w:pPr>
              <w:pStyle w:val="TableParagraph"/>
              <w:spacing w:line="184" w:lineRule="exact"/>
              <w:ind w:left="270"/>
              <w:rPr>
                <w:rFonts w:ascii="Courier New"/>
                <w:sz w:val="18"/>
              </w:rPr>
            </w:pPr>
            <w:r>
              <w:rPr>
                <w:rFonts w:ascii="Courier New"/>
                <w:sz w:val="18"/>
              </w:rPr>
              <w:t>0,48</w:t>
            </w:r>
          </w:p>
        </w:tc>
        <w:tc>
          <w:tcPr>
            <w:tcW w:w="648" w:type="dxa"/>
          </w:tcPr>
          <w:p>
            <w:pPr>
              <w:pStyle w:val="TableParagraph"/>
              <w:spacing w:line="184" w:lineRule="exact"/>
              <w:ind w:left="0"/>
              <w:jc w:val="center"/>
              <w:rPr>
                <w:rFonts w:ascii="Courier New" w:hAnsi="Courier New"/>
                <w:sz w:val="18"/>
              </w:rPr>
            </w:pPr>
            <w:r>
              <w:rPr>
                <w:rFonts w:ascii="Courier New" w:hAnsi="Courier New"/>
                <w:w w:val="99"/>
                <w:sz w:val="18"/>
              </w:rPr>
              <w:t>│</w:t>
            </w:r>
          </w:p>
        </w:tc>
        <w:tc>
          <w:tcPr>
            <w:tcW w:w="1026" w:type="dxa"/>
          </w:tcPr>
          <w:p>
            <w:pPr>
              <w:pStyle w:val="TableParagraph"/>
              <w:spacing w:line="184" w:lineRule="exact"/>
              <w:ind w:left="270"/>
              <w:rPr>
                <w:rFonts w:ascii="Courier New"/>
                <w:sz w:val="18"/>
              </w:rPr>
            </w:pPr>
            <w:r>
              <w:rPr>
                <w:rFonts w:ascii="Courier New"/>
                <w:sz w:val="18"/>
              </w:rPr>
              <w:t>0,30</w:t>
            </w:r>
          </w:p>
        </w:tc>
        <w:tc>
          <w:tcPr>
            <w:tcW w:w="918" w:type="dxa"/>
          </w:tcPr>
          <w:p>
            <w:pPr>
              <w:pStyle w:val="TableParagraph"/>
              <w:spacing w:line="184" w:lineRule="exact"/>
              <w:ind w:left="324"/>
              <w:rPr>
                <w:rFonts w:ascii="Courier New" w:hAnsi="Courier New"/>
                <w:sz w:val="18"/>
              </w:rPr>
            </w:pPr>
            <w:r>
              <w:rPr>
                <w:rFonts w:ascii="Courier New" w:hAnsi="Courier New"/>
                <w:w w:val="99"/>
                <w:sz w:val="18"/>
              </w:rPr>
              <w:t>│</w:t>
            </w:r>
          </w:p>
        </w:tc>
        <w:tc>
          <w:tcPr>
            <w:tcW w:w="1512" w:type="dxa"/>
          </w:tcPr>
          <w:p>
            <w:pPr>
              <w:pStyle w:val="TableParagraph"/>
              <w:spacing w:line="184" w:lineRule="exact"/>
              <w:ind w:left="465" w:right="465"/>
              <w:jc w:val="center"/>
              <w:rPr>
                <w:rFonts w:ascii="Courier New"/>
                <w:sz w:val="18"/>
              </w:rPr>
            </w:pPr>
            <w:r>
              <w:rPr>
                <w:rFonts w:ascii="Courier New"/>
                <w:sz w:val="18"/>
              </w:rPr>
              <w:t>0,113</w:t>
            </w:r>
          </w:p>
        </w:tc>
        <w:tc>
          <w:tcPr>
            <w:tcW w:w="644" w:type="dxa"/>
          </w:tcPr>
          <w:p>
            <w:pPr>
              <w:pStyle w:val="TableParagraph"/>
              <w:spacing w:line="184" w:lineRule="exact"/>
              <w:ind w:left="0" w:right="48"/>
              <w:jc w:val="right"/>
              <w:rPr>
                <w:rFonts w:ascii="Courier New" w:hAnsi="Courier New"/>
                <w:sz w:val="18"/>
              </w:rPr>
            </w:pPr>
            <w:r>
              <w:rPr>
                <w:rFonts w:ascii="Courier New" w:hAnsi="Courier New"/>
                <w:w w:val="99"/>
                <w:sz w:val="18"/>
              </w:rPr>
              <w:t>│</w:t>
            </w:r>
          </w:p>
        </w:tc>
      </w:tr>
      <w:tr>
        <w:trPr>
          <w:trHeight w:val="203" w:hRule="atLeast"/>
        </w:trPr>
        <w:tc>
          <w:tcPr>
            <w:tcW w:w="1940" w:type="dxa"/>
          </w:tcPr>
          <w:p>
            <w:pPr>
              <w:pStyle w:val="TableParagraph"/>
              <w:spacing w:line="184" w:lineRule="exact"/>
              <w:ind w:left="50"/>
              <w:rPr>
                <w:rFonts w:ascii="Courier New" w:hAnsi="Courier New"/>
                <w:sz w:val="18"/>
              </w:rPr>
            </w:pPr>
            <w:r>
              <w:rPr>
                <w:rFonts w:ascii="Courier New" w:hAnsi="Courier New"/>
                <w:sz w:val="18"/>
              </w:rPr>
              <w:t>│зимняя</w:t>
            </w:r>
          </w:p>
        </w:tc>
        <w:tc>
          <w:tcPr>
            <w:tcW w:w="540" w:type="dxa"/>
          </w:tcPr>
          <w:p>
            <w:pPr>
              <w:pStyle w:val="TableParagraph"/>
              <w:spacing w:line="184" w:lineRule="exact"/>
              <w:ind w:left="162"/>
              <w:rPr>
                <w:rFonts w:ascii="Courier New" w:hAnsi="Courier New"/>
                <w:sz w:val="18"/>
              </w:rPr>
            </w:pPr>
            <w:r>
              <w:rPr>
                <w:rFonts w:ascii="Courier New" w:hAnsi="Courier New"/>
                <w:w w:val="99"/>
                <w:sz w:val="18"/>
              </w:rPr>
              <w:t>│</w:t>
            </w:r>
          </w:p>
        </w:tc>
        <w:tc>
          <w:tcPr>
            <w:tcW w:w="972" w:type="dxa"/>
          </w:tcPr>
          <w:p>
            <w:pPr>
              <w:pStyle w:val="TableParagraph"/>
              <w:spacing w:line="184" w:lineRule="exact"/>
              <w:ind w:left="270"/>
              <w:rPr>
                <w:rFonts w:ascii="Courier New"/>
                <w:sz w:val="18"/>
              </w:rPr>
            </w:pPr>
            <w:r>
              <w:rPr>
                <w:rFonts w:ascii="Courier New"/>
                <w:sz w:val="18"/>
              </w:rPr>
              <w:t>0,50</w:t>
            </w:r>
          </w:p>
        </w:tc>
        <w:tc>
          <w:tcPr>
            <w:tcW w:w="648" w:type="dxa"/>
          </w:tcPr>
          <w:p>
            <w:pPr>
              <w:pStyle w:val="TableParagraph"/>
              <w:spacing w:line="184" w:lineRule="exact"/>
              <w:ind w:left="0"/>
              <w:jc w:val="center"/>
              <w:rPr>
                <w:rFonts w:ascii="Courier New" w:hAnsi="Courier New"/>
                <w:sz w:val="18"/>
              </w:rPr>
            </w:pPr>
            <w:r>
              <w:rPr>
                <w:rFonts w:ascii="Courier New" w:hAnsi="Courier New"/>
                <w:w w:val="99"/>
                <w:sz w:val="18"/>
              </w:rPr>
              <w:t>│</w:t>
            </w:r>
          </w:p>
        </w:tc>
        <w:tc>
          <w:tcPr>
            <w:tcW w:w="1026" w:type="dxa"/>
          </w:tcPr>
          <w:p>
            <w:pPr>
              <w:pStyle w:val="TableParagraph"/>
              <w:spacing w:line="184" w:lineRule="exact"/>
              <w:ind w:left="270"/>
              <w:rPr>
                <w:rFonts w:ascii="Courier New"/>
                <w:sz w:val="18"/>
              </w:rPr>
            </w:pPr>
            <w:r>
              <w:rPr>
                <w:rFonts w:ascii="Courier New"/>
                <w:sz w:val="18"/>
              </w:rPr>
              <w:t>0,32</w:t>
            </w:r>
          </w:p>
        </w:tc>
        <w:tc>
          <w:tcPr>
            <w:tcW w:w="918" w:type="dxa"/>
          </w:tcPr>
          <w:p>
            <w:pPr>
              <w:pStyle w:val="TableParagraph"/>
              <w:spacing w:line="184" w:lineRule="exact"/>
              <w:ind w:left="324"/>
              <w:rPr>
                <w:rFonts w:ascii="Courier New" w:hAnsi="Courier New"/>
                <w:sz w:val="18"/>
              </w:rPr>
            </w:pPr>
            <w:r>
              <w:rPr>
                <w:rFonts w:ascii="Courier New" w:hAnsi="Courier New"/>
                <w:w w:val="99"/>
                <w:sz w:val="18"/>
              </w:rPr>
              <w:t>│</w:t>
            </w:r>
          </w:p>
        </w:tc>
        <w:tc>
          <w:tcPr>
            <w:tcW w:w="1512" w:type="dxa"/>
          </w:tcPr>
          <w:p>
            <w:pPr>
              <w:pStyle w:val="TableParagraph"/>
              <w:spacing w:line="184" w:lineRule="exact"/>
              <w:ind w:left="465" w:right="465"/>
              <w:jc w:val="center"/>
              <w:rPr>
                <w:rFonts w:ascii="Courier New"/>
                <w:sz w:val="18"/>
              </w:rPr>
            </w:pPr>
            <w:r>
              <w:rPr>
                <w:rFonts w:ascii="Courier New"/>
                <w:sz w:val="18"/>
              </w:rPr>
              <w:t>0,125</w:t>
            </w:r>
          </w:p>
        </w:tc>
        <w:tc>
          <w:tcPr>
            <w:tcW w:w="644" w:type="dxa"/>
          </w:tcPr>
          <w:p>
            <w:pPr>
              <w:pStyle w:val="TableParagraph"/>
              <w:spacing w:line="184" w:lineRule="exact"/>
              <w:ind w:left="0" w:right="48"/>
              <w:jc w:val="right"/>
              <w:rPr>
                <w:rFonts w:ascii="Courier New" w:hAnsi="Courier New"/>
                <w:sz w:val="18"/>
              </w:rPr>
            </w:pPr>
            <w:r>
              <w:rPr>
                <w:rFonts w:ascii="Courier New" w:hAnsi="Courier New"/>
                <w:w w:val="99"/>
                <w:sz w:val="18"/>
              </w:rPr>
              <w:t>│</w:t>
            </w:r>
          </w:p>
        </w:tc>
      </w:tr>
    </w:tbl>
    <w:p>
      <w:pPr>
        <w:spacing w:before="0"/>
        <w:ind w:left="161" w:right="0" w:firstLine="0"/>
        <w:jc w:val="left"/>
        <w:rPr>
          <w:sz w:val="18"/>
        </w:rPr>
      </w:pPr>
      <w:r>
        <w:rPr>
          <w:sz w:val="18"/>
        </w:rPr>
        <w:t>└──────────────────┴──────────────┴───────────────┴───────────────────────┘</w:t>
      </w:r>
    </w:p>
    <w:p>
      <w:pPr>
        <w:pStyle w:val="BodyText"/>
        <w:spacing w:line="240" w:lineRule="auto" w:before="6"/>
        <w:rPr>
          <w:sz w:val="23"/>
        </w:rPr>
      </w:pPr>
    </w:p>
    <w:p>
      <w:pPr>
        <w:pStyle w:val="Heading1"/>
        <w:ind w:left="0" w:right="143"/>
        <w:jc w:val="right"/>
      </w:pPr>
      <w:r>
        <w:rPr/>
        <w:t>Таблица П5.4</w:t>
      </w:r>
    </w:p>
    <w:p>
      <w:pPr>
        <w:pStyle w:val="BodyText"/>
        <w:spacing w:line="240" w:lineRule="auto"/>
        <w:rPr>
          <w:rFonts w:ascii="Times New Roman"/>
          <w:sz w:val="24"/>
        </w:rPr>
      </w:pPr>
    </w:p>
    <w:p>
      <w:pPr>
        <w:spacing w:before="0"/>
        <w:ind w:left="1946" w:right="1932" w:firstLine="0"/>
        <w:jc w:val="center"/>
        <w:rPr>
          <w:rFonts w:ascii="Times New Roman" w:hAnsi="Times New Roman"/>
          <w:sz w:val="24"/>
        </w:rPr>
      </w:pPr>
      <w:r>
        <w:rPr>
          <w:rFonts w:ascii="Times New Roman" w:hAnsi="Times New Roman"/>
          <w:sz w:val="24"/>
        </w:rPr>
        <w:t>Площади горизонтальной проекции детей и подростков</w:t>
      </w:r>
    </w:p>
    <w:p>
      <w:pPr>
        <w:pStyle w:val="BodyText"/>
        <w:spacing w:line="240" w:lineRule="auto" w:before="9"/>
        <w:rPr>
          <w:rFonts w:ascii="Times New Roman"/>
          <w:sz w:val="24"/>
        </w:rPr>
      </w:pPr>
    </w:p>
    <w:p>
      <w:pPr>
        <w:spacing w:before="0"/>
        <w:ind w:left="161" w:right="0" w:firstLine="0"/>
        <w:jc w:val="left"/>
        <w:rPr>
          <w:sz w:val="18"/>
        </w:rPr>
      </w:pPr>
      <w:r>
        <w:rPr>
          <w:sz w:val="18"/>
        </w:rPr>
        <w:t>┌────────────────────────────┬───────────────────────────────────────────┐</w:t>
      </w:r>
    </w:p>
    <w:p>
      <w:pPr>
        <w:tabs>
          <w:tab w:pos="1241" w:val="left" w:leader="none"/>
          <w:tab w:pos="3293" w:val="left" w:leader="none"/>
          <w:tab w:pos="4697" w:val="left" w:leader="none"/>
          <w:tab w:pos="8045" w:val="left" w:leader="none"/>
        </w:tabs>
        <w:spacing w:before="1"/>
        <w:ind w:left="161" w:right="0" w:firstLine="0"/>
        <w:jc w:val="left"/>
        <w:rPr>
          <w:sz w:val="18"/>
        </w:rPr>
      </w:pPr>
      <w:r>
        <w:rPr>
          <w:sz w:val="18"/>
        </w:rPr>
        <w:t>│</w:t>
        <w:tab/>
        <w:t>Тип</w:t>
      </w:r>
      <w:r>
        <w:rPr>
          <w:spacing w:val="-1"/>
          <w:sz w:val="18"/>
        </w:rPr>
        <w:t> </w:t>
      </w:r>
      <w:r>
        <w:rPr>
          <w:sz w:val="18"/>
        </w:rPr>
        <w:t>одежды</w:t>
        <w:tab/>
        <w:t>│</w:t>
        <w:tab/>
        <w:t>Возрастные группы</w:t>
        <w:tab/>
        <w:t>│</w:t>
      </w:r>
    </w:p>
    <w:p>
      <w:pPr>
        <w:tabs>
          <w:tab w:pos="3293" w:val="left" w:leader="none"/>
        </w:tabs>
        <w:spacing w:before="0"/>
        <w:ind w:left="161" w:right="0" w:firstLine="0"/>
        <w:jc w:val="left"/>
        <w:rPr>
          <w:sz w:val="18"/>
        </w:rPr>
      </w:pPr>
      <w:r>
        <w:rPr>
          <w:sz w:val="18"/>
        </w:rPr>
        <w:t>│</w:t>
        <w:tab/>
        <w:t>├──────────────┬───────────────┬────────────┤</w:t>
      </w:r>
    </w:p>
    <w:p>
      <w:pPr>
        <w:tabs>
          <w:tab w:pos="3293" w:val="left" w:leader="none"/>
          <w:tab w:pos="3833" w:val="left" w:leader="none"/>
          <w:tab w:pos="4913" w:val="left" w:leader="none"/>
          <w:tab w:pos="5453" w:val="left" w:leader="none"/>
          <w:tab w:pos="6641" w:val="left" w:leader="none"/>
          <w:tab w:pos="7073" w:val="left" w:leader="none"/>
          <w:tab w:pos="8045" w:val="left" w:leader="none"/>
        </w:tabs>
        <w:spacing w:before="0"/>
        <w:ind w:left="161" w:right="0" w:firstLine="0"/>
        <w:jc w:val="left"/>
        <w:rPr>
          <w:sz w:val="18"/>
        </w:rPr>
      </w:pPr>
      <w:r>
        <w:rPr>
          <w:sz w:val="18"/>
        </w:rPr>
        <w:t>│</w:t>
        <w:tab/>
        <w:t>│</w:t>
        <w:tab/>
        <w:t>младшая</w:t>
        <w:tab/>
        <w:t>│</w:t>
        <w:tab/>
        <w:t>средняя</w:t>
        <w:tab/>
        <w:t>│</w:t>
        <w:tab/>
        <w:t>старшая</w:t>
        <w:tab/>
        <w:t>│</w:t>
      </w:r>
    </w:p>
    <w:p>
      <w:pPr>
        <w:tabs>
          <w:tab w:pos="3293" w:val="left" w:leader="none"/>
          <w:tab w:pos="3725" w:val="left" w:leader="none"/>
          <w:tab w:pos="4913" w:val="left" w:leader="none"/>
          <w:tab w:pos="5237" w:val="left" w:leader="none"/>
          <w:tab w:pos="6641" w:val="left" w:leader="none"/>
        </w:tabs>
        <w:spacing w:before="0"/>
        <w:ind w:left="161" w:right="0" w:firstLine="0"/>
        <w:jc w:val="left"/>
        <w:rPr>
          <w:sz w:val="18"/>
        </w:rPr>
      </w:pPr>
      <w:r>
        <w:rPr>
          <w:sz w:val="18"/>
        </w:rPr>
        <w:t>│</w:t>
        <w:tab/>
        <w:t>│</w:t>
        <w:tab/>
        <w:t>до</w:t>
      </w:r>
      <w:r>
        <w:rPr>
          <w:spacing w:val="-1"/>
          <w:sz w:val="18"/>
        </w:rPr>
        <w:t> </w:t>
      </w:r>
      <w:r>
        <w:rPr>
          <w:sz w:val="18"/>
        </w:rPr>
        <w:t>9 лет</w:t>
        <w:tab/>
        <w:t>│</w:t>
        <w:tab/>
        <w:t>10 - 13</w:t>
      </w:r>
      <w:r>
        <w:rPr>
          <w:spacing w:val="-1"/>
          <w:sz w:val="18"/>
        </w:rPr>
        <w:t> </w:t>
      </w:r>
      <w:r>
        <w:rPr>
          <w:sz w:val="18"/>
        </w:rPr>
        <w:t>лет</w:t>
        <w:tab/>
        <w:t>│14 - 16 лет</w:t>
      </w:r>
      <w:r>
        <w:rPr>
          <w:spacing w:val="-2"/>
          <w:sz w:val="18"/>
        </w:rPr>
        <w:t> </w:t>
      </w:r>
      <w:r>
        <w:rPr>
          <w:sz w:val="18"/>
        </w:rPr>
        <w:t>│</w:t>
      </w:r>
    </w:p>
    <w:p>
      <w:pPr>
        <w:spacing w:before="0"/>
        <w:ind w:left="161" w:right="0" w:firstLine="0"/>
        <w:jc w:val="left"/>
        <w:rPr>
          <w:sz w:val="18"/>
        </w:rPr>
      </w:pPr>
      <w:r>
        <w:rPr>
          <w:sz w:val="18"/>
        </w:rPr>
        <w:t>├────────────────────────────┼──────────────┼───────────────┼────────────┤</w:t>
      </w:r>
    </w:p>
    <w:tbl>
      <w:tblPr>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60"/>
        <w:gridCol w:w="972"/>
        <w:gridCol w:w="702"/>
        <w:gridCol w:w="1026"/>
        <w:gridCol w:w="594"/>
        <w:gridCol w:w="864"/>
        <w:gridCol w:w="374"/>
      </w:tblGrid>
      <w:tr>
        <w:trPr>
          <w:trHeight w:val="203" w:hRule="atLeast"/>
        </w:trPr>
        <w:tc>
          <w:tcPr>
            <w:tcW w:w="3560" w:type="dxa"/>
          </w:tcPr>
          <w:p>
            <w:pPr>
              <w:pStyle w:val="TableParagraph"/>
              <w:tabs>
                <w:tab w:pos="3181" w:val="left" w:leader="none"/>
              </w:tabs>
              <w:spacing w:line="184" w:lineRule="exact"/>
              <w:ind w:left="50"/>
              <w:rPr>
                <w:rFonts w:ascii="Courier New" w:hAnsi="Courier New"/>
                <w:sz w:val="18"/>
              </w:rPr>
            </w:pPr>
            <w:r>
              <w:rPr>
                <w:rFonts w:ascii="Courier New" w:hAnsi="Courier New"/>
                <w:sz w:val="18"/>
              </w:rPr>
              <w:t>│домашняя</w:t>
            </w:r>
            <w:r>
              <w:rPr>
                <w:rFonts w:ascii="Courier New" w:hAnsi="Courier New"/>
                <w:spacing w:val="-1"/>
                <w:sz w:val="18"/>
              </w:rPr>
              <w:t> </w:t>
            </w:r>
            <w:r>
              <w:rPr>
                <w:rFonts w:ascii="Courier New" w:hAnsi="Courier New"/>
                <w:sz w:val="18"/>
              </w:rPr>
              <w:t>одежда</w:t>
              <w:tab/>
              <w:t>│</w:t>
            </w:r>
          </w:p>
        </w:tc>
        <w:tc>
          <w:tcPr>
            <w:tcW w:w="972" w:type="dxa"/>
          </w:tcPr>
          <w:p>
            <w:pPr>
              <w:pStyle w:val="TableParagraph"/>
              <w:spacing w:line="184" w:lineRule="exact"/>
              <w:ind w:left="0" w:right="267"/>
              <w:jc w:val="right"/>
              <w:rPr>
                <w:rFonts w:ascii="Courier New"/>
                <w:sz w:val="18"/>
              </w:rPr>
            </w:pPr>
            <w:r>
              <w:rPr>
                <w:rFonts w:ascii="Courier New"/>
                <w:w w:val="95"/>
                <w:sz w:val="18"/>
              </w:rPr>
              <w:t>0,04</w:t>
            </w:r>
          </w:p>
        </w:tc>
        <w:tc>
          <w:tcPr>
            <w:tcW w:w="702" w:type="dxa"/>
          </w:tcPr>
          <w:p>
            <w:pPr>
              <w:pStyle w:val="TableParagraph"/>
              <w:spacing w:line="184" w:lineRule="exact"/>
              <w:ind w:left="0" w:right="52"/>
              <w:jc w:val="center"/>
              <w:rPr>
                <w:rFonts w:ascii="Courier New" w:hAnsi="Courier New"/>
                <w:sz w:val="18"/>
              </w:rPr>
            </w:pPr>
            <w:r>
              <w:rPr>
                <w:rFonts w:ascii="Courier New" w:hAnsi="Courier New"/>
                <w:w w:val="99"/>
                <w:sz w:val="18"/>
              </w:rPr>
              <w:t>│</w:t>
            </w:r>
          </w:p>
        </w:tc>
        <w:tc>
          <w:tcPr>
            <w:tcW w:w="1026" w:type="dxa"/>
          </w:tcPr>
          <w:p>
            <w:pPr>
              <w:pStyle w:val="TableParagraph"/>
              <w:spacing w:line="184" w:lineRule="exact"/>
              <w:ind w:left="0" w:right="267"/>
              <w:jc w:val="right"/>
              <w:rPr>
                <w:rFonts w:ascii="Courier New"/>
                <w:sz w:val="18"/>
              </w:rPr>
            </w:pPr>
            <w:r>
              <w:rPr>
                <w:rFonts w:ascii="Courier New"/>
                <w:w w:val="95"/>
                <w:sz w:val="18"/>
              </w:rPr>
              <w:t>0,06</w:t>
            </w:r>
          </w:p>
        </w:tc>
        <w:tc>
          <w:tcPr>
            <w:tcW w:w="594" w:type="dxa"/>
          </w:tcPr>
          <w:p>
            <w:pPr>
              <w:pStyle w:val="TableParagraph"/>
              <w:spacing w:line="184" w:lineRule="exact"/>
              <w:ind w:left="0" w:right="214"/>
              <w:jc w:val="right"/>
              <w:rPr>
                <w:rFonts w:ascii="Courier New" w:hAnsi="Courier New"/>
                <w:sz w:val="18"/>
              </w:rPr>
            </w:pPr>
            <w:r>
              <w:rPr>
                <w:rFonts w:ascii="Courier New" w:hAnsi="Courier New"/>
                <w:w w:val="99"/>
                <w:sz w:val="18"/>
              </w:rPr>
              <w:t>│</w:t>
            </w:r>
          </w:p>
        </w:tc>
        <w:tc>
          <w:tcPr>
            <w:tcW w:w="864" w:type="dxa"/>
          </w:tcPr>
          <w:p>
            <w:pPr>
              <w:pStyle w:val="TableParagraph"/>
              <w:spacing w:line="184" w:lineRule="exact"/>
              <w:ind w:left="195" w:right="195"/>
              <w:jc w:val="center"/>
              <w:rPr>
                <w:rFonts w:ascii="Courier New"/>
                <w:sz w:val="18"/>
              </w:rPr>
            </w:pPr>
            <w:r>
              <w:rPr>
                <w:rFonts w:ascii="Courier New"/>
                <w:sz w:val="18"/>
              </w:rPr>
              <w:t>0,08</w:t>
            </w:r>
          </w:p>
        </w:tc>
        <w:tc>
          <w:tcPr>
            <w:tcW w:w="374" w:type="dxa"/>
          </w:tcPr>
          <w:p>
            <w:pPr>
              <w:pStyle w:val="TableParagraph"/>
              <w:spacing w:line="184" w:lineRule="exact"/>
              <w:ind w:left="0" w:right="48"/>
              <w:jc w:val="right"/>
              <w:rPr>
                <w:rFonts w:ascii="Courier New" w:hAnsi="Courier New"/>
                <w:sz w:val="18"/>
              </w:rPr>
            </w:pPr>
            <w:r>
              <w:rPr>
                <w:rFonts w:ascii="Courier New" w:hAnsi="Courier New"/>
                <w:w w:val="99"/>
                <w:sz w:val="18"/>
              </w:rPr>
              <w:t>│</w:t>
            </w:r>
          </w:p>
        </w:tc>
      </w:tr>
      <w:tr>
        <w:trPr>
          <w:trHeight w:val="203" w:hRule="atLeast"/>
        </w:trPr>
        <w:tc>
          <w:tcPr>
            <w:tcW w:w="3560" w:type="dxa"/>
          </w:tcPr>
          <w:p>
            <w:pPr>
              <w:pStyle w:val="TableParagraph"/>
              <w:spacing w:line="184" w:lineRule="exact"/>
              <w:ind w:left="50"/>
              <w:rPr>
                <w:rFonts w:ascii="Courier New" w:hAnsi="Courier New"/>
                <w:sz w:val="18"/>
              </w:rPr>
            </w:pPr>
            <w:r>
              <w:rPr>
                <w:rFonts w:ascii="Courier New" w:hAnsi="Courier New"/>
                <w:sz w:val="18"/>
              </w:rPr>
              <w:t>│домашняя одежда со школьной │</w:t>
            </w:r>
          </w:p>
        </w:tc>
        <w:tc>
          <w:tcPr>
            <w:tcW w:w="972" w:type="dxa"/>
          </w:tcPr>
          <w:p>
            <w:pPr>
              <w:pStyle w:val="TableParagraph"/>
              <w:spacing w:line="184" w:lineRule="exact"/>
              <w:ind w:left="0" w:right="267"/>
              <w:jc w:val="right"/>
              <w:rPr>
                <w:rFonts w:ascii="Courier New"/>
                <w:sz w:val="18"/>
              </w:rPr>
            </w:pPr>
            <w:r>
              <w:rPr>
                <w:rFonts w:ascii="Courier New"/>
                <w:w w:val="95"/>
                <w:sz w:val="18"/>
              </w:rPr>
              <w:t>0,07</w:t>
            </w:r>
          </w:p>
        </w:tc>
        <w:tc>
          <w:tcPr>
            <w:tcW w:w="702" w:type="dxa"/>
          </w:tcPr>
          <w:p>
            <w:pPr>
              <w:pStyle w:val="TableParagraph"/>
              <w:spacing w:line="184" w:lineRule="exact"/>
              <w:ind w:left="0" w:right="52"/>
              <w:jc w:val="center"/>
              <w:rPr>
                <w:rFonts w:ascii="Courier New" w:hAnsi="Courier New"/>
                <w:sz w:val="18"/>
              </w:rPr>
            </w:pPr>
            <w:r>
              <w:rPr>
                <w:rFonts w:ascii="Courier New" w:hAnsi="Courier New"/>
                <w:w w:val="99"/>
                <w:sz w:val="18"/>
              </w:rPr>
              <w:t>│</w:t>
            </w:r>
          </w:p>
        </w:tc>
        <w:tc>
          <w:tcPr>
            <w:tcW w:w="1026" w:type="dxa"/>
          </w:tcPr>
          <w:p>
            <w:pPr>
              <w:pStyle w:val="TableParagraph"/>
              <w:spacing w:line="184" w:lineRule="exact"/>
              <w:ind w:left="0" w:right="267"/>
              <w:jc w:val="right"/>
              <w:rPr>
                <w:rFonts w:ascii="Courier New"/>
                <w:sz w:val="18"/>
              </w:rPr>
            </w:pPr>
            <w:r>
              <w:rPr>
                <w:rFonts w:ascii="Courier New"/>
                <w:w w:val="95"/>
                <w:sz w:val="18"/>
              </w:rPr>
              <w:t>0,10</w:t>
            </w:r>
          </w:p>
        </w:tc>
        <w:tc>
          <w:tcPr>
            <w:tcW w:w="594" w:type="dxa"/>
          </w:tcPr>
          <w:p>
            <w:pPr>
              <w:pStyle w:val="TableParagraph"/>
              <w:spacing w:line="184" w:lineRule="exact"/>
              <w:ind w:left="0" w:right="214"/>
              <w:jc w:val="right"/>
              <w:rPr>
                <w:rFonts w:ascii="Courier New" w:hAnsi="Courier New"/>
                <w:sz w:val="18"/>
              </w:rPr>
            </w:pPr>
            <w:r>
              <w:rPr>
                <w:rFonts w:ascii="Courier New" w:hAnsi="Courier New"/>
                <w:w w:val="99"/>
                <w:sz w:val="18"/>
              </w:rPr>
              <w:t>│</w:t>
            </w:r>
          </w:p>
        </w:tc>
        <w:tc>
          <w:tcPr>
            <w:tcW w:w="864" w:type="dxa"/>
          </w:tcPr>
          <w:p>
            <w:pPr>
              <w:pStyle w:val="TableParagraph"/>
              <w:spacing w:line="184" w:lineRule="exact"/>
              <w:ind w:left="195" w:right="195"/>
              <w:jc w:val="center"/>
              <w:rPr>
                <w:rFonts w:ascii="Courier New"/>
                <w:sz w:val="18"/>
              </w:rPr>
            </w:pPr>
            <w:r>
              <w:rPr>
                <w:rFonts w:ascii="Courier New"/>
                <w:sz w:val="18"/>
              </w:rPr>
              <w:t>0,14</w:t>
            </w:r>
          </w:p>
        </w:tc>
        <w:tc>
          <w:tcPr>
            <w:tcW w:w="374" w:type="dxa"/>
          </w:tcPr>
          <w:p>
            <w:pPr>
              <w:pStyle w:val="TableParagraph"/>
              <w:spacing w:line="184" w:lineRule="exact"/>
              <w:ind w:left="0" w:right="48"/>
              <w:jc w:val="right"/>
              <w:rPr>
                <w:rFonts w:ascii="Courier New" w:hAnsi="Courier New"/>
                <w:sz w:val="18"/>
              </w:rPr>
            </w:pPr>
            <w:r>
              <w:rPr>
                <w:rFonts w:ascii="Courier New" w:hAnsi="Courier New"/>
                <w:w w:val="99"/>
                <w:sz w:val="18"/>
              </w:rPr>
              <w:t>│</w:t>
            </w:r>
          </w:p>
        </w:tc>
      </w:tr>
      <w:tr>
        <w:trPr>
          <w:trHeight w:val="203" w:hRule="atLeast"/>
        </w:trPr>
        <w:tc>
          <w:tcPr>
            <w:tcW w:w="3560" w:type="dxa"/>
          </w:tcPr>
          <w:p>
            <w:pPr>
              <w:pStyle w:val="TableParagraph"/>
              <w:tabs>
                <w:tab w:pos="3181" w:val="left" w:leader="none"/>
              </w:tabs>
              <w:spacing w:line="184" w:lineRule="exact"/>
              <w:ind w:left="50"/>
              <w:rPr>
                <w:rFonts w:ascii="Courier New" w:hAnsi="Courier New"/>
                <w:sz w:val="18"/>
              </w:rPr>
            </w:pPr>
            <w:r>
              <w:rPr>
                <w:rFonts w:ascii="Courier New" w:hAnsi="Courier New"/>
                <w:sz w:val="18"/>
              </w:rPr>
              <w:t>│сумкой</w:t>
              <w:tab/>
              <w:t>│</w:t>
            </w:r>
          </w:p>
        </w:tc>
        <w:tc>
          <w:tcPr>
            <w:tcW w:w="972" w:type="dxa"/>
          </w:tcPr>
          <w:p>
            <w:pPr>
              <w:pStyle w:val="TableParagraph"/>
              <w:spacing w:line="240" w:lineRule="auto"/>
              <w:ind w:left="0"/>
              <w:rPr>
                <w:sz w:val="14"/>
              </w:rPr>
            </w:pPr>
          </w:p>
        </w:tc>
        <w:tc>
          <w:tcPr>
            <w:tcW w:w="702" w:type="dxa"/>
          </w:tcPr>
          <w:p>
            <w:pPr>
              <w:pStyle w:val="TableParagraph"/>
              <w:spacing w:line="184" w:lineRule="exact"/>
              <w:ind w:left="0" w:right="52"/>
              <w:jc w:val="center"/>
              <w:rPr>
                <w:rFonts w:ascii="Courier New" w:hAnsi="Courier New"/>
                <w:sz w:val="18"/>
              </w:rPr>
            </w:pPr>
            <w:r>
              <w:rPr>
                <w:rFonts w:ascii="Courier New" w:hAnsi="Courier New"/>
                <w:w w:val="99"/>
                <w:sz w:val="18"/>
              </w:rPr>
              <w:t>│</w:t>
            </w:r>
          </w:p>
        </w:tc>
        <w:tc>
          <w:tcPr>
            <w:tcW w:w="1026" w:type="dxa"/>
          </w:tcPr>
          <w:p>
            <w:pPr>
              <w:pStyle w:val="TableParagraph"/>
              <w:spacing w:line="240" w:lineRule="auto"/>
              <w:ind w:left="0"/>
              <w:rPr>
                <w:sz w:val="14"/>
              </w:rPr>
            </w:pPr>
          </w:p>
        </w:tc>
        <w:tc>
          <w:tcPr>
            <w:tcW w:w="594" w:type="dxa"/>
          </w:tcPr>
          <w:p>
            <w:pPr>
              <w:pStyle w:val="TableParagraph"/>
              <w:spacing w:line="184" w:lineRule="exact"/>
              <w:ind w:left="0" w:right="214"/>
              <w:jc w:val="right"/>
              <w:rPr>
                <w:rFonts w:ascii="Courier New" w:hAnsi="Courier New"/>
                <w:sz w:val="18"/>
              </w:rPr>
            </w:pPr>
            <w:r>
              <w:rPr>
                <w:rFonts w:ascii="Courier New" w:hAnsi="Courier New"/>
                <w:w w:val="99"/>
                <w:sz w:val="18"/>
              </w:rPr>
              <w:t>│</w:t>
            </w:r>
          </w:p>
        </w:tc>
        <w:tc>
          <w:tcPr>
            <w:tcW w:w="864" w:type="dxa"/>
          </w:tcPr>
          <w:p>
            <w:pPr>
              <w:pStyle w:val="TableParagraph"/>
              <w:spacing w:line="240" w:lineRule="auto"/>
              <w:ind w:left="0"/>
              <w:rPr>
                <w:sz w:val="14"/>
              </w:rPr>
            </w:pPr>
          </w:p>
        </w:tc>
        <w:tc>
          <w:tcPr>
            <w:tcW w:w="374" w:type="dxa"/>
          </w:tcPr>
          <w:p>
            <w:pPr>
              <w:pStyle w:val="TableParagraph"/>
              <w:spacing w:line="184" w:lineRule="exact"/>
              <w:ind w:left="0" w:right="48"/>
              <w:jc w:val="right"/>
              <w:rPr>
                <w:rFonts w:ascii="Courier New" w:hAnsi="Courier New"/>
                <w:sz w:val="18"/>
              </w:rPr>
            </w:pPr>
            <w:r>
              <w:rPr>
                <w:rFonts w:ascii="Courier New" w:hAnsi="Courier New"/>
                <w:w w:val="99"/>
                <w:sz w:val="18"/>
              </w:rPr>
              <w:t>│</w:t>
            </w:r>
          </w:p>
        </w:tc>
      </w:tr>
      <w:tr>
        <w:trPr>
          <w:trHeight w:val="203" w:hRule="atLeast"/>
        </w:trPr>
        <w:tc>
          <w:tcPr>
            <w:tcW w:w="3560" w:type="dxa"/>
          </w:tcPr>
          <w:p>
            <w:pPr>
              <w:pStyle w:val="TableParagraph"/>
              <w:tabs>
                <w:tab w:pos="3181" w:val="left" w:leader="none"/>
              </w:tabs>
              <w:spacing w:line="184" w:lineRule="exact"/>
              <w:ind w:left="50"/>
              <w:rPr>
                <w:rFonts w:ascii="Courier New" w:hAnsi="Courier New"/>
                <w:sz w:val="18"/>
              </w:rPr>
            </w:pPr>
            <w:r>
              <w:rPr>
                <w:rFonts w:ascii="Courier New" w:hAnsi="Courier New"/>
                <w:sz w:val="18"/>
              </w:rPr>
              <w:t>│уличная</w:t>
            </w:r>
            <w:r>
              <w:rPr>
                <w:rFonts w:ascii="Courier New" w:hAnsi="Courier New"/>
                <w:spacing w:val="-1"/>
                <w:sz w:val="18"/>
              </w:rPr>
              <w:t> </w:t>
            </w:r>
            <w:r>
              <w:rPr>
                <w:rFonts w:ascii="Courier New" w:hAnsi="Courier New"/>
                <w:sz w:val="18"/>
              </w:rPr>
              <w:t>одежда</w:t>
              <w:tab/>
              <w:t>│</w:t>
            </w:r>
          </w:p>
        </w:tc>
        <w:tc>
          <w:tcPr>
            <w:tcW w:w="972" w:type="dxa"/>
          </w:tcPr>
          <w:p>
            <w:pPr>
              <w:pStyle w:val="TableParagraph"/>
              <w:spacing w:line="184" w:lineRule="exact"/>
              <w:ind w:left="0" w:right="267"/>
              <w:jc w:val="right"/>
              <w:rPr>
                <w:rFonts w:ascii="Courier New"/>
                <w:sz w:val="18"/>
              </w:rPr>
            </w:pPr>
            <w:r>
              <w:rPr>
                <w:rFonts w:ascii="Courier New"/>
                <w:w w:val="95"/>
                <w:sz w:val="18"/>
              </w:rPr>
              <w:t>0,09</w:t>
            </w:r>
          </w:p>
        </w:tc>
        <w:tc>
          <w:tcPr>
            <w:tcW w:w="702" w:type="dxa"/>
          </w:tcPr>
          <w:p>
            <w:pPr>
              <w:pStyle w:val="TableParagraph"/>
              <w:spacing w:line="184" w:lineRule="exact"/>
              <w:ind w:left="0" w:right="52"/>
              <w:jc w:val="center"/>
              <w:rPr>
                <w:rFonts w:ascii="Courier New" w:hAnsi="Courier New"/>
                <w:sz w:val="18"/>
              </w:rPr>
            </w:pPr>
            <w:r>
              <w:rPr>
                <w:rFonts w:ascii="Courier New" w:hAnsi="Courier New"/>
                <w:w w:val="99"/>
                <w:sz w:val="18"/>
              </w:rPr>
              <w:t>│</w:t>
            </w:r>
          </w:p>
        </w:tc>
        <w:tc>
          <w:tcPr>
            <w:tcW w:w="1026" w:type="dxa"/>
          </w:tcPr>
          <w:p>
            <w:pPr>
              <w:pStyle w:val="TableParagraph"/>
              <w:spacing w:line="184" w:lineRule="exact"/>
              <w:ind w:left="0" w:right="267"/>
              <w:jc w:val="right"/>
              <w:rPr>
                <w:rFonts w:ascii="Courier New"/>
                <w:sz w:val="18"/>
              </w:rPr>
            </w:pPr>
            <w:r>
              <w:rPr>
                <w:rFonts w:ascii="Courier New"/>
                <w:w w:val="95"/>
                <w:sz w:val="18"/>
              </w:rPr>
              <w:t>0,13</w:t>
            </w:r>
          </w:p>
        </w:tc>
        <w:tc>
          <w:tcPr>
            <w:tcW w:w="594" w:type="dxa"/>
          </w:tcPr>
          <w:p>
            <w:pPr>
              <w:pStyle w:val="TableParagraph"/>
              <w:spacing w:line="184" w:lineRule="exact"/>
              <w:ind w:left="0" w:right="214"/>
              <w:jc w:val="right"/>
              <w:rPr>
                <w:rFonts w:ascii="Courier New" w:hAnsi="Courier New"/>
                <w:sz w:val="18"/>
              </w:rPr>
            </w:pPr>
            <w:r>
              <w:rPr>
                <w:rFonts w:ascii="Courier New" w:hAnsi="Courier New"/>
                <w:w w:val="99"/>
                <w:sz w:val="18"/>
              </w:rPr>
              <w:t>│</w:t>
            </w:r>
          </w:p>
        </w:tc>
        <w:tc>
          <w:tcPr>
            <w:tcW w:w="864" w:type="dxa"/>
          </w:tcPr>
          <w:p>
            <w:pPr>
              <w:pStyle w:val="TableParagraph"/>
              <w:spacing w:line="184" w:lineRule="exact"/>
              <w:ind w:left="195" w:right="195"/>
              <w:jc w:val="center"/>
              <w:rPr>
                <w:rFonts w:ascii="Courier New"/>
                <w:sz w:val="18"/>
              </w:rPr>
            </w:pPr>
            <w:r>
              <w:rPr>
                <w:rFonts w:ascii="Courier New"/>
                <w:sz w:val="18"/>
              </w:rPr>
              <w:t>0,16</w:t>
            </w:r>
          </w:p>
        </w:tc>
        <w:tc>
          <w:tcPr>
            <w:tcW w:w="374" w:type="dxa"/>
          </w:tcPr>
          <w:p>
            <w:pPr>
              <w:pStyle w:val="TableParagraph"/>
              <w:spacing w:line="184" w:lineRule="exact"/>
              <w:ind w:left="0" w:right="48"/>
              <w:jc w:val="right"/>
              <w:rPr>
                <w:rFonts w:ascii="Courier New" w:hAnsi="Courier New"/>
                <w:sz w:val="18"/>
              </w:rPr>
            </w:pPr>
            <w:r>
              <w:rPr>
                <w:rFonts w:ascii="Courier New" w:hAnsi="Courier New"/>
                <w:w w:val="99"/>
                <w:sz w:val="18"/>
              </w:rPr>
              <w:t>│</w:t>
            </w:r>
          </w:p>
        </w:tc>
      </w:tr>
    </w:tbl>
    <w:p>
      <w:pPr>
        <w:spacing w:before="0"/>
        <w:ind w:left="161" w:right="0" w:firstLine="0"/>
        <w:jc w:val="left"/>
        <w:rPr>
          <w:sz w:val="18"/>
        </w:rPr>
      </w:pPr>
      <w:r>
        <w:rPr>
          <w:sz w:val="18"/>
        </w:rPr>
        <w:t>└────────────────────────────┴──────────────┴───────────────┴────────────┘</w:t>
      </w:r>
    </w:p>
    <w:p>
      <w:pPr>
        <w:pStyle w:val="BodyText"/>
        <w:spacing w:line="240" w:lineRule="auto" w:before="6"/>
        <w:rPr>
          <w:sz w:val="23"/>
        </w:rPr>
      </w:pPr>
    </w:p>
    <w:p>
      <w:pPr>
        <w:pStyle w:val="Heading1"/>
        <w:ind w:left="2107" w:right="2091"/>
        <w:jc w:val="center"/>
      </w:pPr>
      <w:r>
        <w:rPr/>
        <w:t>Рис. П5.7. Площадь горизонтальной проекции людей с различным грузом (не приводится)</w:t>
      </w:r>
    </w:p>
    <w:p>
      <w:pPr>
        <w:pStyle w:val="BodyText"/>
        <w:spacing w:line="240" w:lineRule="auto"/>
        <w:rPr>
          <w:rFonts w:ascii="Times New Roman"/>
          <w:sz w:val="24"/>
        </w:rPr>
      </w:pPr>
    </w:p>
    <w:p>
      <w:pPr>
        <w:spacing w:before="0"/>
        <w:ind w:left="0" w:right="143" w:firstLine="0"/>
        <w:jc w:val="right"/>
        <w:rPr>
          <w:rFonts w:ascii="Times New Roman" w:hAnsi="Times New Roman"/>
          <w:sz w:val="24"/>
        </w:rPr>
      </w:pPr>
      <w:r>
        <w:rPr>
          <w:rFonts w:ascii="Times New Roman" w:hAnsi="Times New Roman"/>
          <w:sz w:val="24"/>
        </w:rPr>
        <w:t>Таблица П5.5</w:t>
      </w:r>
    </w:p>
    <w:p>
      <w:pPr>
        <w:pStyle w:val="BodyText"/>
        <w:spacing w:line="240" w:lineRule="auto"/>
        <w:rPr>
          <w:rFonts w:ascii="Times New Roman"/>
          <w:sz w:val="24"/>
        </w:rPr>
      </w:pPr>
    </w:p>
    <w:p>
      <w:pPr>
        <w:spacing w:before="0"/>
        <w:ind w:left="14" w:right="0" w:firstLine="0"/>
        <w:jc w:val="center"/>
        <w:rPr>
          <w:rFonts w:ascii="Times New Roman" w:hAnsi="Times New Roman"/>
          <w:sz w:val="24"/>
        </w:rPr>
      </w:pPr>
      <w:r>
        <w:rPr>
          <w:rFonts w:ascii="Times New Roman" w:hAnsi="Times New Roman"/>
          <w:sz w:val="24"/>
        </w:rPr>
        <w:t>Площадь горизонтальной проекции людей с ограниченной</w:t>
      </w:r>
    </w:p>
    <w:p>
      <w:pPr>
        <w:spacing w:after="0"/>
        <w:jc w:val="center"/>
        <w:rPr>
          <w:rFonts w:ascii="Times New Roman" w:hAnsi="Times New Roman"/>
          <w:sz w:val="24"/>
        </w:rPr>
        <w:sectPr>
          <w:pgSz w:w="11900" w:h="16840"/>
          <w:pgMar w:top="1340" w:bottom="280" w:left="1540" w:right="700"/>
        </w:sectPr>
      </w:pPr>
    </w:p>
    <w:p>
      <w:pPr>
        <w:spacing w:before="64"/>
        <w:ind w:left="1945" w:right="1932" w:firstLine="0"/>
        <w:jc w:val="center"/>
        <w:rPr>
          <w:rFonts w:ascii="Times New Roman" w:hAnsi="Times New Roman"/>
          <w:sz w:val="24"/>
        </w:rPr>
      </w:pPr>
      <w:r>
        <w:rPr>
          <w:rFonts w:ascii="Times New Roman" w:hAnsi="Times New Roman"/>
          <w:sz w:val="24"/>
        </w:rPr>
        <w:t>мобильностью, м2/чел.</w:t>
      </w:r>
    </w:p>
    <w:p>
      <w:pPr>
        <w:pStyle w:val="BodyText"/>
        <w:spacing w:line="240" w:lineRule="auto" w:before="10"/>
        <w:rPr>
          <w:rFonts w:ascii="Times New Roman"/>
          <w:sz w:val="24"/>
        </w:rPr>
      </w:pPr>
    </w:p>
    <w:p>
      <w:pPr>
        <w:spacing w:before="0"/>
        <w:ind w:left="161" w:right="0" w:firstLine="0"/>
        <w:jc w:val="left"/>
        <w:rPr>
          <w:sz w:val="18"/>
        </w:rPr>
      </w:pPr>
      <w:r>
        <w:rPr>
          <w:sz w:val="18"/>
        </w:rPr>
        <w:t>┌───────────┬─────────┬───────────────────────────────────────────────────────────┐</w:t>
      </w:r>
    </w:p>
    <w:p>
      <w:pPr>
        <w:tabs>
          <w:tab w:pos="1457" w:val="left" w:leader="none"/>
          <w:tab w:pos="2537" w:val="left" w:leader="none"/>
          <w:tab w:pos="3617" w:val="left" w:leader="none"/>
          <w:tab w:pos="9017" w:val="left" w:leader="none"/>
        </w:tabs>
        <w:spacing w:before="0"/>
        <w:ind w:left="161" w:right="0" w:firstLine="0"/>
        <w:jc w:val="left"/>
        <w:rPr>
          <w:sz w:val="18"/>
        </w:rPr>
      </w:pPr>
      <w:r>
        <w:rPr>
          <w:sz w:val="18"/>
        </w:rPr>
        <w:t>│Здоровые</w:t>
        <w:tab/>
        <w:t>│</w:t>
      </w:r>
      <w:r>
        <w:rPr>
          <w:spacing w:val="-1"/>
          <w:sz w:val="18"/>
        </w:rPr>
        <w:t> </w:t>
      </w:r>
      <w:r>
        <w:rPr>
          <w:sz w:val="18"/>
        </w:rPr>
        <w:t>Слепые</w:t>
        <w:tab/>
        <w:t>│</w:t>
        <w:tab/>
        <w:t>С поражением</w:t>
      </w:r>
      <w:r>
        <w:rPr>
          <w:spacing w:val="-1"/>
          <w:sz w:val="18"/>
        </w:rPr>
        <w:t> </w:t>
      </w:r>
      <w:r>
        <w:rPr>
          <w:sz w:val="18"/>
        </w:rPr>
        <w:t>опорно-двигательного</w:t>
      </w:r>
      <w:r>
        <w:rPr>
          <w:spacing w:val="-1"/>
          <w:sz w:val="18"/>
        </w:rPr>
        <w:t> </w:t>
      </w:r>
      <w:r>
        <w:rPr>
          <w:sz w:val="18"/>
        </w:rPr>
        <w:t>аппарата</w:t>
        <w:tab/>
        <w:t>│</w:t>
      </w:r>
    </w:p>
    <w:p>
      <w:pPr>
        <w:tabs>
          <w:tab w:pos="2537" w:val="left" w:leader="none"/>
        </w:tabs>
        <w:spacing w:before="0"/>
        <w:ind w:left="161" w:right="0" w:firstLine="0"/>
        <w:jc w:val="left"/>
        <w:rPr>
          <w:sz w:val="18"/>
        </w:rPr>
      </w:pPr>
      <w:r>
        <w:rPr>
          <w:sz w:val="18"/>
        </w:rPr>
        <w:t>│люди,</w:t>
      </w:r>
      <w:r>
        <w:rPr>
          <w:spacing w:val="-1"/>
          <w:sz w:val="18"/>
        </w:rPr>
        <w:t> </w:t>
      </w:r>
      <w:r>
        <w:rPr>
          <w:sz w:val="18"/>
        </w:rPr>
        <w:t>сла- │</w:t>
        <w:tab/>
        <w:t>├─────────┬─────────┬─────────┬─────────┬─────────┬─────────┤</w:t>
      </w:r>
    </w:p>
    <w:p>
      <w:pPr>
        <w:tabs>
          <w:tab w:pos="2537" w:val="left" w:leader="none"/>
        </w:tabs>
        <w:spacing w:before="0"/>
        <w:ind w:left="161" w:right="0" w:firstLine="0"/>
        <w:jc w:val="left"/>
        <w:rPr>
          <w:sz w:val="18"/>
        </w:rPr>
      </w:pPr>
      <w:r>
        <w:rPr>
          <w:sz w:val="18"/>
        </w:rPr>
        <w:t>│бослышащие,│</w:t>
        <w:tab/>
        <w:t>│передви- │передви- │передви- │передви-</w:t>
      </w:r>
      <w:r>
        <w:rPr>
          <w:spacing w:val="-4"/>
          <w:sz w:val="18"/>
        </w:rPr>
        <w:t> </w:t>
      </w:r>
      <w:r>
        <w:rPr>
          <w:sz w:val="18"/>
        </w:rPr>
        <w:t>│транспор-│транспор-│</w:t>
      </w:r>
    </w:p>
    <w:p>
      <w:pPr>
        <w:tabs>
          <w:tab w:pos="1457" w:val="left" w:leader="none"/>
          <w:tab w:pos="2537" w:val="left" w:leader="none"/>
        </w:tabs>
        <w:spacing w:before="0"/>
        <w:ind w:left="161" w:right="0" w:firstLine="0"/>
        <w:jc w:val="left"/>
        <w:rPr>
          <w:sz w:val="18"/>
        </w:rPr>
      </w:pPr>
      <w:r>
        <w:rPr>
          <w:sz w:val="18"/>
        </w:rPr>
        <w:t>│с</w:t>
      </w:r>
      <w:r>
        <w:rPr>
          <w:spacing w:val="-1"/>
          <w:sz w:val="18"/>
        </w:rPr>
        <w:t> </w:t>
      </w:r>
      <w:r>
        <w:rPr>
          <w:sz w:val="18"/>
        </w:rPr>
        <w:t>ограни-</w:t>
        <w:tab/>
        <w:t>│</w:t>
        <w:tab/>
        <w:t>│гающиеся │гающиеся │гающиеся │гающиеся │тируемые │тируемые</w:t>
      </w:r>
      <w:r>
        <w:rPr>
          <w:spacing w:val="-3"/>
          <w:sz w:val="18"/>
        </w:rPr>
        <w:t> </w:t>
      </w:r>
      <w:r>
        <w:rPr>
          <w:sz w:val="18"/>
        </w:rPr>
        <w:t>│</w:t>
      </w:r>
    </w:p>
    <w:p>
      <w:pPr>
        <w:tabs>
          <w:tab w:pos="2537" w:val="left" w:leader="none"/>
          <w:tab w:pos="3617" w:val="left" w:leader="none"/>
          <w:tab w:pos="4697" w:val="left" w:leader="none"/>
          <w:tab w:pos="5777" w:val="left" w:leader="none"/>
          <w:tab w:pos="6857" w:val="left" w:leader="none"/>
          <w:tab w:pos="7937" w:val="left" w:leader="none"/>
          <w:tab w:pos="9017" w:val="left" w:leader="none"/>
        </w:tabs>
        <w:spacing w:before="0"/>
        <w:ind w:left="161" w:right="0" w:firstLine="0"/>
        <w:jc w:val="left"/>
        <w:rPr>
          <w:sz w:val="18"/>
        </w:rPr>
      </w:pPr>
      <w:r>
        <w:rPr>
          <w:sz w:val="18"/>
        </w:rPr>
        <w:t>│чением</w:t>
      </w:r>
      <w:r>
        <w:rPr>
          <w:spacing w:val="-1"/>
          <w:sz w:val="18"/>
        </w:rPr>
        <w:t> </w:t>
      </w:r>
      <w:r>
        <w:rPr>
          <w:sz w:val="18"/>
        </w:rPr>
        <w:t>ум- │</w:t>
        <w:tab/>
        <w:t>│без</w:t>
        <w:tab/>
        <w:t>│с одной</w:t>
        <w:tab/>
        <w:t>│с двумя</w:t>
        <w:tab/>
        <w:t>│на</w:t>
        <w:tab/>
        <w:t>│на</w:t>
        <w:tab/>
        <w:t>│на</w:t>
        <w:tab/>
        <w:t>│</w:t>
      </w:r>
    </w:p>
    <w:p>
      <w:pPr>
        <w:tabs>
          <w:tab w:pos="1457" w:val="left" w:leader="none"/>
          <w:tab w:pos="2537" w:val="left" w:leader="none"/>
        </w:tabs>
        <w:spacing w:before="0"/>
        <w:ind w:left="161" w:right="0" w:firstLine="0"/>
        <w:jc w:val="left"/>
        <w:rPr>
          <w:sz w:val="18"/>
        </w:rPr>
      </w:pPr>
      <w:r>
        <w:rPr>
          <w:sz w:val="18"/>
        </w:rPr>
        <w:t>│ственной</w:t>
        <w:tab/>
        <w:t>│</w:t>
        <w:tab/>
        <w:t>│дополни- │дополни- │дополни- │креслах- │носилках │каталках</w:t>
      </w:r>
      <w:r>
        <w:rPr>
          <w:spacing w:val="-4"/>
          <w:sz w:val="18"/>
        </w:rPr>
        <w:t> </w:t>
      </w:r>
      <w:r>
        <w:rPr>
          <w:sz w:val="18"/>
        </w:rPr>
        <w:t>│</w:t>
      </w:r>
    </w:p>
    <w:p>
      <w:pPr>
        <w:tabs>
          <w:tab w:pos="1457" w:val="left" w:leader="none"/>
          <w:tab w:pos="2537" w:val="left" w:leader="none"/>
          <w:tab w:pos="3617" w:val="left" w:leader="none"/>
          <w:tab w:pos="4697" w:val="left" w:leader="none"/>
          <w:tab w:pos="7937" w:val="left" w:leader="none"/>
          <w:tab w:pos="9017" w:val="left" w:leader="none"/>
        </w:tabs>
        <w:spacing w:before="1"/>
        <w:ind w:left="161" w:right="0" w:firstLine="0"/>
        <w:jc w:val="left"/>
        <w:rPr>
          <w:sz w:val="18"/>
        </w:rPr>
      </w:pPr>
      <w:r>
        <w:rPr>
          <w:sz w:val="18"/>
        </w:rPr>
        <w:t>│деятель-</w:t>
        <w:tab/>
        <w:t>│</w:t>
        <w:tab/>
        <w:t>│тельных</w:t>
        <w:tab/>
        <w:t>│тельной</w:t>
        <w:tab/>
        <w:t>│тельными</w:t>
      </w:r>
      <w:r>
        <w:rPr>
          <w:spacing w:val="-1"/>
          <w:sz w:val="18"/>
        </w:rPr>
        <w:t> </w:t>
      </w:r>
      <w:r>
        <w:rPr>
          <w:sz w:val="18"/>
        </w:rPr>
        <w:t>│колясках │</w:t>
        <w:tab/>
        <w:t>│</w:t>
        <w:tab/>
        <w:t>│</w:t>
      </w:r>
    </w:p>
    <w:p>
      <w:pPr>
        <w:tabs>
          <w:tab w:pos="1457" w:val="left" w:leader="none"/>
          <w:tab w:pos="2537" w:val="left" w:leader="none"/>
          <w:tab w:pos="3617" w:val="left" w:leader="none"/>
          <w:tab w:pos="4697" w:val="left" w:leader="none"/>
          <w:tab w:pos="5777" w:val="left" w:leader="none"/>
          <w:tab w:pos="6857" w:val="left" w:leader="none"/>
          <w:tab w:pos="7937" w:val="left" w:leader="none"/>
          <w:tab w:pos="9017" w:val="left" w:leader="none"/>
        </w:tabs>
        <w:spacing w:before="0"/>
        <w:ind w:left="161" w:right="0" w:firstLine="0"/>
        <w:jc w:val="left"/>
        <w:rPr>
          <w:sz w:val="18"/>
        </w:rPr>
      </w:pPr>
      <w:r>
        <w:rPr>
          <w:sz w:val="18"/>
        </w:rPr>
        <w:t>│ности</w:t>
        <w:tab/>
        <w:t>│</w:t>
        <w:tab/>
        <w:t>│опор</w:t>
        <w:tab/>
        <w:t>│опорой</w:t>
        <w:tab/>
        <w:t>│опорами</w:t>
        <w:tab/>
        <w:t>│</w:t>
        <w:tab/>
        <w:t>│</w:t>
        <w:tab/>
        <w:t>│</w:t>
        <w:tab/>
        <w:t>│</w:t>
      </w:r>
    </w:p>
    <w:p>
      <w:pPr>
        <w:spacing w:before="0"/>
        <w:ind w:left="161" w:right="0" w:firstLine="0"/>
        <w:jc w:val="left"/>
        <w:rPr>
          <w:sz w:val="18"/>
        </w:rPr>
      </w:pPr>
      <w:r>
        <w:rPr>
          <w:sz w:val="18"/>
        </w:rPr>
        <w:t>├───────────┼─────────┼─────────┼─────────┼─────────┼─────────┼─────────┼─────────┤</w:t>
      </w:r>
    </w:p>
    <w:p>
      <w:pPr>
        <w:tabs>
          <w:tab w:pos="809" w:val="left" w:leader="none"/>
          <w:tab w:pos="1457" w:val="left" w:leader="none"/>
          <w:tab w:pos="1997" w:val="left" w:leader="none"/>
          <w:tab w:pos="2537" w:val="left" w:leader="none"/>
          <w:tab w:pos="3077" w:val="left" w:leader="none"/>
          <w:tab w:pos="3617" w:val="left" w:leader="none"/>
          <w:tab w:pos="4157" w:val="left" w:leader="none"/>
          <w:tab w:pos="4697" w:val="left" w:leader="none"/>
          <w:tab w:pos="5237" w:val="left" w:leader="none"/>
          <w:tab w:pos="5777" w:val="left" w:leader="none"/>
          <w:tab w:pos="6317" w:val="left" w:leader="none"/>
          <w:tab w:pos="6857" w:val="left" w:leader="none"/>
          <w:tab w:pos="7397" w:val="left" w:leader="none"/>
          <w:tab w:pos="7937" w:val="left" w:leader="none"/>
          <w:tab w:pos="8477" w:val="left" w:leader="none"/>
          <w:tab w:pos="9017" w:val="left" w:leader="none"/>
        </w:tabs>
        <w:spacing w:before="0"/>
        <w:ind w:left="161" w:right="0" w:firstLine="0"/>
        <w:jc w:val="left"/>
        <w:rPr>
          <w:sz w:val="18"/>
        </w:rPr>
      </w:pPr>
      <w:r>
        <w:rPr>
          <w:sz w:val="18"/>
        </w:rPr>
        <w:t>│</w:t>
        <w:tab/>
        <w:t>1</w:t>
        <w:tab/>
        <w:t>│</w:t>
        <w:tab/>
        <w:t>2</w:t>
        <w:tab/>
        <w:t>│</w:t>
        <w:tab/>
        <w:t>3</w:t>
        <w:tab/>
        <w:t>│</w:t>
        <w:tab/>
        <w:t>4</w:t>
        <w:tab/>
        <w:t>│</w:t>
        <w:tab/>
        <w:t>5</w:t>
        <w:tab/>
        <w:t>│</w:t>
        <w:tab/>
        <w:t>6</w:t>
        <w:tab/>
        <w:t>│</w:t>
        <w:tab/>
        <w:t>7</w:t>
        <w:tab/>
        <w:t>│</w:t>
        <w:tab/>
        <w:t>8</w:t>
        <w:tab/>
        <w:t>│</w:t>
      </w:r>
    </w:p>
    <w:p>
      <w:pPr>
        <w:spacing w:before="0"/>
        <w:ind w:left="161" w:right="0" w:firstLine="0"/>
        <w:jc w:val="left"/>
        <w:rPr>
          <w:sz w:val="18"/>
        </w:rPr>
      </w:pPr>
      <w:r>
        <w:rPr>
          <w:sz w:val="18"/>
        </w:rPr>
        <w:t>├───────────┼─────────┼─────────┼─────────┼─────────┼─────────┼─────────┼─────────┤</w:t>
      </w:r>
    </w:p>
    <w:p>
      <w:pPr>
        <w:tabs>
          <w:tab w:pos="1457" w:val="left" w:leader="none"/>
          <w:tab w:pos="2537" w:val="left" w:leader="none"/>
          <w:tab w:pos="3617" w:val="left" w:leader="none"/>
          <w:tab w:pos="4697" w:val="left" w:leader="none"/>
          <w:tab w:pos="5777" w:val="left" w:leader="none"/>
          <w:tab w:pos="6857" w:val="left" w:leader="none"/>
          <w:tab w:pos="7937" w:val="left" w:leader="none"/>
          <w:tab w:pos="9017" w:val="left" w:leader="none"/>
        </w:tabs>
        <w:spacing w:before="0"/>
        <w:ind w:left="161" w:right="0" w:firstLine="0"/>
        <w:jc w:val="left"/>
        <w:rPr>
          <w:sz w:val="18"/>
        </w:rPr>
      </w:pPr>
      <w:r>
        <w:rPr>
          <w:sz w:val="18"/>
        </w:rPr>
        <w:t>│рисунок</w:t>
        <w:tab/>
        <w:t>│рисунок</w:t>
        <w:tab/>
        <w:t>│рисунок</w:t>
        <w:tab/>
        <w:t>│рисунок</w:t>
        <w:tab/>
        <w:t>│рисунок</w:t>
        <w:tab/>
        <w:t>│рисунок</w:t>
        <w:tab/>
        <w:t>│рисунок</w:t>
        <w:tab/>
        <w:t>│рисунок</w:t>
        <w:tab/>
        <w:t>│</w:t>
      </w:r>
    </w:p>
    <w:p>
      <w:pPr>
        <w:spacing w:before="0"/>
        <w:ind w:left="161" w:right="0" w:firstLine="0"/>
        <w:jc w:val="left"/>
        <w:rPr>
          <w:sz w:val="18"/>
        </w:rPr>
      </w:pPr>
      <w:r>
        <w:rPr>
          <w:sz w:val="18"/>
        </w:rPr>
        <w:t>│(не приво- │(не при- │(не при- │(не при- │(не при- │(не при- │(не при- │(не при-</w:t>
      </w:r>
      <w:r>
        <w:rPr>
          <w:spacing w:val="-5"/>
          <w:sz w:val="18"/>
        </w:rPr>
        <w:t> </w:t>
      </w:r>
      <w:r>
        <w:rPr>
          <w:sz w:val="18"/>
        </w:rPr>
        <w:t>│</w:t>
      </w:r>
    </w:p>
    <w:p>
      <w:pPr>
        <w:tabs>
          <w:tab w:pos="1457" w:val="left" w:leader="none"/>
        </w:tabs>
        <w:spacing w:before="0"/>
        <w:ind w:left="161" w:right="0" w:firstLine="0"/>
        <w:jc w:val="left"/>
        <w:rPr>
          <w:sz w:val="18"/>
        </w:rPr>
      </w:pPr>
      <w:r>
        <w:rPr>
          <w:sz w:val="18"/>
        </w:rPr>
        <w:t>│дится)</w:t>
        <w:tab/>
        <w:t>│водится) │водится) │водится) │водится) │водится) │водится) │водится)</w:t>
      </w:r>
      <w:r>
        <w:rPr>
          <w:spacing w:val="-4"/>
          <w:sz w:val="18"/>
        </w:rPr>
        <w:t> </w:t>
      </w:r>
      <w:r>
        <w:rPr>
          <w:sz w:val="18"/>
        </w:rPr>
        <w:t>│</w:t>
      </w:r>
    </w:p>
    <w:p>
      <w:pPr>
        <w:spacing w:before="0"/>
        <w:ind w:left="161" w:right="0" w:firstLine="0"/>
        <w:jc w:val="left"/>
        <w:rPr>
          <w:sz w:val="18"/>
        </w:rPr>
      </w:pPr>
      <w:r>
        <w:rPr>
          <w:sz w:val="18"/>
        </w:rPr>
        <w:t>├───────────┼─────────┼─────────┼─────────┼─────────┼─────────┼─────────┼─────────┤</w:t>
      </w:r>
    </w:p>
    <w:p>
      <w:pPr>
        <w:tabs>
          <w:tab w:pos="1457" w:val="left" w:leader="none"/>
          <w:tab w:pos="2537" w:val="left" w:leader="none"/>
          <w:tab w:pos="3617" w:val="left" w:leader="none"/>
          <w:tab w:pos="4697" w:val="left" w:leader="none"/>
          <w:tab w:pos="5777" w:val="left" w:leader="none"/>
          <w:tab w:pos="6857" w:val="left" w:leader="none"/>
          <w:tab w:pos="7937" w:val="left" w:leader="none"/>
          <w:tab w:pos="9017" w:val="left" w:leader="none"/>
        </w:tabs>
        <w:spacing w:before="0"/>
        <w:ind w:left="161" w:right="0" w:firstLine="0"/>
        <w:jc w:val="left"/>
        <w:rPr>
          <w:sz w:val="18"/>
        </w:rPr>
      </w:pPr>
      <w:r>
        <w:rPr>
          <w:sz w:val="18"/>
        </w:rPr>
        <w:t>│схема</w:t>
        <w:tab/>
        <w:t>│схема</w:t>
        <w:tab/>
        <w:t>│схема</w:t>
        <w:tab/>
        <w:t>│схема</w:t>
        <w:tab/>
        <w:t>│схема</w:t>
        <w:tab/>
        <w:t>│схема</w:t>
        <w:tab/>
        <w:t>│схема</w:t>
        <w:tab/>
        <w:t>│схема</w:t>
        <w:tab/>
        <w:t>│</w:t>
      </w:r>
    </w:p>
    <w:p>
      <w:pPr>
        <w:spacing w:before="0"/>
        <w:ind w:left="161" w:right="0" w:firstLine="0"/>
        <w:jc w:val="left"/>
        <w:rPr>
          <w:sz w:val="18"/>
        </w:rPr>
      </w:pPr>
      <w:r>
        <w:rPr>
          <w:sz w:val="18"/>
        </w:rPr>
        <w:t>│(не приво- │(не при- │(не при- │(не при- │(не при- │(не при- │(не при- │(не при-</w:t>
      </w:r>
      <w:r>
        <w:rPr>
          <w:spacing w:val="-5"/>
          <w:sz w:val="18"/>
        </w:rPr>
        <w:t> </w:t>
      </w:r>
      <w:r>
        <w:rPr>
          <w:sz w:val="18"/>
        </w:rPr>
        <w:t>│</w:t>
      </w:r>
    </w:p>
    <w:p>
      <w:pPr>
        <w:tabs>
          <w:tab w:pos="1457" w:val="left" w:leader="none"/>
        </w:tabs>
        <w:spacing w:before="1"/>
        <w:ind w:left="161" w:right="0" w:firstLine="0"/>
        <w:jc w:val="left"/>
        <w:rPr>
          <w:sz w:val="18"/>
        </w:rPr>
      </w:pPr>
      <w:r>
        <w:rPr>
          <w:sz w:val="18"/>
        </w:rPr>
        <w:t>│дится)</w:t>
        <w:tab/>
        <w:t>│водится) │водится) │водится) │водится) │водится) │водится) │водится)</w:t>
      </w:r>
      <w:r>
        <w:rPr>
          <w:spacing w:val="-4"/>
          <w:sz w:val="18"/>
        </w:rPr>
        <w:t> </w:t>
      </w:r>
      <w:r>
        <w:rPr>
          <w:sz w:val="18"/>
        </w:rPr>
        <w:t>│</w:t>
      </w:r>
    </w:p>
    <w:p>
      <w:pPr>
        <w:spacing w:before="0"/>
        <w:ind w:left="161" w:right="0" w:firstLine="0"/>
        <w:jc w:val="left"/>
        <w:rPr>
          <w:sz w:val="18"/>
        </w:rPr>
      </w:pPr>
      <w:r>
        <w:rPr>
          <w:sz w:val="18"/>
        </w:rPr>
        <w:t>├───────────┼─────────┼─────────┼─────────┼─────────┼─────────┼─────────┼─────────┤</w:t>
      </w:r>
    </w:p>
    <w:p>
      <w:pPr>
        <w:tabs>
          <w:tab w:pos="1457" w:val="left" w:leader="none"/>
          <w:tab w:pos="1889" w:val="left" w:leader="none"/>
          <w:tab w:pos="2969" w:val="left" w:leader="none"/>
          <w:tab w:pos="4049" w:val="left" w:leader="none"/>
          <w:tab w:pos="5129" w:val="left" w:leader="none"/>
          <w:tab w:pos="6209" w:val="left" w:leader="none"/>
          <w:tab w:pos="7289" w:val="left" w:leader="none"/>
          <w:tab w:pos="8369" w:val="left" w:leader="none"/>
        </w:tabs>
        <w:spacing w:before="0"/>
        <w:ind w:left="161" w:right="0" w:firstLine="0"/>
        <w:jc w:val="left"/>
        <w:rPr>
          <w:sz w:val="18"/>
        </w:rPr>
      </w:pPr>
      <w:r>
        <w:rPr>
          <w:sz w:val="18"/>
        </w:rPr>
        <w:t>│a</w:t>
      </w:r>
      <w:r>
        <w:rPr>
          <w:spacing w:val="-1"/>
          <w:sz w:val="18"/>
        </w:rPr>
        <w:t> </w:t>
      </w:r>
      <w:r>
        <w:rPr>
          <w:sz w:val="18"/>
        </w:rPr>
        <w:t>= 0,28</w:t>
        <w:tab/>
        <w:t>│a</w:t>
        <w:tab/>
        <w:t>=</w:t>
      </w:r>
      <w:r>
        <w:rPr>
          <w:spacing w:val="-1"/>
          <w:sz w:val="18"/>
        </w:rPr>
        <w:t> </w:t>
      </w:r>
      <w:r>
        <w:rPr>
          <w:sz w:val="18"/>
        </w:rPr>
        <w:t>0,72│a</w:t>
        <w:tab/>
        <w:t>= 0,40│a</w:t>
        <w:tab/>
        <w:t>=</w:t>
      </w:r>
      <w:r>
        <w:rPr>
          <w:spacing w:val="-1"/>
          <w:sz w:val="18"/>
        </w:rPr>
        <w:t> </w:t>
      </w:r>
      <w:r>
        <w:rPr>
          <w:sz w:val="18"/>
        </w:rPr>
        <w:t>0,50│a</w:t>
        <w:tab/>
        <w:t>=</w:t>
      </w:r>
      <w:r>
        <w:rPr>
          <w:spacing w:val="-1"/>
          <w:sz w:val="18"/>
        </w:rPr>
        <w:t> </w:t>
      </w:r>
      <w:r>
        <w:rPr>
          <w:sz w:val="18"/>
        </w:rPr>
        <w:t>0,50│a</w:t>
        <w:tab/>
        <w:t>= 0,80│b</w:t>
        <w:tab/>
        <w:t>=</w:t>
      </w:r>
      <w:r>
        <w:rPr>
          <w:spacing w:val="-1"/>
          <w:sz w:val="18"/>
        </w:rPr>
        <w:t> </w:t>
      </w:r>
      <w:r>
        <w:rPr>
          <w:sz w:val="18"/>
        </w:rPr>
        <w:t>0,50│b</w:t>
        <w:tab/>
        <w:t>=</w:t>
      </w:r>
      <w:r>
        <w:rPr>
          <w:spacing w:val="-2"/>
          <w:sz w:val="18"/>
        </w:rPr>
        <w:t> </w:t>
      </w:r>
      <w:r>
        <w:rPr>
          <w:sz w:val="18"/>
        </w:rPr>
        <w:t>0,75│</w:t>
      </w:r>
    </w:p>
    <w:p>
      <w:pPr>
        <w:tabs>
          <w:tab w:pos="1457" w:val="left" w:leader="none"/>
          <w:tab w:pos="2537" w:val="left" w:leader="none"/>
          <w:tab w:pos="3617" w:val="left" w:leader="none"/>
          <w:tab w:pos="4697" w:val="left" w:leader="none"/>
          <w:tab w:pos="5777" w:val="left" w:leader="none"/>
          <w:tab w:pos="6857" w:val="left" w:leader="none"/>
          <w:tab w:pos="7937" w:val="left" w:leader="none"/>
          <w:tab w:pos="9017" w:val="left" w:leader="none"/>
        </w:tabs>
        <w:spacing w:before="0"/>
        <w:ind w:left="161" w:right="0" w:firstLine="0"/>
        <w:jc w:val="left"/>
        <w:rPr>
          <w:sz w:val="18"/>
        </w:rPr>
      </w:pPr>
      <w:r>
        <w:rPr>
          <w:sz w:val="18"/>
        </w:rPr>
        <w:t>│</w:t>
        <w:tab/>
        <w:t>│</w:t>
      </w:r>
      <w:r>
        <w:rPr>
          <w:spacing w:val="-1"/>
          <w:sz w:val="18"/>
        </w:rPr>
        <w:t> </w:t>
      </w:r>
      <w:r>
        <w:rPr>
          <w:sz w:val="18"/>
        </w:rPr>
        <w:t>1</w:t>
        <w:tab/>
        <w:t>│ 2</w:t>
        <w:tab/>
        <w:t>│ 3</w:t>
        <w:tab/>
        <w:t>│ 4</w:t>
        <w:tab/>
        <w:t>│ 5</w:t>
        <w:tab/>
        <w:t>│ 1</w:t>
        <w:tab/>
        <w:t>│ 2</w:t>
        <w:tab/>
        <w:t>│</w:t>
      </w:r>
    </w:p>
    <w:p>
      <w:pPr>
        <w:spacing w:before="0"/>
        <w:ind w:left="161" w:right="0" w:firstLine="0"/>
        <w:jc w:val="left"/>
        <w:rPr>
          <w:sz w:val="18"/>
        </w:rPr>
      </w:pPr>
      <w:r>
        <w:rPr>
          <w:sz w:val="18"/>
        </w:rPr>
        <w:t>├───────────┼─────────┼─────────┼─────────┼─────────┼─────────┼─────────┼─────────┤</w:t>
      </w:r>
    </w:p>
    <w:p>
      <w:pPr>
        <w:tabs>
          <w:tab w:pos="1457" w:val="left" w:leader="none"/>
          <w:tab w:pos="1889" w:val="left" w:leader="none"/>
          <w:tab w:pos="2969" w:val="left" w:leader="none"/>
          <w:tab w:pos="4049" w:val="left" w:leader="none"/>
          <w:tab w:pos="5129" w:val="left" w:leader="none"/>
          <w:tab w:pos="6209" w:val="left" w:leader="none"/>
          <w:tab w:pos="7289" w:val="left" w:leader="none"/>
          <w:tab w:pos="8369" w:val="left" w:leader="none"/>
        </w:tabs>
        <w:spacing w:before="0"/>
        <w:ind w:left="161" w:right="0" w:firstLine="0"/>
        <w:jc w:val="left"/>
        <w:rPr>
          <w:sz w:val="18"/>
        </w:rPr>
      </w:pPr>
      <w:r>
        <w:rPr>
          <w:sz w:val="18"/>
        </w:rPr>
        <w:t>│c</w:t>
      </w:r>
      <w:r>
        <w:rPr>
          <w:spacing w:val="-1"/>
          <w:sz w:val="18"/>
        </w:rPr>
        <w:t> </w:t>
      </w:r>
      <w:r>
        <w:rPr>
          <w:sz w:val="18"/>
        </w:rPr>
        <w:t>= 0,46</w:t>
        <w:tab/>
        <w:t>│c</w:t>
        <w:tab/>
        <w:t>=</w:t>
      </w:r>
      <w:r>
        <w:rPr>
          <w:spacing w:val="-1"/>
          <w:sz w:val="18"/>
        </w:rPr>
        <w:t> </w:t>
      </w:r>
      <w:r>
        <w:rPr>
          <w:sz w:val="18"/>
        </w:rPr>
        <w:t>0,82│c</w:t>
        <w:tab/>
        <w:t>= 0,75│c</w:t>
        <w:tab/>
        <w:t>=</w:t>
      </w:r>
      <w:r>
        <w:rPr>
          <w:spacing w:val="-1"/>
          <w:sz w:val="18"/>
        </w:rPr>
        <w:t> </w:t>
      </w:r>
      <w:r>
        <w:rPr>
          <w:sz w:val="18"/>
        </w:rPr>
        <w:t>0,65│c</w:t>
        <w:tab/>
        <w:t>=</w:t>
      </w:r>
      <w:r>
        <w:rPr>
          <w:spacing w:val="-1"/>
          <w:sz w:val="18"/>
        </w:rPr>
        <w:t> </w:t>
      </w:r>
      <w:r>
        <w:rPr>
          <w:sz w:val="18"/>
        </w:rPr>
        <w:t>0,90│c</w:t>
        <w:tab/>
        <w:t>= 1,20│e</w:t>
        <w:tab/>
        <w:t>=</w:t>
      </w:r>
      <w:r>
        <w:rPr>
          <w:spacing w:val="-1"/>
          <w:sz w:val="18"/>
        </w:rPr>
        <w:t> </w:t>
      </w:r>
      <w:r>
        <w:rPr>
          <w:sz w:val="18"/>
        </w:rPr>
        <w:t>2,10│e</w:t>
        <w:tab/>
        <w:t>=</w:t>
      </w:r>
      <w:r>
        <w:rPr>
          <w:spacing w:val="-2"/>
          <w:sz w:val="18"/>
        </w:rPr>
        <w:t> </w:t>
      </w:r>
      <w:r>
        <w:rPr>
          <w:sz w:val="18"/>
        </w:rPr>
        <w:t>2,10│</w:t>
      </w:r>
    </w:p>
    <w:p>
      <w:pPr>
        <w:tabs>
          <w:tab w:pos="1457" w:val="left" w:leader="none"/>
          <w:tab w:pos="2537" w:val="left" w:leader="none"/>
          <w:tab w:pos="3617" w:val="left" w:leader="none"/>
          <w:tab w:pos="4697" w:val="left" w:leader="none"/>
          <w:tab w:pos="5777" w:val="left" w:leader="none"/>
          <w:tab w:pos="6857" w:val="left" w:leader="none"/>
          <w:tab w:pos="7937" w:val="left" w:leader="none"/>
          <w:tab w:pos="9017" w:val="left" w:leader="none"/>
        </w:tabs>
        <w:spacing w:before="0"/>
        <w:ind w:left="161" w:right="0" w:firstLine="0"/>
        <w:jc w:val="left"/>
        <w:rPr>
          <w:sz w:val="18"/>
        </w:rPr>
      </w:pPr>
      <w:r>
        <w:rPr>
          <w:sz w:val="18"/>
        </w:rPr>
        <w:t>│</w:t>
        <w:tab/>
        <w:t>│</w:t>
      </w:r>
      <w:r>
        <w:rPr>
          <w:spacing w:val="-1"/>
          <w:sz w:val="18"/>
        </w:rPr>
        <w:t> </w:t>
      </w:r>
      <w:r>
        <w:rPr>
          <w:sz w:val="18"/>
        </w:rPr>
        <w:t>1</w:t>
        <w:tab/>
        <w:t>│ 2</w:t>
        <w:tab/>
        <w:t>│ 3</w:t>
        <w:tab/>
        <w:t>│ 4</w:t>
        <w:tab/>
        <w:t>│ 5</w:t>
        <w:tab/>
        <w:t>│ 1</w:t>
        <w:tab/>
        <w:t>│ 2</w:t>
        <w:tab/>
        <w:t>│</w:t>
      </w:r>
    </w:p>
    <w:p>
      <w:pPr>
        <w:spacing w:line="203" w:lineRule="exact" w:before="0"/>
        <w:ind w:left="161" w:right="0" w:firstLine="0"/>
        <w:jc w:val="left"/>
        <w:rPr>
          <w:sz w:val="18"/>
        </w:rPr>
      </w:pPr>
      <w:r>
        <w:rPr>
          <w:sz w:val="18"/>
        </w:rPr>
        <w:t>├───────────┼─────────┼─────────┼─────────┼─────────┼─────────┼─────────┼─────────┤</w:t>
      </w:r>
    </w:p>
    <w:p>
      <w:pPr>
        <w:tabs>
          <w:tab w:pos="1457" w:val="left" w:leader="none"/>
        </w:tabs>
        <w:spacing w:line="203" w:lineRule="exact" w:before="0"/>
        <w:ind w:left="161" w:right="0" w:firstLine="0"/>
        <w:jc w:val="left"/>
        <w:rPr>
          <w:sz w:val="18"/>
        </w:rPr>
      </w:pPr>
      <w:r>
        <w:rPr>
          <w:sz w:val="18"/>
        </w:rPr>
        <w:t>│f</w:t>
      </w:r>
      <w:r>
        <w:rPr>
          <w:spacing w:val="-1"/>
          <w:sz w:val="18"/>
        </w:rPr>
        <w:t> </w:t>
      </w:r>
      <w:r>
        <w:rPr>
          <w:sz w:val="18"/>
        </w:rPr>
        <w:t>= 0,10</w:t>
        <w:tab/>
        <w:t>│f = 0,40 │f = 0,25 │f = 0,20 │f = 0,30 │f = 0,96 │f = 1,05 │f = 1,58</w:t>
      </w:r>
      <w:r>
        <w:rPr>
          <w:spacing w:val="-10"/>
          <w:sz w:val="18"/>
        </w:rPr>
        <w:t> </w:t>
      </w:r>
      <w:r>
        <w:rPr>
          <w:sz w:val="18"/>
        </w:rPr>
        <w:t>│</w:t>
      </w:r>
    </w:p>
    <w:p>
      <w:pPr>
        <w:spacing w:before="0"/>
        <w:ind w:left="161" w:right="0" w:firstLine="0"/>
        <w:jc w:val="left"/>
        <w:rPr>
          <w:sz w:val="18"/>
        </w:rPr>
      </w:pPr>
      <w:r>
        <w:rPr>
          <w:sz w:val="18"/>
        </w:rPr>
        <w:t>└───────────┴─────────┴─────────┴─────────┴─────────┴─────────┴─────────┴─────────┘</w:t>
      </w:r>
    </w:p>
    <w:p>
      <w:pPr>
        <w:pStyle w:val="BodyText"/>
        <w:spacing w:line="240" w:lineRule="auto" w:before="4"/>
        <w:rPr>
          <w:sz w:val="24"/>
        </w:rPr>
      </w:pPr>
    </w:p>
    <w:p>
      <w:pPr>
        <w:tabs>
          <w:tab w:pos="1025" w:val="left" w:leader="none"/>
          <w:tab w:pos="1781" w:val="left" w:leader="none"/>
          <w:tab w:pos="2861" w:val="left" w:leader="none"/>
          <w:tab w:pos="3293" w:val="left" w:leader="none"/>
          <w:tab w:pos="4373" w:val="left" w:leader="none"/>
          <w:tab w:pos="4805" w:val="left" w:leader="none"/>
          <w:tab w:pos="5777" w:val="left" w:leader="none"/>
        </w:tabs>
        <w:spacing w:before="1"/>
        <w:ind w:left="593" w:right="0" w:firstLine="0"/>
        <w:jc w:val="left"/>
        <w:rPr>
          <w:sz w:val="18"/>
        </w:rPr>
      </w:pPr>
      <w:r>
        <w:rPr>
          <w:sz w:val="18"/>
        </w:rPr>
        <w:t>4.</w:t>
        <w:tab/>
        <w:t>Время</w:t>
        <w:tab/>
        <w:t>задержки</w:t>
        <w:tab/>
        <w:t>t</w:t>
        <w:tab/>
        <w:t>движения</w:t>
        <w:tab/>
        <w:t>на</w:t>
        <w:tab/>
        <w:t>участке</w:t>
        <w:tab/>
        <w:t>i из-за</w:t>
      </w:r>
      <w:r>
        <w:rPr>
          <w:spacing w:val="-1"/>
          <w:sz w:val="18"/>
        </w:rPr>
        <w:t> </w:t>
      </w:r>
      <w:r>
        <w:rPr>
          <w:sz w:val="18"/>
        </w:rPr>
        <w:t>образовавшегося</w:t>
      </w:r>
    </w:p>
    <w:p>
      <w:pPr>
        <w:spacing w:before="0"/>
        <w:ind w:left="2970" w:right="0" w:firstLine="0"/>
        <w:jc w:val="left"/>
        <w:rPr>
          <w:sz w:val="18"/>
        </w:rPr>
      </w:pPr>
      <w:r>
        <w:rPr>
          <w:w w:val="99"/>
          <w:sz w:val="18"/>
        </w:rPr>
        <w:t>3</w:t>
      </w:r>
    </w:p>
    <w:p>
      <w:pPr>
        <w:tabs>
          <w:tab w:pos="1349" w:val="left" w:leader="none"/>
          <w:tab w:pos="2105" w:val="left" w:leader="none"/>
          <w:tab w:pos="2537" w:val="left" w:leader="none"/>
          <w:tab w:pos="3509" w:val="left" w:leader="none"/>
        </w:tabs>
        <w:spacing w:before="0"/>
        <w:ind w:left="161" w:right="1396" w:firstLine="0"/>
        <w:jc w:val="left"/>
        <w:rPr>
          <w:sz w:val="18"/>
        </w:rPr>
      </w:pPr>
      <w:r>
        <w:rPr>
          <w:sz w:val="18"/>
        </w:rPr>
        <w:t>скопления</w:t>
        <w:tab/>
        <w:t>людей</w:t>
        <w:tab/>
        <w:t>на</w:t>
        <w:tab/>
        <w:t>границе</w:t>
        <w:tab/>
        <w:t>с последующим участком (i+1) определяется </w:t>
      </w:r>
      <w:r>
        <w:rPr>
          <w:spacing w:val="-8"/>
          <w:sz w:val="18"/>
        </w:rPr>
        <w:t>по </w:t>
      </w:r>
      <w:r>
        <w:rPr>
          <w:sz w:val="18"/>
        </w:rPr>
        <w:t>формуле:</w:t>
      </w:r>
    </w:p>
    <w:p>
      <w:pPr>
        <w:pStyle w:val="BodyText"/>
        <w:spacing w:line="240" w:lineRule="auto"/>
        <w:rPr>
          <w:sz w:val="18"/>
        </w:rPr>
      </w:pPr>
    </w:p>
    <w:p>
      <w:pPr>
        <w:tabs>
          <w:tab w:pos="1787" w:val="left" w:leader="none"/>
        </w:tabs>
        <w:spacing w:before="0"/>
        <w:ind w:left="167" w:right="0" w:firstLine="0"/>
        <w:jc w:val="center"/>
        <w:rPr>
          <w:sz w:val="18"/>
        </w:rPr>
      </w:pPr>
      <w:r>
        <w:rPr>
          <w:sz w:val="18"/>
        </w:rPr>
        <w:t>1</w:t>
        <w:tab/>
        <w:t>1</w:t>
      </w:r>
    </w:p>
    <w:p>
      <w:pPr>
        <w:tabs>
          <w:tab w:pos="5783" w:val="left" w:leader="none"/>
        </w:tabs>
        <w:spacing w:before="0"/>
        <w:ind w:left="167" w:right="0" w:firstLine="0"/>
        <w:jc w:val="center"/>
        <w:rPr>
          <w:sz w:val="18"/>
        </w:rPr>
      </w:pPr>
      <w:r>
        <w:rPr>
          <w:sz w:val="18"/>
        </w:rPr>
        <w:t>t = N x f x (-----------------</w:t>
      </w:r>
      <w:r>
        <w:rPr>
          <w:spacing w:val="-3"/>
          <w:sz w:val="18"/>
        </w:rPr>
        <w:t> </w:t>
      </w:r>
      <w:r>
        <w:rPr>
          <w:sz w:val="18"/>
        </w:rPr>
        <w:t>- -------),</w:t>
        <w:tab/>
        <w:t>(П5.1)</w:t>
      </w:r>
    </w:p>
    <w:p>
      <w:pPr>
        <w:tabs>
          <w:tab w:pos="1188" w:val="left" w:leader="none"/>
          <w:tab w:pos="2160" w:val="left" w:leader="none"/>
          <w:tab w:pos="2483" w:val="left" w:leader="none"/>
        </w:tabs>
        <w:spacing w:before="0"/>
        <w:ind w:left="0" w:right="478" w:firstLine="0"/>
        <w:jc w:val="center"/>
        <w:rPr>
          <w:sz w:val="18"/>
        </w:rPr>
      </w:pPr>
      <w:r>
        <w:rPr>
          <w:sz w:val="18"/>
        </w:rPr>
        <w:t>q</w:t>
        <w:tab/>
        <w:t>x</w:t>
      </w:r>
      <w:r>
        <w:rPr>
          <w:spacing w:val="-1"/>
          <w:sz w:val="18"/>
        </w:rPr>
        <w:t> </w:t>
      </w:r>
      <w:r>
        <w:rPr>
          <w:sz w:val="18"/>
        </w:rPr>
        <w:t>b</w:t>
        <w:tab/>
        <w:t>q</w:t>
        <w:tab/>
        <w:t>x b</w:t>
      </w:r>
    </w:p>
    <w:p>
      <w:pPr>
        <w:tabs>
          <w:tab w:pos="1404" w:val="left" w:leader="none"/>
          <w:tab w:pos="2160" w:val="left" w:leader="none"/>
          <w:tab w:pos="2700" w:val="left" w:leader="none"/>
        </w:tabs>
        <w:spacing w:before="0"/>
        <w:ind w:left="0" w:right="262" w:firstLine="0"/>
        <w:jc w:val="center"/>
        <w:rPr>
          <w:sz w:val="18"/>
        </w:rPr>
      </w:pPr>
      <w:r>
        <w:rPr>
          <w:sz w:val="18"/>
        </w:rPr>
        <w:t>при</w:t>
      </w:r>
      <w:r>
        <w:rPr>
          <w:spacing w:val="-1"/>
          <w:sz w:val="18"/>
        </w:rPr>
        <w:t> </w:t>
      </w:r>
      <w:r>
        <w:rPr>
          <w:sz w:val="18"/>
        </w:rPr>
        <w:t>D=0,9</w:t>
        <w:tab/>
        <w:t>i+1</w:t>
        <w:tab/>
        <w:t>i</w:t>
        <w:tab/>
        <w:t>i</w:t>
      </w:r>
    </w:p>
    <w:p>
      <w:pPr>
        <w:pStyle w:val="BodyText"/>
        <w:spacing w:line="240" w:lineRule="auto"/>
        <w:rPr>
          <w:sz w:val="18"/>
        </w:rPr>
      </w:pPr>
    </w:p>
    <w:p>
      <w:pPr>
        <w:spacing w:before="0"/>
        <w:ind w:left="593" w:right="0" w:firstLine="0"/>
        <w:jc w:val="left"/>
        <w:rPr>
          <w:sz w:val="18"/>
        </w:rPr>
      </w:pPr>
      <w:r>
        <w:rPr>
          <w:sz w:val="18"/>
        </w:rPr>
        <w:t>где N - количество людей, чел.;</w:t>
      </w:r>
    </w:p>
    <w:p>
      <w:pPr>
        <w:spacing w:before="1"/>
        <w:ind w:left="593" w:right="0" w:firstLine="0"/>
        <w:jc w:val="left"/>
        <w:rPr>
          <w:sz w:val="18"/>
        </w:rPr>
      </w:pPr>
      <w:r>
        <w:rPr>
          <w:sz w:val="18"/>
        </w:rPr>
        <w:t>f - площадь горизонтальной проекции, м;</w:t>
      </w:r>
    </w:p>
    <w:p>
      <w:pPr>
        <w:tabs>
          <w:tab w:pos="1781" w:val="left" w:leader="none"/>
        </w:tabs>
        <w:spacing w:before="0"/>
        <w:ind w:left="593" w:right="0" w:firstLine="0"/>
        <w:jc w:val="left"/>
        <w:rPr>
          <w:sz w:val="18"/>
        </w:rPr>
      </w:pPr>
      <w:r>
        <w:rPr>
          <w:sz w:val="18"/>
        </w:rPr>
        <w:t>q</w:t>
        <w:tab/>
        <w:t>- интенсивность движения через участок i+1 при плотности</w:t>
      </w:r>
      <w:r>
        <w:rPr>
          <w:spacing w:val="-4"/>
          <w:sz w:val="18"/>
        </w:rPr>
        <w:t> </w:t>
      </w:r>
      <w:r>
        <w:rPr>
          <w:sz w:val="18"/>
        </w:rPr>
        <w:t>0,9</w:t>
      </w:r>
    </w:p>
    <w:p>
      <w:pPr>
        <w:spacing w:before="0"/>
        <w:ind w:left="701" w:right="0" w:firstLine="0"/>
        <w:jc w:val="left"/>
        <w:rPr>
          <w:sz w:val="18"/>
        </w:rPr>
      </w:pPr>
      <w:r>
        <w:rPr>
          <w:sz w:val="18"/>
        </w:rPr>
        <w:t>при D=0,9</w:t>
      </w:r>
    </w:p>
    <w:p>
      <w:pPr>
        <w:spacing w:before="0"/>
        <w:ind w:left="161" w:right="0" w:firstLine="0"/>
        <w:jc w:val="left"/>
        <w:rPr>
          <w:sz w:val="18"/>
        </w:rPr>
      </w:pPr>
      <w:r>
        <w:rPr>
          <w:sz w:val="18"/>
        </w:rPr>
        <w:t>и более, м/мин.;</w:t>
      </w:r>
    </w:p>
    <w:p>
      <w:pPr>
        <w:tabs>
          <w:tab w:pos="1241" w:val="left" w:leader="none"/>
          <w:tab w:pos="1565" w:val="left" w:leader="none"/>
          <w:tab w:pos="2429" w:val="left" w:leader="none"/>
          <w:tab w:pos="3509" w:val="left" w:leader="none"/>
          <w:tab w:pos="3941" w:val="left" w:leader="none"/>
          <w:tab w:pos="4481" w:val="left" w:leader="none"/>
          <w:tab w:pos="5669" w:val="left" w:leader="none"/>
          <w:tab w:pos="6101" w:val="left" w:leader="none"/>
        </w:tabs>
        <w:spacing w:before="0"/>
        <w:ind w:left="593" w:right="0" w:firstLine="0"/>
        <w:jc w:val="left"/>
        <w:rPr>
          <w:sz w:val="18"/>
        </w:rPr>
      </w:pPr>
      <w:r>
        <w:rPr>
          <w:sz w:val="18"/>
        </w:rPr>
        <w:t>b</w:t>
        <w:tab/>
        <w:t>-</w:t>
        <w:tab/>
        <w:t>ширина</w:t>
        <w:tab/>
        <w:t>участка,</w:t>
        <w:tab/>
        <w:t>м,</w:t>
        <w:tab/>
        <w:t>при</w:t>
        <w:tab/>
        <w:t>вхождении</w:t>
        <w:tab/>
        <w:t>на</w:t>
        <w:tab/>
        <w:t>который</w:t>
      </w:r>
      <w:r>
        <w:rPr>
          <w:spacing w:val="-1"/>
          <w:sz w:val="18"/>
        </w:rPr>
        <w:t> </w:t>
      </w:r>
      <w:r>
        <w:rPr>
          <w:sz w:val="18"/>
        </w:rPr>
        <w:t>образовалось</w:t>
      </w:r>
    </w:p>
    <w:p>
      <w:pPr>
        <w:spacing w:before="0"/>
        <w:ind w:left="701" w:right="0" w:firstLine="0"/>
        <w:jc w:val="left"/>
        <w:rPr>
          <w:sz w:val="18"/>
        </w:rPr>
      </w:pPr>
      <w:r>
        <w:rPr>
          <w:sz w:val="18"/>
        </w:rPr>
        <w:t>i+1</w:t>
      </w:r>
    </w:p>
    <w:p>
      <w:pPr>
        <w:spacing w:before="0"/>
        <w:ind w:left="161" w:right="0" w:firstLine="0"/>
        <w:jc w:val="left"/>
        <w:rPr>
          <w:sz w:val="18"/>
        </w:rPr>
      </w:pPr>
      <w:r>
        <w:rPr>
          <w:sz w:val="18"/>
        </w:rPr>
        <w:t>скопление людей;</w:t>
      </w:r>
    </w:p>
    <w:p>
      <w:pPr>
        <w:tabs>
          <w:tab w:pos="1133" w:val="left" w:leader="none"/>
        </w:tabs>
        <w:spacing w:before="0"/>
        <w:ind w:left="701" w:right="3880" w:hanging="109"/>
        <w:jc w:val="left"/>
        <w:rPr>
          <w:sz w:val="18"/>
        </w:rPr>
      </w:pPr>
      <w:r>
        <w:rPr>
          <w:sz w:val="18"/>
        </w:rPr>
        <w:t>q</w:t>
        <w:tab/>
        <w:t>- интенсивность движения на участке i, м/мин.;  i+1</w:t>
      </w:r>
    </w:p>
    <w:p>
      <w:pPr>
        <w:tabs>
          <w:tab w:pos="917" w:val="left" w:leader="none"/>
        </w:tabs>
        <w:spacing w:before="0"/>
        <w:ind w:left="701" w:right="4636" w:hanging="109"/>
        <w:jc w:val="left"/>
        <w:rPr>
          <w:sz w:val="18"/>
        </w:rPr>
      </w:pPr>
      <w:r>
        <w:rPr>
          <w:sz w:val="18"/>
        </w:rPr>
        <w:t>b</w:t>
        <w:tab/>
        <w:t>- ширина предшествующего участка i, м.  i</w:t>
      </w:r>
    </w:p>
    <w:p>
      <w:pPr>
        <w:tabs>
          <w:tab w:pos="4265" w:val="left" w:leader="none"/>
        </w:tabs>
        <w:spacing w:line="203" w:lineRule="exact" w:before="1"/>
        <w:ind w:left="593" w:right="0" w:firstLine="0"/>
        <w:jc w:val="left"/>
        <w:rPr>
          <w:sz w:val="18"/>
        </w:rPr>
      </w:pPr>
      <w:r>
        <w:rPr>
          <w:sz w:val="18"/>
        </w:rPr>
        <w:t>Время существования</w:t>
      </w:r>
      <w:r>
        <w:rPr>
          <w:spacing w:val="-1"/>
          <w:sz w:val="18"/>
        </w:rPr>
        <w:t> </w:t>
      </w:r>
      <w:r>
        <w:rPr>
          <w:sz w:val="18"/>
        </w:rPr>
        <w:t>скопления</w:t>
      </w:r>
      <w:r>
        <w:rPr>
          <w:spacing w:val="-1"/>
          <w:sz w:val="18"/>
        </w:rPr>
        <w:t> </w:t>
      </w:r>
      <w:r>
        <w:rPr>
          <w:sz w:val="18"/>
        </w:rPr>
        <w:t>t</w:t>
        <w:tab/>
        <w:t>на участке i определяется по формуле:</w:t>
      </w:r>
    </w:p>
    <w:p>
      <w:pPr>
        <w:spacing w:line="203" w:lineRule="exact" w:before="0"/>
        <w:ind w:left="374" w:right="1932" w:firstLine="0"/>
        <w:jc w:val="center"/>
        <w:rPr>
          <w:sz w:val="18"/>
        </w:rPr>
      </w:pPr>
      <w:r>
        <w:rPr>
          <w:sz w:val="18"/>
        </w:rPr>
        <w:t>ск</w:t>
      </w:r>
    </w:p>
    <w:p>
      <w:pPr>
        <w:pStyle w:val="BodyText"/>
        <w:spacing w:line="240" w:lineRule="auto"/>
        <w:rPr>
          <w:sz w:val="18"/>
        </w:rPr>
      </w:pPr>
    </w:p>
    <w:p>
      <w:pPr>
        <w:spacing w:before="0"/>
        <w:ind w:left="1131" w:right="1932" w:firstLine="0"/>
        <w:jc w:val="center"/>
        <w:rPr>
          <w:sz w:val="18"/>
        </w:rPr>
      </w:pPr>
      <w:r>
        <w:rPr>
          <w:sz w:val="18"/>
        </w:rPr>
        <w:t>N x f</w:t>
      </w:r>
    </w:p>
    <w:p>
      <w:pPr>
        <w:tabs>
          <w:tab w:pos="3294" w:val="left" w:leader="none"/>
          <w:tab w:pos="7613" w:val="left" w:leader="none"/>
        </w:tabs>
        <w:spacing w:before="0"/>
        <w:ind w:left="2862" w:right="0" w:firstLine="0"/>
        <w:jc w:val="left"/>
        <w:rPr>
          <w:sz w:val="18"/>
        </w:rPr>
      </w:pPr>
      <w:r>
        <w:rPr>
          <w:sz w:val="18"/>
        </w:rPr>
        <w:t>t</w:t>
        <w:tab/>
        <w:t>=</w:t>
      </w:r>
      <w:r>
        <w:rPr>
          <w:spacing w:val="-1"/>
          <w:sz w:val="18"/>
        </w:rPr>
        <w:t> </w:t>
      </w:r>
      <w:r>
        <w:rPr>
          <w:sz w:val="18"/>
        </w:rPr>
        <w:t>-----------------.</w:t>
        <w:tab/>
        <w:t>(П5.2)</w:t>
      </w:r>
    </w:p>
    <w:p>
      <w:pPr>
        <w:tabs>
          <w:tab w:pos="539" w:val="left" w:leader="none"/>
          <w:tab w:pos="1728" w:val="left" w:leader="none"/>
        </w:tabs>
        <w:spacing w:before="0"/>
        <w:ind w:left="0" w:right="1666" w:firstLine="0"/>
        <w:jc w:val="center"/>
        <w:rPr>
          <w:sz w:val="18"/>
        </w:rPr>
      </w:pPr>
      <w:r>
        <w:rPr>
          <w:sz w:val="18"/>
        </w:rPr>
        <w:t>ск</w:t>
        <w:tab/>
        <w:t>q</w:t>
        <w:tab/>
        <w:t>x b</w:t>
      </w:r>
    </w:p>
    <w:p>
      <w:pPr>
        <w:tabs>
          <w:tab w:pos="1404" w:val="left" w:leader="none"/>
        </w:tabs>
        <w:spacing w:before="0"/>
        <w:ind w:left="0" w:right="694" w:firstLine="0"/>
        <w:jc w:val="center"/>
        <w:rPr>
          <w:sz w:val="18"/>
        </w:rPr>
      </w:pPr>
      <w:r>
        <w:rPr>
          <w:sz w:val="18"/>
        </w:rPr>
        <w:t>при</w:t>
      </w:r>
      <w:r>
        <w:rPr>
          <w:spacing w:val="-1"/>
          <w:sz w:val="18"/>
        </w:rPr>
        <w:t> </w:t>
      </w:r>
      <w:r>
        <w:rPr>
          <w:sz w:val="18"/>
        </w:rPr>
        <w:t>D=0,9</w:t>
        <w:tab/>
        <w:t>i+1</w:t>
      </w:r>
    </w:p>
    <w:p>
      <w:pPr>
        <w:pStyle w:val="BodyText"/>
        <w:spacing w:line="240" w:lineRule="auto"/>
        <w:rPr>
          <w:sz w:val="18"/>
        </w:rPr>
      </w:pPr>
    </w:p>
    <w:p>
      <w:pPr>
        <w:spacing w:before="0"/>
        <w:ind w:left="161" w:right="1396" w:firstLine="432"/>
        <w:jc w:val="both"/>
        <w:rPr>
          <w:sz w:val="18"/>
        </w:rPr>
      </w:pPr>
      <w:r>
        <w:rPr>
          <w:sz w:val="18"/>
        </w:rPr>
        <w:t>Расчетное время эвакуации по участку i, в конце которого на границе </w:t>
      </w:r>
      <w:r>
        <w:rPr>
          <w:spacing w:val="-15"/>
          <w:sz w:val="18"/>
        </w:rPr>
        <w:t>с </w:t>
      </w:r>
      <w:r>
        <w:rPr>
          <w:sz w:val="18"/>
        </w:rPr>
        <w:t>участком (i+1) образовалось скопление людей, равно времени </w:t>
      </w:r>
      <w:r>
        <w:rPr>
          <w:spacing w:val="-2"/>
          <w:sz w:val="18"/>
        </w:rPr>
        <w:t>существования </w:t>
      </w:r>
      <w:r>
        <w:rPr>
          <w:sz w:val="18"/>
        </w:rPr>
        <w:t>скопления t . Расчетное время эвакуации по участку i</w:t>
      </w:r>
      <w:r>
        <w:rPr>
          <w:spacing w:val="89"/>
          <w:sz w:val="18"/>
        </w:rPr>
        <w:t> </w:t>
      </w:r>
      <w:r>
        <w:rPr>
          <w:sz w:val="18"/>
        </w:rPr>
        <w:t>допускается</w:t>
      </w:r>
    </w:p>
    <w:p>
      <w:pPr>
        <w:spacing w:before="1"/>
        <w:ind w:left="161" w:right="7102" w:firstLine="1404"/>
        <w:jc w:val="left"/>
        <w:rPr>
          <w:sz w:val="18"/>
        </w:rPr>
      </w:pPr>
      <w:r>
        <w:rPr>
          <w:sz w:val="18"/>
        </w:rPr>
        <w:t>ск определять по формуле:</w:t>
      </w:r>
    </w:p>
    <w:p>
      <w:pPr>
        <w:pStyle w:val="BodyText"/>
        <w:spacing w:line="240" w:lineRule="auto" w:before="2"/>
        <w:rPr>
          <w:sz w:val="9"/>
        </w:rPr>
      </w:pPr>
    </w:p>
    <w:p>
      <w:pPr>
        <w:spacing w:before="100"/>
        <w:ind w:left="0" w:right="1665" w:firstLine="0"/>
        <w:jc w:val="center"/>
        <w:rPr>
          <w:sz w:val="18"/>
        </w:rPr>
      </w:pPr>
      <w:r>
        <w:rPr>
          <w:w w:val="99"/>
          <w:sz w:val="18"/>
        </w:rPr>
        <w:t>l</w:t>
      </w:r>
    </w:p>
    <w:p>
      <w:pPr>
        <w:spacing w:before="0"/>
        <w:ind w:left="0" w:right="1449" w:firstLine="0"/>
        <w:jc w:val="center"/>
        <w:rPr>
          <w:sz w:val="18"/>
        </w:rPr>
      </w:pPr>
      <w:r>
        <w:rPr>
          <w:w w:val="99"/>
          <w:sz w:val="18"/>
        </w:rPr>
        <w:t>i</w:t>
      </w:r>
    </w:p>
    <w:p>
      <w:pPr>
        <w:tabs>
          <w:tab w:pos="3726" w:val="left" w:leader="none"/>
          <w:tab w:pos="7613" w:val="left" w:leader="none"/>
        </w:tabs>
        <w:spacing w:before="0"/>
        <w:ind w:left="3402" w:right="0" w:firstLine="0"/>
        <w:jc w:val="left"/>
        <w:rPr>
          <w:sz w:val="18"/>
        </w:rPr>
      </w:pPr>
      <w:r>
        <w:rPr>
          <w:sz w:val="18"/>
        </w:rPr>
        <w:t>t</w:t>
        <w:tab/>
        <w:t>= -- +</w:t>
      </w:r>
      <w:r>
        <w:rPr>
          <w:spacing w:val="-1"/>
          <w:sz w:val="18"/>
        </w:rPr>
        <w:t> </w:t>
      </w:r>
      <w:r>
        <w:rPr>
          <w:sz w:val="18"/>
        </w:rPr>
        <w:t>t .</w:t>
        <w:tab/>
        <w:t>(П5.3)</w:t>
      </w:r>
    </w:p>
    <w:p>
      <w:pPr>
        <w:spacing w:after="0"/>
        <w:jc w:val="left"/>
        <w:rPr>
          <w:sz w:val="18"/>
        </w:rPr>
        <w:sectPr>
          <w:pgSz w:w="11900" w:h="16840"/>
          <w:pgMar w:top="1060" w:bottom="280" w:left="1540" w:right="700"/>
        </w:sectPr>
      </w:pPr>
    </w:p>
    <w:p>
      <w:pPr>
        <w:tabs>
          <w:tab w:pos="431" w:val="left" w:leader="none"/>
          <w:tab w:pos="1079" w:val="left" w:leader="none"/>
        </w:tabs>
        <w:spacing w:before="74"/>
        <w:ind w:left="0" w:right="1450" w:firstLine="0"/>
        <w:jc w:val="center"/>
        <w:rPr>
          <w:sz w:val="18"/>
        </w:rPr>
      </w:pPr>
      <w:r>
        <w:rPr>
          <w:sz w:val="18"/>
        </w:rPr>
        <w:t>i</w:t>
        <w:tab/>
        <w:t>V</w:t>
        <w:tab/>
        <w:t>з</w:t>
      </w:r>
    </w:p>
    <w:p>
      <w:pPr>
        <w:spacing w:before="0"/>
        <w:ind w:left="0" w:right="1449" w:firstLine="0"/>
        <w:jc w:val="center"/>
        <w:rPr>
          <w:sz w:val="18"/>
        </w:rPr>
      </w:pPr>
      <w:r>
        <w:rPr>
          <w:w w:val="99"/>
          <w:sz w:val="18"/>
        </w:rPr>
        <w:t>i</w:t>
      </w:r>
    </w:p>
    <w:p>
      <w:pPr>
        <w:pStyle w:val="BodyText"/>
        <w:spacing w:line="240" w:lineRule="auto"/>
      </w:pPr>
    </w:p>
    <w:p>
      <w:pPr>
        <w:pStyle w:val="BodyText"/>
        <w:spacing w:line="240" w:lineRule="auto"/>
      </w:pPr>
    </w:p>
    <w:p>
      <w:pPr>
        <w:pStyle w:val="BodyText"/>
        <w:spacing w:line="240" w:lineRule="auto"/>
      </w:pPr>
    </w:p>
    <w:p>
      <w:pPr>
        <w:pStyle w:val="BodyText"/>
        <w:spacing w:line="240" w:lineRule="auto"/>
      </w:pPr>
    </w:p>
    <w:p>
      <w:pPr>
        <w:pStyle w:val="BodyText"/>
        <w:spacing w:line="240" w:lineRule="auto"/>
      </w:pPr>
    </w:p>
    <w:p>
      <w:pPr>
        <w:pStyle w:val="BodyText"/>
        <w:spacing w:line="240" w:lineRule="auto"/>
        <w:rPr>
          <w:sz w:val="21"/>
        </w:rPr>
      </w:pPr>
    </w:p>
    <w:p>
      <w:pPr>
        <w:pStyle w:val="Heading1"/>
        <w:ind w:left="0" w:right="143"/>
        <w:jc w:val="right"/>
      </w:pPr>
      <w:r>
        <w:rPr/>
        <w:t>Приложение N</w:t>
      </w:r>
      <w:r>
        <w:rPr>
          <w:spacing w:val="-3"/>
        </w:rPr>
        <w:t> </w:t>
      </w:r>
      <w:r>
        <w:rPr/>
        <w:t>6</w:t>
      </w:r>
    </w:p>
    <w:p>
      <w:pPr>
        <w:spacing w:before="0"/>
        <w:ind w:left="0" w:right="144" w:firstLine="0"/>
        <w:jc w:val="right"/>
        <w:rPr>
          <w:rFonts w:ascii="Times New Roman" w:hAnsi="Times New Roman"/>
          <w:sz w:val="24"/>
        </w:rPr>
      </w:pPr>
      <w:r>
        <w:rPr>
          <w:rFonts w:ascii="Times New Roman" w:hAnsi="Times New Roman"/>
          <w:sz w:val="24"/>
        </w:rPr>
        <w:t>к пункту 12</w:t>
      </w:r>
      <w:r>
        <w:rPr>
          <w:rFonts w:ascii="Times New Roman" w:hAnsi="Times New Roman"/>
          <w:spacing w:val="-5"/>
          <w:sz w:val="24"/>
        </w:rPr>
        <w:t> </w:t>
      </w:r>
      <w:r>
        <w:rPr>
          <w:rFonts w:ascii="Times New Roman" w:hAnsi="Times New Roman"/>
          <w:sz w:val="24"/>
        </w:rPr>
        <w:t>Методики</w:t>
      </w:r>
    </w:p>
    <w:p>
      <w:pPr>
        <w:pStyle w:val="BodyText"/>
        <w:spacing w:line="240" w:lineRule="auto"/>
        <w:rPr>
          <w:rFonts w:ascii="Times New Roman"/>
          <w:sz w:val="24"/>
        </w:rPr>
      </w:pPr>
    </w:p>
    <w:p>
      <w:pPr>
        <w:spacing w:before="0"/>
        <w:ind w:left="1944" w:right="1932" w:firstLine="0"/>
        <w:jc w:val="center"/>
        <w:rPr>
          <w:rFonts w:ascii="Times New Roman" w:hAnsi="Times New Roman"/>
          <w:sz w:val="24"/>
        </w:rPr>
      </w:pPr>
      <w:r>
        <w:rPr>
          <w:rFonts w:ascii="Times New Roman" w:hAnsi="Times New Roman"/>
          <w:sz w:val="24"/>
        </w:rPr>
        <w:t>ПОРЯДОК</w:t>
      </w:r>
    </w:p>
    <w:p>
      <w:pPr>
        <w:spacing w:before="0"/>
        <w:ind w:left="15" w:right="0" w:firstLine="0"/>
        <w:jc w:val="center"/>
        <w:rPr>
          <w:rFonts w:ascii="Times New Roman" w:hAnsi="Times New Roman"/>
          <w:sz w:val="24"/>
        </w:rPr>
      </w:pPr>
      <w:r>
        <w:rPr>
          <w:rFonts w:ascii="Times New Roman" w:hAnsi="Times New Roman"/>
          <w:sz w:val="24"/>
        </w:rPr>
        <w:t>ПРОВЕДЕНИЯ РАСЧЕТА И МАТЕМАТИЧЕСКИЕ МОДЕЛИ ДЛЯ ОПРЕДЕЛЕНИЯ ВРЕМЕНИ БЛОКИРОВАНИЯ ПУТЕЙ ЭВАКУАЦИИ ОПАСНЫМИ</w:t>
      </w:r>
    </w:p>
    <w:p>
      <w:pPr>
        <w:spacing w:before="0"/>
        <w:ind w:left="1945" w:right="1932" w:firstLine="0"/>
        <w:jc w:val="center"/>
        <w:rPr>
          <w:rFonts w:ascii="Times New Roman" w:hAnsi="Times New Roman"/>
          <w:sz w:val="24"/>
        </w:rPr>
      </w:pPr>
      <w:r>
        <w:rPr>
          <w:rFonts w:ascii="Times New Roman" w:hAnsi="Times New Roman"/>
          <w:sz w:val="24"/>
        </w:rPr>
        <w:t>ФАКТОРАМИ ПОЖАРА</w:t>
      </w:r>
    </w:p>
    <w:p>
      <w:pPr>
        <w:pStyle w:val="BodyText"/>
        <w:spacing w:line="240" w:lineRule="auto"/>
        <w:rPr>
          <w:rFonts w:ascii="Times New Roman"/>
          <w:sz w:val="24"/>
        </w:rPr>
      </w:pPr>
    </w:p>
    <w:p>
      <w:pPr>
        <w:pStyle w:val="ListParagraph"/>
        <w:numPr>
          <w:ilvl w:val="0"/>
          <w:numId w:val="5"/>
        </w:numPr>
        <w:tabs>
          <w:tab w:pos="3460" w:val="left" w:leader="none"/>
        </w:tabs>
        <w:spacing w:line="240" w:lineRule="auto" w:before="0" w:after="0"/>
        <w:ind w:left="3459" w:right="0" w:hanging="199"/>
        <w:jc w:val="left"/>
        <w:rPr>
          <w:sz w:val="24"/>
        </w:rPr>
      </w:pPr>
      <w:r>
        <w:rPr>
          <w:sz w:val="24"/>
        </w:rPr>
        <w:t>Порядок проведения</w:t>
      </w:r>
      <w:r>
        <w:rPr>
          <w:spacing w:val="-3"/>
          <w:sz w:val="24"/>
        </w:rPr>
        <w:t> </w:t>
      </w:r>
      <w:r>
        <w:rPr>
          <w:sz w:val="24"/>
        </w:rPr>
        <w:t>расчета</w:t>
      </w:r>
    </w:p>
    <w:p>
      <w:pPr>
        <w:pStyle w:val="BodyText"/>
        <w:spacing w:line="240" w:lineRule="auto"/>
        <w:rPr>
          <w:rFonts w:ascii="Times New Roman"/>
          <w:sz w:val="24"/>
        </w:rPr>
      </w:pPr>
    </w:p>
    <w:p>
      <w:pPr>
        <w:spacing w:before="0"/>
        <w:ind w:left="161" w:right="143" w:firstLine="540"/>
        <w:jc w:val="both"/>
        <w:rPr>
          <w:rFonts w:ascii="Times New Roman" w:hAnsi="Times New Roman"/>
          <w:sz w:val="24"/>
        </w:rPr>
      </w:pPr>
      <w:r>
        <w:rPr>
          <w:rFonts w:ascii="Times New Roman" w:hAnsi="Times New Roman"/>
          <w:sz w:val="24"/>
        </w:rPr>
        <w:t>Производится экспертный выбор сценария или сценариев пожара, при которых ожидаются наихудшие последствия для находящихся в здании людей.</w:t>
      </w:r>
    </w:p>
    <w:p>
      <w:pPr>
        <w:spacing w:before="0"/>
        <w:ind w:left="701" w:right="0" w:firstLine="0"/>
        <w:jc w:val="left"/>
        <w:rPr>
          <w:rFonts w:ascii="Times New Roman" w:hAnsi="Times New Roman"/>
          <w:sz w:val="24"/>
        </w:rPr>
      </w:pPr>
      <w:r>
        <w:rPr>
          <w:rFonts w:ascii="Times New Roman" w:hAnsi="Times New Roman"/>
          <w:sz w:val="24"/>
        </w:rPr>
        <w:t>Формулировка сценария развития пожара включает в себя следующие этапы:</w:t>
      </w:r>
    </w:p>
    <w:p>
      <w:pPr>
        <w:spacing w:before="0"/>
        <w:ind w:left="161" w:right="141" w:firstLine="540"/>
        <w:jc w:val="both"/>
        <w:rPr>
          <w:rFonts w:ascii="Times New Roman" w:hAnsi="Times New Roman"/>
          <w:sz w:val="24"/>
        </w:rPr>
      </w:pPr>
      <w:r>
        <w:rPr>
          <w:rFonts w:ascii="Times New Roman" w:hAnsi="Times New Roman"/>
          <w:sz w:val="24"/>
        </w:rPr>
        <w:t>выбор места нахождения первоначального очага пожара и закономерностей его развития;</w:t>
      </w:r>
    </w:p>
    <w:p>
      <w:pPr>
        <w:spacing w:before="0"/>
        <w:ind w:left="161" w:right="143" w:firstLine="540"/>
        <w:jc w:val="both"/>
        <w:rPr>
          <w:rFonts w:ascii="Times New Roman" w:hAnsi="Times New Roman"/>
          <w:sz w:val="24"/>
        </w:rPr>
      </w:pPr>
      <w:r>
        <w:rPr>
          <w:rFonts w:ascii="Times New Roman" w:hAnsi="Times New Roman"/>
          <w:sz w:val="24"/>
        </w:rPr>
        <w:t>задание расчетной области (выбор рассматриваемой при расчете системы помещений, определение учитываемых при расчете элементов внутренней структуры помещений, задание состояния проемов);</w:t>
      </w:r>
    </w:p>
    <w:p>
      <w:pPr>
        <w:spacing w:before="0"/>
        <w:ind w:left="161" w:right="144" w:firstLine="540"/>
        <w:jc w:val="both"/>
        <w:rPr>
          <w:rFonts w:ascii="Times New Roman" w:hAnsi="Times New Roman"/>
          <w:sz w:val="24"/>
        </w:rPr>
      </w:pPr>
      <w:r>
        <w:rPr>
          <w:rFonts w:ascii="Times New Roman" w:hAnsi="Times New Roman"/>
          <w:sz w:val="24"/>
        </w:rPr>
        <w:t>задание параметров окружающей среды и начальных значений параметров внутри помещений.</w:t>
      </w:r>
    </w:p>
    <w:p>
      <w:pPr>
        <w:spacing w:before="0"/>
        <w:ind w:left="161" w:right="140" w:firstLine="540"/>
        <w:jc w:val="both"/>
        <w:rPr>
          <w:rFonts w:ascii="Times New Roman" w:hAnsi="Times New Roman"/>
          <w:sz w:val="24"/>
        </w:rPr>
      </w:pPr>
      <w:r>
        <w:rPr>
          <w:rFonts w:ascii="Times New Roman" w:hAnsi="Times New Roman"/>
          <w:sz w:val="24"/>
        </w:rPr>
        <w:t>Выбор места нахождения очага пожара производится экспертным путем. При этом учитывается количество горючей нагрузки, ее свойства и расположение, вероятность возникновения пожара, возможная динамика его развития, расположение эвакуационных путей и выходов.</w:t>
      </w:r>
    </w:p>
    <w:p>
      <w:pPr>
        <w:spacing w:before="0"/>
        <w:ind w:left="161" w:right="140" w:firstLine="540"/>
        <w:jc w:val="both"/>
        <w:rPr>
          <w:rFonts w:ascii="Times New Roman" w:hAnsi="Times New Roman"/>
          <w:sz w:val="24"/>
        </w:rPr>
      </w:pPr>
      <w:r>
        <w:rPr>
          <w:rFonts w:ascii="Times New Roman" w:hAnsi="Times New Roman"/>
          <w:sz w:val="24"/>
        </w:rPr>
        <w:t>Наиболее часто при расчетах рассматриваются три основных вида развития пожара: круговое распространение пожара по твердой горючей нагрузке, линейное распространение пожара по твердой горючей нагрузке, неустановившееся горение горючей жидкости.</w:t>
      </w:r>
    </w:p>
    <w:p>
      <w:pPr>
        <w:spacing w:before="1"/>
        <w:ind w:left="701" w:right="0" w:firstLine="0"/>
        <w:jc w:val="left"/>
        <w:rPr>
          <w:rFonts w:ascii="Times New Roman" w:hAnsi="Times New Roman"/>
          <w:sz w:val="24"/>
        </w:rPr>
      </w:pPr>
      <w:r>
        <w:rPr>
          <w:rFonts w:ascii="Times New Roman" w:hAnsi="Times New Roman"/>
          <w:sz w:val="24"/>
        </w:rPr>
        <w:t>Скорость выгорания для этих случаев определяется формулами:</w:t>
      </w:r>
    </w:p>
    <w:p>
      <w:pPr>
        <w:pStyle w:val="BodyText"/>
        <w:spacing w:line="240" w:lineRule="auto"/>
        <w:rPr>
          <w:rFonts w:ascii="Times New Roman"/>
          <w:sz w:val="25"/>
        </w:rPr>
      </w:pPr>
    </w:p>
    <w:p>
      <w:pPr>
        <w:pStyle w:val="BodyText"/>
        <w:ind w:left="881"/>
      </w:pPr>
      <w:r>
        <w:rPr>
          <w:w w:val="99"/>
        </w:rPr>
        <w:t>┌</w:t>
      </w:r>
    </w:p>
    <w:p>
      <w:pPr>
        <w:pStyle w:val="BodyText"/>
        <w:tabs>
          <w:tab w:pos="2681" w:val="left" w:leader="none"/>
          <w:tab w:pos="3281" w:val="left" w:leader="none"/>
        </w:tabs>
        <w:ind w:left="881"/>
      </w:pPr>
      <w:r>
        <w:rPr/>
        <w:t>│</w:t>
        <w:tab/>
        <w:t>2</w:t>
        <w:tab/>
        <w:t>2</w:t>
      </w:r>
    </w:p>
    <w:p>
      <w:pPr>
        <w:pStyle w:val="BodyText"/>
        <w:tabs>
          <w:tab w:pos="1721" w:val="left" w:leader="none"/>
          <w:tab w:pos="2921" w:val="left" w:leader="none"/>
          <w:tab w:pos="3521" w:val="left" w:leader="none"/>
        </w:tabs>
        <w:spacing w:before="2"/>
        <w:ind w:left="881"/>
      </w:pPr>
      <w:r>
        <w:rPr/>
        <w:t>│пси</w:t>
        <w:tab/>
        <w:t>x пи</w:t>
      </w:r>
      <w:r>
        <w:rPr>
          <w:spacing w:val="-2"/>
        </w:rPr>
        <w:t> </w:t>
      </w:r>
      <w:r>
        <w:rPr/>
        <w:t>x</w:t>
      </w:r>
      <w:r>
        <w:rPr>
          <w:spacing w:val="-1"/>
        </w:rPr>
        <w:t> </w:t>
      </w:r>
      <w:r>
        <w:rPr/>
        <w:t>v</w:t>
        <w:tab/>
        <w:t>x t</w:t>
        <w:tab/>
        <w:t>- для кругового распространения</w:t>
      </w:r>
      <w:r>
        <w:rPr>
          <w:spacing w:val="-5"/>
        </w:rPr>
        <w:t> </w:t>
      </w:r>
      <w:r>
        <w:rPr/>
        <w:t>пожара</w:t>
      </w:r>
    </w:p>
    <w:p>
      <w:pPr>
        <w:pStyle w:val="BodyText"/>
        <w:tabs>
          <w:tab w:pos="1361" w:val="left" w:leader="none"/>
        </w:tabs>
        <w:ind w:left="881"/>
      </w:pPr>
      <w:r>
        <w:rPr/>
        <w:t>│</w:t>
        <w:tab/>
        <w:t>уд</w:t>
      </w:r>
    </w:p>
    <w:p>
      <w:pPr>
        <w:pStyle w:val="BodyText"/>
        <w:spacing w:before="1"/>
        <w:ind w:left="881"/>
      </w:pPr>
      <w:r>
        <w:rPr>
          <w:w w:val="99"/>
        </w:rPr>
        <w:t>│</w:t>
      </w:r>
    </w:p>
    <w:p>
      <w:pPr>
        <w:pStyle w:val="BodyText"/>
        <w:tabs>
          <w:tab w:pos="1721" w:val="left" w:leader="none"/>
          <w:tab w:pos="8441" w:val="left" w:leader="none"/>
        </w:tabs>
        <w:ind w:left="881"/>
      </w:pPr>
      <w:r>
        <w:rPr/>
        <w:t>│пси</w:t>
        <w:tab/>
        <w:t>x 2 x v x t x b - для линейного</w:t>
      </w:r>
      <w:r>
        <w:rPr>
          <w:spacing w:val="-20"/>
        </w:rPr>
        <w:t> </w:t>
      </w:r>
      <w:r>
        <w:rPr/>
        <w:t>распространения</w:t>
      </w:r>
      <w:r>
        <w:rPr>
          <w:spacing w:val="-2"/>
        </w:rPr>
        <w:t> </w:t>
      </w:r>
      <w:r>
        <w:rPr/>
        <w:t>пожара</w:t>
        <w:tab/>
        <w:t>(П6.1)</w:t>
      </w:r>
    </w:p>
    <w:p>
      <w:pPr>
        <w:pStyle w:val="BodyText"/>
        <w:tabs>
          <w:tab w:pos="1361" w:val="left" w:leader="none"/>
        </w:tabs>
        <w:ind w:left="881"/>
      </w:pPr>
      <w:r>
        <w:rPr/>
        <w:t>│</w:t>
        <w:tab/>
        <w:t>уд</w:t>
      </w:r>
    </w:p>
    <w:p>
      <w:pPr>
        <w:pStyle w:val="BodyText"/>
        <w:spacing w:before="1"/>
        <w:ind w:left="161"/>
      </w:pPr>
      <w:r>
        <w:rPr/>
        <w:t>пси = &lt;</w:t>
      </w:r>
    </w:p>
    <w:p>
      <w:pPr>
        <w:pStyle w:val="BodyText"/>
        <w:tabs>
          <w:tab w:pos="3041" w:val="left" w:leader="none"/>
        </w:tabs>
        <w:ind w:left="881"/>
      </w:pPr>
      <w:r>
        <w:rPr/>
        <w:t>│</w:t>
        <w:tab/>
        <w:t>--</w:t>
      </w:r>
    </w:p>
    <w:p>
      <w:pPr>
        <w:pStyle w:val="BodyText"/>
        <w:tabs>
          <w:tab w:pos="2921" w:val="left" w:leader="none"/>
        </w:tabs>
        <w:spacing w:before="2"/>
        <w:ind w:left="881"/>
      </w:pPr>
      <w:r>
        <w:rPr/>
        <w:t>│</w:t>
        <w:tab/>
        <w:t>/t</w:t>
      </w:r>
    </w:p>
    <w:p>
      <w:pPr>
        <w:pStyle w:val="BodyText"/>
        <w:tabs>
          <w:tab w:pos="1721" w:val="left" w:leader="none"/>
          <w:tab w:pos="2801" w:val="left" w:leader="none"/>
          <w:tab w:pos="3521" w:val="left" w:leader="none"/>
        </w:tabs>
        <w:ind w:left="881"/>
      </w:pPr>
      <w:r>
        <w:rPr/>
        <w:t>│пси</w:t>
        <w:tab/>
        <w:t>x</w:t>
      </w:r>
      <w:r>
        <w:rPr>
          <w:spacing w:val="-1"/>
        </w:rPr>
        <w:t> </w:t>
      </w:r>
      <w:r>
        <w:rPr/>
        <w:t>F</w:t>
      </w:r>
      <w:r>
        <w:rPr>
          <w:spacing w:val="-1"/>
        </w:rPr>
        <w:t> </w:t>
      </w:r>
      <w:r>
        <w:rPr/>
        <w:t>x</w:t>
        <w:tab/>
        <w:t>/---</w:t>
        <w:tab/>
        <w:t>- для неустановившегося горения</w:t>
      </w:r>
      <w:r>
        <w:rPr>
          <w:spacing w:val="-3"/>
        </w:rPr>
        <w:t> </w:t>
      </w:r>
      <w:r>
        <w:rPr/>
        <w:t>ГЖ,</w:t>
      </w:r>
    </w:p>
    <w:p>
      <w:pPr>
        <w:pStyle w:val="BodyText"/>
        <w:tabs>
          <w:tab w:pos="1361" w:val="left" w:leader="none"/>
          <w:tab w:pos="2681" w:val="left" w:leader="none"/>
        </w:tabs>
        <w:ind w:left="881"/>
      </w:pPr>
      <w:r>
        <w:rPr/>
        <w:t>│</w:t>
        <w:tab/>
        <w:t>уд</w:t>
        <w:tab/>
        <w:t>/</w:t>
      </w:r>
      <w:r>
        <w:rPr>
          <w:spacing w:val="-1"/>
        </w:rPr>
        <w:t> </w:t>
      </w:r>
      <w:r>
        <w:rPr/>
        <w:t>t</w:t>
      </w:r>
    </w:p>
    <w:p>
      <w:pPr>
        <w:pStyle w:val="BodyText"/>
        <w:tabs>
          <w:tab w:pos="2441" w:val="left" w:leader="none"/>
          <w:tab w:pos="3041" w:val="left" w:leader="none"/>
        </w:tabs>
        <w:spacing w:before="1"/>
        <w:ind w:left="881"/>
      </w:pPr>
      <w:r>
        <w:rPr/>
        <w:t>│</w:t>
        <w:tab/>
        <w:t>\/</w:t>
        <w:tab/>
        <w:t>ст</w:t>
      </w:r>
    </w:p>
    <w:p>
      <w:pPr>
        <w:pStyle w:val="BodyText"/>
        <w:ind w:left="881"/>
      </w:pPr>
      <w:r>
        <w:rPr>
          <w:w w:val="99"/>
        </w:rPr>
        <w:t>└</w:t>
      </w:r>
    </w:p>
    <w:p>
      <w:pPr>
        <w:pStyle w:val="BodyText"/>
        <w:spacing w:line="240" w:lineRule="auto" w:before="1"/>
      </w:pPr>
    </w:p>
    <w:p>
      <w:pPr>
        <w:pStyle w:val="BodyText"/>
        <w:tabs>
          <w:tab w:pos="1841" w:val="left" w:leader="none"/>
        </w:tabs>
        <w:spacing w:line="240" w:lineRule="auto"/>
        <w:ind w:left="1481" w:right="497" w:hanging="840"/>
      </w:pPr>
      <w:r>
        <w:rPr/>
        <w:t>где</w:t>
      </w:r>
      <w:r>
        <w:rPr>
          <w:spacing w:val="-2"/>
        </w:rPr>
        <w:t> </w:t>
      </w:r>
      <w:r>
        <w:rPr/>
        <w:t>пси</w:t>
        <w:tab/>
        <w:t>- удельная скорость выгорания (для жидкостей установившаяся),  уд</w:t>
      </w:r>
    </w:p>
    <w:p>
      <w:pPr>
        <w:pStyle w:val="BodyText"/>
        <w:ind w:right="7895"/>
        <w:jc w:val="center"/>
      </w:pPr>
      <w:r>
        <w:rPr/>
        <w:t>кг/(с x м2);</w:t>
      </w:r>
    </w:p>
    <w:p>
      <w:pPr>
        <w:pStyle w:val="BodyText"/>
        <w:ind w:left="641"/>
      </w:pPr>
      <w:r>
        <w:rPr/>
        <w:t>v - скорость распространения пламени, м/с;</w:t>
      </w:r>
    </w:p>
    <w:p>
      <w:pPr>
        <w:spacing w:after="0"/>
        <w:sectPr>
          <w:pgSz w:w="11900" w:h="16840"/>
          <w:pgMar w:top="1060" w:bottom="280" w:left="1540" w:right="700"/>
        </w:sectPr>
      </w:pPr>
    </w:p>
    <w:p>
      <w:pPr>
        <w:pStyle w:val="BodyText"/>
        <w:spacing w:line="240" w:lineRule="auto" w:before="76"/>
        <w:ind w:left="641"/>
      </w:pPr>
      <w:r>
        <w:rPr/>
        <w:t>b - ширина полосы горючей нагрузки, м;</w:t>
      </w:r>
    </w:p>
    <w:p>
      <w:pPr>
        <w:pStyle w:val="BodyText"/>
        <w:tabs>
          <w:tab w:pos="1121" w:val="left" w:leader="none"/>
        </w:tabs>
        <w:spacing w:line="240" w:lineRule="auto" w:before="2"/>
        <w:ind w:left="761" w:right="2656" w:hanging="120"/>
      </w:pPr>
      <w:r>
        <w:rPr/>
        <w:t>t</w:t>
        <w:tab/>
        <w:t>- время стабилизации горения горючей жидкости, с;  ст</w:t>
      </w:r>
    </w:p>
    <w:p>
      <w:pPr>
        <w:pStyle w:val="BodyText"/>
        <w:spacing w:line="220" w:lineRule="exact"/>
        <w:ind w:left="641"/>
      </w:pPr>
      <w:r>
        <w:rPr/>
        <w:t>F - площадь очага пожара, м2.</w:t>
      </w:r>
    </w:p>
    <w:p>
      <w:pPr>
        <w:pStyle w:val="Heading1"/>
        <w:ind w:right="141" w:firstLine="540"/>
        <w:jc w:val="both"/>
      </w:pPr>
      <w:r>
        <w:rPr/>
        <w:t>С учетом раздела II данного приложения выбирается метод моделирования, формулируется математическая модель, соответствующая данному сценарию, и производится моделирование динамики развития пожара. На основании полученных результатов рассчитывается время достижения каждым из опасных факторов пожара предельно допустимого значения на путях эвакуации.</w:t>
      </w:r>
    </w:p>
    <w:p>
      <w:pPr>
        <w:spacing w:before="0"/>
        <w:ind w:left="161" w:right="140" w:firstLine="540"/>
        <w:jc w:val="both"/>
        <w:rPr>
          <w:rFonts w:ascii="Times New Roman" w:hAnsi="Times New Roman"/>
          <w:sz w:val="24"/>
        </w:rPr>
      </w:pPr>
      <w:r>
        <w:rPr>
          <w:rFonts w:ascii="Times New Roman" w:hAnsi="Times New Roman"/>
          <w:sz w:val="24"/>
        </w:rPr>
        <w:t>Критическое время по каждому из опасных факторов пожара определяется как время достижения этим фактором предельно допустимого значения на путях эвакуации на высоте 1,7 м от пола.</w:t>
      </w:r>
    </w:p>
    <w:p>
      <w:pPr>
        <w:spacing w:before="0"/>
        <w:ind w:left="161" w:right="142" w:firstLine="540"/>
        <w:jc w:val="both"/>
        <w:rPr>
          <w:rFonts w:ascii="Times New Roman" w:hAnsi="Times New Roman"/>
          <w:sz w:val="24"/>
        </w:rPr>
      </w:pPr>
      <w:r>
        <w:rPr>
          <w:rFonts w:ascii="Times New Roman" w:hAnsi="Times New Roman"/>
          <w:sz w:val="24"/>
        </w:rPr>
        <w:t>Предельно допустимые значения по каждому из опасных факторов пожара составляют:</w:t>
      </w:r>
    </w:p>
    <w:p>
      <w:pPr>
        <w:spacing w:before="0"/>
        <w:ind w:left="701" w:right="5152" w:firstLine="0"/>
        <w:jc w:val="left"/>
        <w:rPr>
          <w:rFonts w:ascii="Times New Roman" w:hAnsi="Times New Roman"/>
          <w:sz w:val="24"/>
        </w:rPr>
      </w:pPr>
      <w:r>
        <w:rPr>
          <w:rFonts w:ascii="Times New Roman" w:hAnsi="Times New Roman"/>
          <w:sz w:val="24"/>
        </w:rPr>
        <w:t>по повышенной температуре - 70 °C; по тепловому потоку - 1400 Вт/м2; по потере видимости - 20 м;</w:t>
      </w:r>
    </w:p>
    <w:p>
      <w:pPr>
        <w:spacing w:before="0"/>
        <w:ind w:left="701" w:right="0" w:firstLine="0"/>
        <w:jc w:val="left"/>
        <w:rPr>
          <w:rFonts w:ascii="Times New Roman" w:hAnsi="Times New Roman"/>
          <w:sz w:val="24"/>
        </w:rPr>
      </w:pPr>
      <w:r>
        <w:rPr>
          <w:rFonts w:ascii="Times New Roman" w:hAnsi="Times New Roman"/>
          <w:sz w:val="24"/>
        </w:rPr>
        <w:t>по пониженному содержанию кислорода - 0,226 кг/м3;</w:t>
      </w:r>
    </w:p>
    <w:p>
      <w:pPr>
        <w:pStyle w:val="BodyText"/>
        <w:tabs>
          <w:tab w:pos="1121" w:val="left" w:leader="none"/>
          <w:tab w:pos="2201" w:val="left" w:leader="none"/>
          <w:tab w:pos="2681" w:val="left" w:leader="none"/>
          <w:tab w:pos="4001" w:val="left" w:leader="none"/>
          <w:tab w:pos="5681" w:val="left" w:leader="none"/>
          <w:tab w:pos="8441" w:val="left" w:leader="none"/>
        </w:tabs>
        <w:spacing w:before="6"/>
        <w:ind w:left="641"/>
      </w:pPr>
      <w:r>
        <w:rPr/>
        <w:t>по</w:t>
        <w:tab/>
        <w:t>каждому</w:t>
        <w:tab/>
        <w:t>из</w:t>
        <w:tab/>
        <w:t>токсичных</w:t>
        <w:tab/>
        <w:t>газообразных</w:t>
        <w:tab/>
        <w:t>продуктов</w:t>
      </w:r>
      <w:r>
        <w:rPr>
          <w:spacing w:val="-4"/>
        </w:rPr>
        <w:t> </w:t>
      </w:r>
      <w:r>
        <w:rPr/>
        <w:t>горения</w:t>
      </w:r>
      <w:r>
        <w:rPr>
          <w:spacing w:val="-4"/>
        </w:rPr>
        <w:t> </w:t>
      </w:r>
      <w:r>
        <w:rPr/>
        <w:t>(CO</w:t>
        <w:tab/>
        <w:t>- 0,11</w:t>
      </w:r>
    </w:p>
    <w:p>
      <w:pPr>
        <w:pStyle w:val="BodyText"/>
        <w:ind w:right="1336"/>
        <w:jc w:val="right"/>
      </w:pPr>
      <w:r>
        <w:rPr>
          <w:w w:val="99"/>
        </w:rPr>
        <w:t>2</w:t>
      </w:r>
    </w:p>
    <w:p>
      <w:pPr>
        <w:pStyle w:val="BodyText"/>
        <w:tabs>
          <w:tab w:pos="5442" w:val="left" w:leader="none"/>
        </w:tabs>
        <w:spacing w:before="2"/>
        <w:ind w:left="2682"/>
      </w:pPr>
      <w:r>
        <w:rPr/>
        <w:t>-3</w:t>
        <w:tab/>
        <w:t>-6</w:t>
      </w:r>
    </w:p>
    <w:p>
      <w:pPr>
        <w:pStyle w:val="BodyText"/>
        <w:tabs>
          <w:tab w:pos="3041" w:val="left" w:leader="none"/>
          <w:tab w:pos="5801" w:val="left" w:leader="none"/>
        </w:tabs>
        <w:spacing w:line="221" w:lineRule="exact"/>
        <w:ind w:left="161"/>
      </w:pPr>
      <w:r>
        <w:rPr/>
        <w:t>кг/м3; CO - 1,16</w:t>
      </w:r>
      <w:r>
        <w:rPr>
          <w:spacing w:val="-6"/>
        </w:rPr>
        <w:t> </w:t>
      </w:r>
      <w:r>
        <w:rPr/>
        <w:t>x</w:t>
      </w:r>
      <w:r>
        <w:rPr>
          <w:spacing w:val="-2"/>
        </w:rPr>
        <w:t> </w:t>
      </w:r>
      <w:r>
        <w:rPr/>
        <w:t>10</w:t>
        <w:tab/>
        <w:t>кг/м3; HCL - 23</w:t>
      </w:r>
      <w:r>
        <w:rPr>
          <w:spacing w:val="-6"/>
        </w:rPr>
        <w:t> </w:t>
      </w:r>
      <w:r>
        <w:rPr/>
        <w:t>x</w:t>
      </w:r>
      <w:r>
        <w:rPr>
          <w:spacing w:val="-1"/>
        </w:rPr>
        <w:t> </w:t>
      </w:r>
      <w:r>
        <w:rPr/>
        <w:t>10</w:t>
        <w:tab/>
        <w:t>кг/м3).</w:t>
      </w:r>
    </w:p>
    <w:p>
      <w:pPr>
        <w:pStyle w:val="Heading1"/>
        <w:ind w:right="140" w:firstLine="540"/>
        <w:jc w:val="both"/>
      </w:pPr>
      <w:r>
        <w:rPr/>
        <w:t>Необходимо отметить, что при использовании полевой модели определение критического времени имеет существенные особенности, связанные с тем, что критическое значение в различных точках помещения достигается не одновременно. Для помещений с соизмеримыми горизонтальными размерами критическое время определяется как максимальное из критических времен для эвакуационных выходов из данного помещения (время блокирования последнего</w:t>
      </w:r>
      <w:r>
        <w:rPr>
          <w:spacing w:val="-2"/>
        </w:rPr>
        <w:t> </w:t>
      </w:r>
      <w:r>
        <w:rPr/>
        <w:t>выхода).</w:t>
      </w:r>
    </w:p>
    <w:p>
      <w:pPr>
        <w:pStyle w:val="BodyText"/>
        <w:tabs>
          <w:tab w:pos="4841" w:val="left" w:leader="none"/>
        </w:tabs>
        <w:spacing w:before="6"/>
        <w:ind w:left="641"/>
      </w:pPr>
      <w:r>
        <w:rPr/>
        <w:t>Определяется время</w:t>
      </w:r>
      <w:r>
        <w:rPr>
          <w:spacing w:val="-9"/>
        </w:rPr>
        <w:t> </w:t>
      </w:r>
      <w:r>
        <w:rPr/>
        <w:t>блокирования</w:t>
      </w:r>
      <w:r>
        <w:rPr>
          <w:spacing w:val="-4"/>
        </w:rPr>
        <w:t> </w:t>
      </w:r>
      <w:r>
        <w:rPr/>
        <w:t>t</w:t>
        <w:tab/>
        <w:t>:</w:t>
      </w:r>
    </w:p>
    <w:p>
      <w:pPr>
        <w:pStyle w:val="BodyText"/>
        <w:ind w:left="1717" w:right="1932"/>
        <w:jc w:val="center"/>
      </w:pPr>
      <w:r>
        <w:rPr/>
        <w:t>бл</w:t>
      </w:r>
    </w:p>
    <w:p>
      <w:pPr>
        <w:pStyle w:val="BodyText"/>
        <w:spacing w:line="240" w:lineRule="auto" w:before="1"/>
      </w:pPr>
    </w:p>
    <w:p>
      <w:pPr>
        <w:pStyle w:val="BodyText"/>
        <w:tabs>
          <w:tab w:pos="3599" w:val="left" w:leader="none"/>
        </w:tabs>
        <w:ind w:right="95"/>
        <w:jc w:val="center"/>
      </w:pPr>
      <w:r>
        <w:rPr/>
        <w:t>┌</w:t>
        <w:tab/>
        <w:t>┐</w:t>
      </w:r>
    </w:p>
    <w:p>
      <w:pPr>
        <w:pStyle w:val="BodyText"/>
        <w:tabs>
          <w:tab w:pos="2520" w:val="left" w:leader="none"/>
          <w:tab w:pos="3599" w:val="left" w:leader="none"/>
        </w:tabs>
        <w:ind w:right="95"/>
        <w:jc w:val="center"/>
      </w:pPr>
      <w:r>
        <w:rPr/>
        <w:t>│</w:t>
        <w:tab/>
        <w:t>O</w:t>
        <w:tab/>
        <w:t>│</w:t>
      </w:r>
    </w:p>
    <w:p>
      <w:pPr>
        <w:pStyle w:val="BodyText"/>
        <w:tabs>
          <w:tab w:pos="1079" w:val="left" w:leader="none"/>
          <w:tab w:pos="1679" w:val="left" w:leader="none"/>
          <w:tab w:pos="2640" w:val="left" w:leader="none"/>
          <w:tab w:pos="3119" w:val="left" w:leader="none"/>
        </w:tabs>
        <w:spacing w:before="1"/>
        <w:ind w:right="95"/>
        <w:jc w:val="center"/>
      </w:pPr>
      <w:r>
        <w:rPr/>
        <w:t>│</w:t>
      </w:r>
      <w:r>
        <w:rPr>
          <w:spacing w:val="-2"/>
        </w:rPr>
        <w:t> </w:t>
      </w:r>
      <w:r>
        <w:rPr/>
        <w:t>п.в.</w:t>
        <w:tab/>
        <w:t>Т</w:t>
        <w:tab/>
        <w:t>т.г.</w:t>
        <w:tab/>
        <w:t>2</w:t>
        <w:tab/>
        <w:t>т.п.│</w:t>
      </w:r>
    </w:p>
    <w:p>
      <w:pPr>
        <w:pStyle w:val="BodyText"/>
        <w:tabs>
          <w:tab w:pos="2201" w:val="left" w:leader="none"/>
          <w:tab w:pos="3642" w:val="left" w:leader="none"/>
          <w:tab w:pos="4242" w:val="left" w:leader="none"/>
          <w:tab w:pos="5082" w:val="left" w:leader="none"/>
          <w:tab w:pos="5682" w:val="left" w:leader="none"/>
          <w:tab w:pos="6521" w:val="left" w:leader="none"/>
          <w:tab w:pos="8441" w:val="left" w:leader="none"/>
        </w:tabs>
        <w:ind w:left="1721"/>
      </w:pPr>
      <w:r>
        <w:rPr/>
        <w:t>t</w:t>
        <w:tab/>
        <w:t>=</w:t>
      </w:r>
      <w:r>
        <w:rPr>
          <w:spacing w:val="-2"/>
        </w:rPr>
        <w:t> </w:t>
      </w:r>
      <w:r>
        <w:rPr/>
        <w:t>min</w:t>
      </w:r>
      <w:r>
        <w:rPr>
          <w:spacing w:val="-1"/>
        </w:rPr>
        <w:t> </w:t>
      </w:r>
      <w:r>
        <w:rPr/>
        <w:t>&lt;t</w:t>
        <w:tab/>
        <w:t>, t</w:t>
        <w:tab/>
        <w:t>,</w:t>
      </w:r>
      <w:r>
        <w:rPr>
          <w:spacing w:val="-1"/>
        </w:rPr>
        <w:t> </w:t>
      </w:r>
      <w:r>
        <w:rPr/>
        <w:t>t</w:t>
        <w:tab/>
        <w:t>, t</w:t>
        <w:tab/>
        <w:t>,</w:t>
      </w:r>
      <w:r>
        <w:rPr>
          <w:spacing w:val="-1"/>
        </w:rPr>
        <w:t> </w:t>
      </w:r>
      <w:r>
        <w:rPr/>
        <w:t>t</w:t>
        <w:tab/>
        <w:t>&gt;.</w:t>
        <w:tab/>
        <w:t>(П6.2)</w:t>
      </w:r>
    </w:p>
    <w:p>
      <w:pPr>
        <w:pStyle w:val="BodyText"/>
        <w:tabs>
          <w:tab w:pos="1079" w:val="left" w:leader="none"/>
          <w:tab w:pos="2159" w:val="left" w:leader="none"/>
          <w:tab w:pos="2759" w:val="left" w:leader="none"/>
          <w:tab w:pos="3599" w:val="left" w:leader="none"/>
          <w:tab w:pos="4199" w:val="left" w:leader="none"/>
          <w:tab w:pos="4679" w:val="left" w:leader="none"/>
        </w:tabs>
        <w:ind w:right="1175"/>
        <w:jc w:val="center"/>
      </w:pPr>
      <w:r>
        <w:rPr/>
        <w:t>бл</w:t>
        <w:tab/>
        <w:t>│</w:t>
      </w:r>
      <w:r>
        <w:rPr>
          <w:spacing w:val="-1"/>
        </w:rPr>
        <w:t> </w:t>
      </w:r>
      <w:r>
        <w:rPr/>
        <w:t>кр</w:t>
        <w:tab/>
        <w:t>кр</w:t>
        <w:tab/>
        <w:t>кр</w:t>
        <w:tab/>
        <w:t>кр</w:t>
        <w:tab/>
        <w:t>кр</w:t>
        <w:tab/>
        <w:t>│</w:t>
      </w:r>
    </w:p>
    <w:p>
      <w:pPr>
        <w:pStyle w:val="BodyText"/>
        <w:tabs>
          <w:tab w:pos="3599" w:val="left" w:leader="none"/>
        </w:tabs>
        <w:spacing w:line="240" w:lineRule="auto" w:before="2"/>
        <w:ind w:right="95"/>
        <w:jc w:val="center"/>
      </w:pPr>
      <w:r>
        <w:rPr/>
        <w:t>└</w:t>
        <w:tab/>
        <w:t>┘</w:t>
      </w:r>
    </w:p>
    <w:p>
      <w:pPr>
        <w:pStyle w:val="BodyText"/>
        <w:spacing w:line="240" w:lineRule="auto" w:before="2"/>
        <w:rPr>
          <w:sz w:val="23"/>
        </w:rPr>
      </w:pPr>
    </w:p>
    <w:p>
      <w:pPr>
        <w:pStyle w:val="Heading1"/>
        <w:numPr>
          <w:ilvl w:val="0"/>
          <w:numId w:val="5"/>
        </w:numPr>
        <w:tabs>
          <w:tab w:pos="2557" w:val="left" w:leader="none"/>
        </w:tabs>
        <w:spacing w:line="240" w:lineRule="auto" w:before="0" w:after="0"/>
        <w:ind w:left="2739" w:right="2262" w:hanging="461"/>
        <w:jc w:val="left"/>
      </w:pPr>
      <w:r>
        <w:rPr/>
        <w:t>Классификация и область применения методов математического моделирования</w:t>
      </w:r>
      <w:r>
        <w:rPr>
          <w:spacing w:val="-3"/>
        </w:rPr>
        <w:t> </w:t>
      </w:r>
      <w:r>
        <w:rPr/>
        <w:t>пожара</w:t>
      </w:r>
    </w:p>
    <w:p>
      <w:pPr>
        <w:pStyle w:val="BodyText"/>
        <w:spacing w:line="240" w:lineRule="auto"/>
        <w:rPr>
          <w:rFonts w:ascii="Times New Roman"/>
          <w:sz w:val="24"/>
        </w:rPr>
      </w:pPr>
    </w:p>
    <w:p>
      <w:pPr>
        <w:spacing w:before="0"/>
        <w:ind w:left="161" w:right="142" w:firstLine="540"/>
        <w:jc w:val="both"/>
        <w:rPr>
          <w:rFonts w:ascii="Times New Roman" w:hAnsi="Times New Roman"/>
          <w:sz w:val="24"/>
        </w:rPr>
      </w:pPr>
      <w:r>
        <w:rPr>
          <w:rFonts w:ascii="Times New Roman" w:hAnsi="Times New Roman"/>
          <w:sz w:val="24"/>
        </w:rPr>
        <w:t>Для описания термогазодинамических параметров пожара применяются три основных группы детерминистических моделей: интегральные, зонные (зональные) и полевые.</w:t>
      </w:r>
    </w:p>
    <w:p>
      <w:pPr>
        <w:spacing w:before="0"/>
        <w:ind w:left="161" w:right="144" w:firstLine="540"/>
        <w:jc w:val="both"/>
        <w:rPr>
          <w:rFonts w:ascii="Times New Roman" w:hAnsi="Times New Roman"/>
          <w:sz w:val="24"/>
        </w:rPr>
      </w:pPr>
      <w:r>
        <w:rPr>
          <w:rFonts w:ascii="Times New Roman" w:hAnsi="Times New Roman"/>
          <w:sz w:val="24"/>
        </w:rPr>
        <w:t>Выбор конкретной модели расчета времени блокирования путей эвакуации следует осуществлять исходя из следующих предпосылок:</w:t>
      </w:r>
    </w:p>
    <w:p>
      <w:pPr>
        <w:spacing w:before="0"/>
        <w:ind w:left="701" w:right="0" w:firstLine="0"/>
        <w:jc w:val="left"/>
        <w:rPr>
          <w:rFonts w:ascii="Times New Roman" w:hAnsi="Times New Roman"/>
          <w:sz w:val="24"/>
        </w:rPr>
      </w:pPr>
      <w:r>
        <w:rPr>
          <w:rFonts w:ascii="Times New Roman" w:hAnsi="Times New Roman"/>
          <w:sz w:val="24"/>
        </w:rPr>
        <w:t>интегральный метод:</w:t>
      </w:r>
    </w:p>
    <w:p>
      <w:pPr>
        <w:spacing w:before="1"/>
        <w:ind w:left="161" w:right="144" w:firstLine="540"/>
        <w:jc w:val="both"/>
        <w:rPr>
          <w:rFonts w:ascii="Times New Roman" w:hAnsi="Times New Roman"/>
          <w:sz w:val="24"/>
        </w:rPr>
      </w:pPr>
      <w:r>
        <w:rPr>
          <w:rFonts w:ascii="Times New Roman" w:hAnsi="Times New Roman"/>
          <w:sz w:val="24"/>
        </w:rPr>
        <w:t>для зданий, содержащих развитую систему помещений малого объема простой геометрической конфигурации;</w:t>
      </w:r>
    </w:p>
    <w:p>
      <w:pPr>
        <w:spacing w:before="0"/>
        <w:ind w:left="161" w:right="142" w:firstLine="540"/>
        <w:jc w:val="both"/>
        <w:rPr>
          <w:rFonts w:ascii="Times New Roman" w:hAnsi="Times New Roman"/>
          <w:sz w:val="24"/>
        </w:rPr>
      </w:pPr>
      <w:r>
        <w:rPr>
          <w:rFonts w:ascii="Times New Roman" w:hAnsi="Times New Roman"/>
          <w:sz w:val="24"/>
        </w:rPr>
        <w:t>для помещений, где характерный размер очага пожара соизмерим с характерными размерами помещения и размеры помещения соизмеримы между собой (линейные размеры помещения отличаются не более чем в 5 раз);</w:t>
      </w:r>
    </w:p>
    <w:p>
      <w:pPr>
        <w:spacing w:before="0"/>
        <w:ind w:left="161" w:right="141" w:firstLine="540"/>
        <w:jc w:val="both"/>
        <w:rPr>
          <w:rFonts w:ascii="Times New Roman" w:hAnsi="Times New Roman"/>
          <w:sz w:val="24"/>
        </w:rPr>
      </w:pPr>
      <w:r>
        <w:rPr>
          <w:rFonts w:ascii="Times New Roman" w:hAnsi="Times New Roman"/>
          <w:sz w:val="24"/>
        </w:rPr>
        <w:t>для предварительных расчетов с целью выявления наиболее опасного сценария пожара;</w:t>
      </w:r>
    </w:p>
    <w:p>
      <w:pPr>
        <w:spacing w:before="0"/>
        <w:ind w:left="701" w:right="0" w:firstLine="0"/>
        <w:jc w:val="left"/>
        <w:rPr>
          <w:rFonts w:ascii="Times New Roman" w:hAnsi="Times New Roman"/>
          <w:sz w:val="24"/>
        </w:rPr>
      </w:pPr>
      <w:r>
        <w:rPr>
          <w:rFonts w:ascii="Times New Roman" w:hAnsi="Times New Roman"/>
          <w:sz w:val="24"/>
        </w:rPr>
        <w:t>зонный (зональный) метод:</w:t>
      </w:r>
    </w:p>
    <w:p>
      <w:pPr>
        <w:spacing w:after="0"/>
        <w:jc w:val="left"/>
        <w:rPr>
          <w:rFonts w:ascii="Times New Roman" w:hAnsi="Times New Roman"/>
          <w:sz w:val="24"/>
        </w:rPr>
        <w:sectPr>
          <w:pgSz w:w="11900" w:h="16840"/>
          <w:pgMar w:top="1060" w:bottom="280" w:left="1540" w:right="700"/>
        </w:sectPr>
      </w:pPr>
    </w:p>
    <w:p>
      <w:pPr>
        <w:spacing w:before="64"/>
        <w:ind w:left="161" w:right="141" w:firstLine="540"/>
        <w:jc w:val="both"/>
        <w:rPr>
          <w:rFonts w:ascii="Times New Roman" w:hAnsi="Times New Roman"/>
          <w:sz w:val="24"/>
        </w:rPr>
      </w:pPr>
      <w:r>
        <w:rPr>
          <w:rFonts w:ascii="Times New Roman" w:hAnsi="Times New Roman"/>
          <w:sz w:val="24"/>
        </w:rPr>
        <w:t>для помещений и систем помещений простой геометрической конфигурации, линейные размеры которых соизмеримы между собой (линейные размеры помещения отличаются не более чем в 5 раз), когда размер очага пожара существенно меньше размеров помещения;</w:t>
      </w:r>
    </w:p>
    <w:p>
      <w:pPr>
        <w:spacing w:before="1"/>
        <w:ind w:left="701" w:right="0" w:firstLine="0"/>
        <w:jc w:val="left"/>
        <w:rPr>
          <w:rFonts w:ascii="Times New Roman" w:hAnsi="Times New Roman"/>
          <w:sz w:val="24"/>
        </w:rPr>
      </w:pPr>
      <w:r>
        <w:rPr>
          <w:rFonts w:ascii="Times New Roman" w:hAnsi="Times New Roman"/>
          <w:sz w:val="24"/>
        </w:rPr>
        <w:t>для рабочих зон, расположенных на разных уровнях в пределах одного помещения</w:t>
      </w:r>
    </w:p>
    <w:p>
      <w:pPr>
        <w:spacing w:before="0"/>
        <w:ind w:left="701" w:right="3512" w:hanging="540"/>
        <w:jc w:val="left"/>
        <w:rPr>
          <w:rFonts w:ascii="Times New Roman" w:hAnsi="Times New Roman"/>
          <w:sz w:val="24"/>
        </w:rPr>
      </w:pPr>
      <w:r>
        <w:rPr>
          <w:rFonts w:ascii="Times New Roman" w:hAnsi="Times New Roman"/>
          <w:sz w:val="24"/>
        </w:rPr>
        <w:t>(наклонный зрительный зал кинотеатра, антресоли и т.д.); полевой метод:</w:t>
      </w:r>
    </w:p>
    <w:p>
      <w:pPr>
        <w:spacing w:before="0"/>
        <w:ind w:left="161" w:right="142" w:firstLine="540"/>
        <w:jc w:val="both"/>
        <w:rPr>
          <w:rFonts w:ascii="Times New Roman" w:hAnsi="Times New Roman"/>
          <w:sz w:val="24"/>
        </w:rPr>
      </w:pPr>
      <w:r>
        <w:rPr>
          <w:rFonts w:ascii="Times New Roman" w:hAnsi="Times New Roman"/>
          <w:sz w:val="24"/>
        </w:rPr>
        <w:t>для помещений сложной геометрической конфигурации, а также помещений с большим количеством внутренних преград (атриумы с системой галерей и примыкающих коридоров, многофункциональные центры со сложной системой вертикальных и горизонтальных связей и т.д.);</w:t>
      </w:r>
    </w:p>
    <w:p>
      <w:pPr>
        <w:spacing w:before="0"/>
        <w:ind w:left="701" w:right="0" w:firstLine="0"/>
        <w:jc w:val="left"/>
        <w:rPr>
          <w:rFonts w:ascii="Times New Roman" w:hAnsi="Times New Roman"/>
          <w:sz w:val="24"/>
        </w:rPr>
      </w:pPr>
      <w:r>
        <w:rPr>
          <w:rFonts w:ascii="Times New Roman" w:hAnsi="Times New Roman"/>
          <w:sz w:val="24"/>
        </w:rPr>
        <w:t>для помещений, в которых один из геометрических размеров гораздо больше</w:t>
      </w:r>
    </w:p>
    <w:p>
      <w:pPr>
        <w:spacing w:before="0"/>
        <w:ind w:left="161" w:right="0" w:firstLine="0"/>
        <w:jc w:val="left"/>
        <w:rPr>
          <w:rFonts w:ascii="Times New Roman" w:hAnsi="Times New Roman"/>
          <w:sz w:val="24"/>
        </w:rPr>
      </w:pPr>
      <w:r>
        <w:rPr>
          <w:rFonts w:ascii="Times New Roman" w:hAnsi="Times New Roman"/>
          <w:sz w:val="24"/>
        </w:rPr>
        <w:t>(меньше) остальных (тоннели, закрытые автостоянки большой площади и т.д.);</w:t>
      </w:r>
    </w:p>
    <w:p>
      <w:pPr>
        <w:spacing w:before="0"/>
        <w:ind w:left="161" w:right="140" w:firstLine="540"/>
        <w:jc w:val="both"/>
        <w:rPr>
          <w:rFonts w:ascii="Times New Roman" w:hAnsi="Times New Roman"/>
          <w:sz w:val="24"/>
        </w:rPr>
      </w:pPr>
      <w:r>
        <w:rPr>
          <w:rFonts w:ascii="Times New Roman" w:hAnsi="Times New Roman"/>
          <w:sz w:val="24"/>
        </w:rPr>
        <w:t>для иных случаев, когда применимость или информативность зонных и интегральных моделей вызывает сомнение (уникальные сооружения, распространение пожара по фасаду здания, необходимость учета работы систем противопожарной защиты, способных качественно изменить картину пожара, и</w:t>
      </w:r>
      <w:r>
        <w:rPr>
          <w:rFonts w:ascii="Times New Roman" w:hAnsi="Times New Roman"/>
          <w:spacing w:val="-8"/>
          <w:sz w:val="24"/>
        </w:rPr>
        <w:t> </w:t>
      </w:r>
      <w:r>
        <w:rPr>
          <w:rFonts w:ascii="Times New Roman" w:hAnsi="Times New Roman"/>
          <w:sz w:val="24"/>
        </w:rPr>
        <w:t>т.д.).</w:t>
      </w:r>
    </w:p>
    <w:p>
      <w:pPr>
        <w:spacing w:before="0"/>
        <w:ind w:left="161" w:right="141" w:firstLine="540"/>
        <w:jc w:val="both"/>
        <w:rPr>
          <w:rFonts w:ascii="Times New Roman" w:hAnsi="Times New Roman"/>
          <w:sz w:val="24"/>
        </w:rPr>
      </w:pPr>
      <w:r>
        <w:rPr>
          <w:rFonts w:ascii="Times New Roman" w:hAnsi="Times New Roman"/>
          <w:sz w:val="24"/>
        </w:rPr>
        <w:t>При использовании интегральной и зонной моделей для помещения, один из линейных размеров которого более чем в пять раз превышает хотя бы один из двух других линейных размеров, необходимо это помещение делить на участки, размеры которых соизмеримы между собой, и рассматривать участки как отдельные помещения, сообщающиеся проемами, площадь которых равна площади сечения на границе участков. Использование аналогичной процедуры в случае, когда два линейных размера превышают третий более чем в 5 раз, не допускается.</w:t>
      </w:r>
    </w:p>
    <w:p>
      <w:pPr>
        <w:pStyle w:val="BodyText"/>
        <w:spacing w:line="240" w:lineRule="auto"/>
        <w:rPr>
          <w:rFonts w:ascii="Times New Roman"/>
          <w:sz w:val="24"/>
        </w:rPr>
      </w:pPr>
    </w:p>
    <w:p>
      <w:pPr>
        <w:pStyle w:val="ListParagraph"/>
        <w:numPr>
          <w:ilvl w:val="0"/>
          <w:numId w:val="5"/>
        </w:numPr>
        <w:tabs>
          <w:tab w:pos="2046" w:val="left" w:leader="none"/>
        </w:tabs>
        <w:spacing w:line="240" w:lineRule="auto" w:before="0" w:after="0"/>
        <w:ind w:left="3773" w:right="1671" w:hanging="2085"/>
        <w:jc w:val="left"/>
        <w:rPr>
          <w:sz w:val="24"/>
        </w:rPr>
      </w:pPr>
      <w:r>
        <w:rPr>
          <w:sz w:val="24"/>
        </w:rPr>
        <w:t>Интегральная математическая модель расчета газообмена в здании при</w:t>
      </w:r>
      <w:r>
        <w:rPr>
          <w:spacing w:val="-5"/>
          <w:sz w:val="24"/>
        </w:rPr>
        <w:t> </w:t>
      </w:r>
      <w:r>
        <w:rPr>
          <w:sz w:val="24"/>
        </w:rPr>
        <w:t>пожаре</w:t>
      </w:r>
    </w:p>
    <w:p>
      <w:pPr>
        <w:pStyle w:val="BodyText"/>
        <w:spacing w:line="240" w:lineRule="auto"/>
        <w:rPr>
          <w:rFonts w:ascii="Times New Roman"/>
          <w:sz w:val="24"/>
        </w:rPr>
      </w:pPr>
    </w:p>
    <w:p>
      <w:pPr>
        <w:spacing w:before="0"/>
        <w:ind w:left="161" w:right="140" w:firstLine="540"/>
        <w:jc w:val="both"/>
        <w:rPr>
          <w:rFonts w:ascii="Times New Roman" w:hAnsi="Times New Roman"/>
          <w:sz w:val="24"/>
        </w:rPr>
      </w:pPr>
      <w:r>
        <w:rPr>
          <w:rFonts w:ascii="Times New Roman" w:hAnsi="Times New Roman"/>
          <w:sz w:val="24"/>
        </w:rPr>
        <w:t>Для расчета распространения продуктов горения по зданию составляются и решаются уравнения аэрации, тепло- и массообмена как для каждого помещения в отдельности, так и для всего здания в</w:t>
      </w:r>
      <w:r>
        <w:rPr>
          <w:rFonts w:ascii="Times New Roman" w:hAnsi="Times New Roman"/>
          <w:spacing w:val="-6"/>
          <w:sz w:val="24"/>
        </w:rPr>
        <w:t> </w:t>
      </w:r>
      <w:r>
        <w:rPr>
          <w:rFonts w:ascii="Times New Roman" w:hAnsi="Times New Roman"/>
          <w:sz w:val="24"/>
        </w:rPr>
        <w:t>целом.</w:t>
      </w:r>
    </w:p>
    <w:p>
      <w:pPr>
        <w:spacing w:before="0"/>
        <w:ind w:left="161" w:right="140" w:firstLine="540"/>
        <w:jc w:val="both"/>
        <w:rPr>
          <w:rFonts w:ascii="Times New Roman" w:hAnsi="Times New Roman"/>
          <w:sz w:val="24"/>
        </w:rPr>
      </w:pPr>
      <w:r>
        <w:rPr>
          <w:rFonts w:ascii="Times New Roman" w:hAnsi="Times New Roman"/>
          <w:sz w:val="24"/>
        </w:rPr>
        <w:t>Уравнения движения, связывающие значения перепадов давлений на проемах с расходами газов через проемы, имеют вид:</w:t>
      </w:r>
    </w:p>
    <w:p>
      <w:pPr>
        <w:pStyle w:val="BodyText"/>
        <w:spacing w:line="240" w:lineRule="auto" w:before="1"/>
        <w:rPr>
          <w:rFonts w:ascii="Times New Roman"/>
          <w:sz w:val="25"/>
        </w:rPr>
      </w:pPr>
    </w:p>
    <w:p>
      <w:pPr>
        <w:pStyle w:val="BodyText"/>
        <w:spacing w:line="240" w:lineRule="auto"/>
        <w:ind w:left="5202"/>
      </w:pPr>
      <w:r>
        <w:rPr/>
        <w:t>---------------------</w:t>
      </w:r>
    </w:p>
    <w:p>
      <w:pPr>
        <w:pStyle w:val="BodyText"/>
        <w:tabs>
          <w:tab w:pos="1361" w:val="left" w:leader="none"/>
          <w:tab w:pos="3162" w:val="left" w:leader="none"/>
          <w:tab w:pos="3401" w:val="left" w:leader="none"/>
          <w:tab w:pos="7361" w:val="left" w:leader="none"/>
          <w:tab w:pos="7601" w:val="left" w:leader="none"/>
          <w:tab w:pos="8441" w:val="left" w:leader="none"/>
        </w:tabs>
        <w:spacing w:line="240" w:lineRule="auto" w:before="1"/>
        <w:ind w:left="1001" w:right="497" w:hanging="121"/>
      </w:pPr>
      <w:r>
        <w:rPr/>
        <w:t>G</w:t>
        <w:tab/>
        <w:t>=</w:t>
      </w:r>
      <w:r>
        <w:rPr>
          <w:spacing w:val="-3"/>
        </w:rPr>
        <w:t> </w:t>
      </w:r>
      <w:r>
        <w:rPr/>
        <w:t>sign(Дельта</w:t>
      </w:r>
      <w:r>
        <w:rPr>
          <w:spacing w:val="-2"/>
        </w:rPr>
        <w:t> </w:t>
      </w:r>
      <w:r>
        <w:rPr/>
        <w:t>P</w:t>
        <w:tab/>
        <w:tab/>
        <w:t>) x мю x F x \/2 x ро x</w:t>
      </w:r>
      <w:r>
        <w:rPr>
          <w:spacing w:val="-11"/>
        </w:rPr>
        <w:t> </w:t>
      </w:r>
      <w:r>
        <w:rPr/>
        <w:t>│Дельта</w:t>
      </w:r>
      <w:r>
        <w:rPr>
          <w:spacing w:val="-1"/>
        </w:rPr>
        <w:t> </w:t>
      </w:r>
      <w:r>
        <w:rPr/>
        <w:t>P</w:t>
        <w:tab/>
      </w:r>
      <w:r>
        <w:rPr>
          <w:w w:val="95"/>
        </w:rPr>
        <w:t>│,</w:t>
        <w:tab/>
      </w:r>
      <w:r>
        <w:rPr/>
        <w:t>(П6.3)      ji</w:t>
        <w:tab/>
        <w:tab/>
      </w:r>
      <w:r>
        <w:rPr>
          <w:w w:val="95"/>
        </w:rPr>
        <w:t>ji</w:t>
        <w:tab/>
        <w:tab/>
      </w:r>
      <w:r>
        <w:rPr/>
        <w:t>ji</w:t>
      </w:r>
    </w:p>
    <w:p>
      <w:pPr>
        <w:pStyle w:val="BodyText"/>
        <w:spacing w:line="240" w:lineRule="auto" w:before="11"/>
        <w:rPr>
          <w:sz w:val="19"/>
        </w:rPr>
      </w:pPr>
    </w:p>
    <w:p>
      <w:pPr>
        <w:pStyle w:val="BodyText"/>
        <w:tabs>
          <w:tab w:pos="1241" w:val="left" w:leader="none"/>
          <w:tab w:pos="1841" w:val="left" w:leader="none"/>
          <w:tab w:pos="2201" w:val="left" w:leader="none"/>
          <w:tab w:pos="3161" w:val="left" w:leader="none"/>
        </w:tabs>
        <w:ind w:left="641"/>
      </w:pPr>
      <w:r>
        <w:rPr/>
        <w:t>где</w:t>
        <w:tab/>
        <w:t>G</w:t>
        <w:tab/>
        <w:t>-</w:t>
        <w:tab/>
        <w:t>расход</w:t>
        <w:tab/>
        <w:t>газов через проем между двумя (j-м и i-м)</w:t>
      </w:r>
      <w:r>
        <w:rPr>
          <w:spacing w:val="-16"/>
        </w:rPr>
        <w:t> </w:t>
      </w:r>
      <w:r>
        <w:rPr/>
        <w:t>смежными</w:t>
      </w:r>
    </w:p>
    <w:p>
      <w:pPr>
        <w:pStyle w:val="BodyText"/>
        <w:ind w:left="1361"/>
      </w:pPr>
      <w:r>
        <w:rPr/>
        <w:t>ji</w:t>
      </w:r>
    </w:p>
    <w:p>
      <w:pPr>
        <w:pStyle w:val="BodyText"/>
        <w:spacing w:before="1"/>
        <w:ind w:left="161"/>
      </w:pPr>
      <w:r>
        <w:rPr/>
        <w:t>помещениями, кг/с;</w:t>
      </w:r>
    </w:p>
    <w:p>
      <w:pPr>
        <w:pStyle w:val="BodyText"/>
        <w:tabs>
          <w:tab w:pos="1121" w:val="left" w:leader="none"/>
          <w:tab w:pos="1481" w:val="left" w:leader="none"/>
        </w:tabs>
        <w:spacing w:line="240" w:lineRule="auto"/>
        <w:ind w:left="161" w:right="496" w:firstLine="480"/>
      </w:pPr>
      <w:r>
        <w:rPr/>
        <w:t>мю</w:t>
        <w:tab/>
        <w:t>-</w:t>
        <w:tab/>
        <w:t>коэффициент расхода проема (мю = 0,8 для закрытых проемов и мю</w:t>
      </w:r>
      <w:r>
        <w:rPr>
          <w:spacing w:val="-29"/>
        </w:rPr>
        <w:t> </w:t>
      </w:r>
      <w:r>
        <w:rPr/>
        <w:t>= 0,64 для</w:t>
      </w:r>
      <w:r>
        <w:rPr>
          <w:spacing w:val="-1"/>
        </w:rPr>
        <w:t> </w:t>
      </w:r>
      <w:r>
        <w:rPr/>
        <w:t>открытых);</w:t>
      </w:r>
    </w:p>
    <w:p>
      <w:pPr>
        <w:pStyle w:val="BodyText"/>
        <w:ind w:left="641"/>
      </w:pPr>
      <w:r>
        <w:rPr/>
        <w:t>F - площадь сечения проема, м2;</w:t>
      </w:r>
    </w:p>
    <w:p>
      <w:pPr>
        <w:pStyle w:val="BodyText"/>
        <w:ind w:left="641"/>
      </w:pPr>
      <w:r>
        <w:rPr/>
        <w:t>ро - плотность газов, проходящих через проем, кг/м3;</w:t>
      </w:r>
    </w:p>
    <w:p>
      <w:pPr>
        <w:pStyle w:val="BodyText"/>
        <w:tabs>
          <w:tab w:pos="1721" w:val="left" w:leader="none"/>
          <w:tab w:pos="2321" w:val="left" w:leader="none"/>
          <w:tab w:pos="2681" w:val="left" w:leader="none"/>
          <w:tab w:pos="3761" w:val="left" w:leader="none"/>
          <w:tab w:pos="4841" w:val="left" w:leader="none"/>
          <w:tab w:pos="5801" w:val="left" w:leader="none"/>
          <w:tab w:pos="7001" w:val="left" w:leader="none"/>
          <w:tab w:pos="7841" w:val="left" w:leader="none"/>
          <w:tab w:pos="8441" w:val="left" w:leader="none"/>
          <w:tab w:pos="8801" w:val="left" w:leader="none"/>
        </w:tabs>
        <w:spacing w:line="240" w:lineRule="auto" w:before="2"/>
        <w:ind w:left="1841" w:right="496" w:hanging="1201"/>
      </w:pPr>
      <w:r>
        <w:rPr/>
        <w:t>Дельта</w:t>
        <w:tab/>
        <w:t>P</w:t>
        <w:tab/>
        <w:t>-</w:t>
        <w:tab/>
        <w:t>средний</w:t>
        <w:tab/>
        <w:t>перепад</w:t>
        <w:tab/>
        <w:t>полных</w:t>
        <w:tab/>
        <w:t>давлений</w:t>
        <w:tab/>
        <w:t>между</w:t>
        <w:tab/>
        <w:t>j-м</w:t>
        <w:tab/>
        <w:t>и</w:t>
        <w:tab/>
      </w:r>
      <w:r>
        <w:rPr>
          <w:spacing w:val="-6"/>
        </w:rPr>
        <w:t>i-м </w:t>
      </w:r>
      <w:r>
        <w:rPr/>
        <w:t>ji</w:t>
      </w:r>
    </w:p>
    <w:p>
      <w:pPr>
        <w:pStyle w:val="BodyText"/>
        <w:spacing w:line="225" w:lineRule="exact"/>
        <w:ind w:left="161"/>
      </w:pPr>
      <w:r>
        <w:rPr/>
        <w:t>помещением, Па.</w:t>
      </w:r>
    </w:p>
    <w:p>
      <w:pPr>
        <w:pStyle w:val="BodyText"/>
        <w:tabs>
          <w:tab w:pos="1361" w:val="left" w:leader="none"/>
          <w:tab w:pos="1841" w:val="left" w:leader="none"/>
          <w:tab w:pos="2201" w:val="left" w:leader="none"/>
          <w:tab w:pos="2321" w:val="left" w:leader="none"/>
          <w:tab w:pos="3881" w:val="left" w:leader="none"/>
          <w:tab w:pos="5801" w:val="left" w:leader="none"/>
          <w:tab w:pos="6641" w:val="left" w:leader="none"/>
          <w:tab w:pos="6881" w:val="left" w:leader="none"/>
          <w:tab w:pos="8081" w:val="left" w:leader="none"/>
          <w:tab w:pos="8201" w:val="left" w:leader="none"/>
        </w:tabs>
        <w:spacing w:line="240" w:lineRule="auto" w:before="1"/>
        <w:ind w:left="161" w:right="497" w:firstLine="480"/>
      </w:pPr>
      <w:r>
        <w:rPr/>
        <w:t>Направление</w:t>
        <w:tab/>
        <w:t>(знак)</w:t>
      </w:r>
      <w:r>
        <w:rPr>
          <w:spacing w:val="-5"/>
        </w:rPr>
        <w:t> </w:t>
      </w:r>
      <w:r>
        <w:rPr/>
        <w:t>расхода</w:t>
      </w:r>
      <w:r>
        <w:rPr>
          <w:spacing w:val="-5"/>
        </w:rPr>
        <w:t> </w:t>
      </w:r>
      <w:r>
        <w:rPr/>
        <w:t>определяется</w:t>
        <w:tab/>
        <w:t>знаком</w:t>
        <w:tab/>
        <w:tab/>
        <w:t>разности</w:t>
        <w:tab/>
        <w:tab/>
      </w:r>
      <w:r>
        <w:rPr>
          <w:spacing w:val="-1"/>
        </w:rPr>
        <w:t>давлений </w:t>
      </w:r>
      <w:r>
        <w:rPr/>
        <w:t>Дельта</w:t>
      </w:r>
      <w:r>
        <w:rPr>
          <w:spacing w:val="-2"/>
        </w:rPr>
        <w:t> </w:t>
      </w:r>
      <w:r>
        <w:rPr/>
        <w:t>P</w:t>
        <w:tab/>
        <w:t>.</w:t>
        <w:tab/>
        <w:t>В</w:t>
        <w:tab/>
        <w:tab/>
        <w:t>зависимости</w:t>
        <w:tab/>
        <w:t>от этого</w:t>
      </w:r>
      <w:r>
        <w:rPr>
          <w:spacing w:val="-6"/>
        </w:rPr>
        <w:t> </w:t>
      </w:r>
      <w:r>
        <w:rPr/>
        <w:t>плотность</w:t>
      </w:r>
      <w:r>
        <w:rPr>
          <w:spacing w:val="-2"/>
        </w:rPr>
        <w:t> </w:t>
      </w:r>
      <w:r>
        <w:rPr/>
        <w:t>ро</w:t>
        <w:tab/>
        <w:t>принимает</w:t>
        <w:tab/>
      </w:r>
      <w:r>
        <w:rPr>
          <w:w w:val="95"/>
        </w:rPr>
        <w:t>различные</w:t>
      </w:r>
    </w:p>
    <w:p>
      <w:pPr>
        <w:pStyle w:val="BodyText"/>
        <w:spacing w:before="1"/>
        <w:ind w:left="1121"/>
      </w:pPr>
      <w:r>
        <w:rPr/>
        <w:t>ji</w:t>
      </w:r>
    </w:p>
    <w:p>
      <w:pPr>
        <w:pStyle w:val="BodyText"/>
        <w:spacing w:line="220" w:lineRule="exact"/>
        <w:ind w:left="161"/>
      </w:pPr>
      <w:r>
        <w:rPr/>
        <w:t>значения.</w:t>
      </w:r>
    </w:p>
    <w:p>
      <w:pPr>
        <w:pStyle w:val="Heading1"/>
        <w:ind w:right="141" w:firstLine="540"/>
        <w:jc w:val="both"/>
      </w:pPr>
      <w:r>
        <w:rPr/>
        <w:t>Знак расхода газов (входящий в помещение расход считается положительным, выходящий - отрицательным) и значение ро зависят от знака перепада давлений:</w:t>
      </w:r>
    </w:p>
    <w:p>
      <w:pPr>
        <w:pStyle w:val="BodyText"/>
        <w:spacing w:line="240" w:lineRule="auto" w:before="5"/>
        <w:rPr>
          <w:rFonts w:ascii="Times New Roman"/>
          <w:sz w:val="24"/>
        </w:rPr>
      </w:pPr>
    </w:p>
    <w:p>
      <w:pPr>
        <w:pStyle w:val="BodyText"/>
        <w:spacing w:line="240" w:lineRule="auto"/>
        <w:ind w:right="2255"/>
        <w:jc w:val="center"/>
      </w:pPr>
      <w:r>
        <w:rPr>
          <w:w w:val="99"/>
        </w:rPr>
        <w:t>┌</w:t>
      </w:r>
    </w:p>
    <w:p>
      <w:pPr>
        <w:spacing w:after="0" w:line="240" w:lineRule="auto"/>
        <w:jc w:val="center"/>
        <w:sectPr>
          <w:pgSz w:w="11900" w:h="16840"/>
          <w:pgMar w:top="1060" w:bottom="280" w:left="1540" w:right="700"/>
        </w:sectPr>
      </w:pPr>
    </w:p>
    <w:p>
      <w:pPr>
        <w:pStyle w:val="BodyText"/>
        <w:spacing w:line="240" w:lineRule="auto" w:before="76"/>
        <w:ind w:left="3641"/>
      </w:pPr>
      <w:r>
        <w:rPr/>
        <w:t>│-1, ро = ро , при Дельта P &lt; 0</w:t>
      </w:r>
    </w:p>
    <w:p>
      <w:pPr>
        <w:pStyle w:val="BodyText"/>
        <w:tabs>
          <w:tab w:pos="1440" w:val="left" w:leader="none"/>
        </w:tabs>
        <w:spacing w:before="2"/>
        <w:ind w:right="815"/>
        <w:jc w:val="center"/>
      </w:pPr>
      <w:r>
        <w:rPr/>
        <w:t>│</w:t>
        <w:tab/>
        <w:t>j</w:t>
      </w:r>
    </w:p>
    <w:p>
      <w:pPr>
        <w:pStyle w:val="BodyText"/>
        <w:tabs>
          <w:tab w:pos="7362" w:val="left" w:leader="none"/>
          <w:tab w:pos="8442" w:val="left" w:leader="none"/>
        </w:tabs>
        <w:ind w:left="1121"/>
      </w:pPr>
      <w:r>
        <w:rPr/>
        <w:t>sign (ДельтаP), ро</w:t>
      </w:r>
      <w:r>
        <w:rPr>
          <w:spacing w:val="-7"/>
        </w:rPr>
        <w:t> </w:t>
      </w:r>
      <w:r>
        <w:rPr/>
        <w:t>=</w:t>
      </w:r>
      <w:r>
        <w:rPr>
          <w:spacing w:val="-2"/>
        </w:rPr>
        <w:t> </w:t>
      </w:r>
      <w:r>
        <w:rPr/>
        <w:t>&lt;</w:t>
        <w:tab/>
        <w:t>.</w:t>
        <w:tab/>
        <w:t>(П6.4)</w:t>
      </w:r>
    </w:p>
    <w:p>
      <w:pPr>
        <w:pStyle w:val="BodyText"/>
        <w:spacing w:before="1"/>
        <w:ind w:left="3641"/>
      </w:pPr>
      <w:r>
        <w:rPr/>
        <w:t>│+1, ро = ро , при Дельта P &gt; 0</w:t>
      </w:r>
    </w:p>
    <w:p>
      <w:pPr>
        <w:pStyle w:val="BodyText"/>
        <w:tabs>
          <w:tab w:pos="1440" w:val="left" w:leader="none"/>
        </w:tabs>
        <w:ind w:right="815"/>
        <w:jc w:val="center"/>
      </w:pPr>
      <w:r>
        <w:rPr/>
        <w:t>│</w:t>
        <w:tab/>
        <w:t>i</w:t>
      </w:r>
    </w:p>
    <w:p>
      <w:pPr>
        <w:pStyle w:val="BodyText"/>
        <w:spacing w:line="240" w:lineRule="auto" w:before="2"/>
        <w:ind w:right="2255"/>
        <w:jc w:val="center"/>
      </w:pPr>
      <w:r>
        <w:rPr>
          <w:w w:val="99"/>
        </w:rPr>
        <w:t>└</w:t>
      </w:r>
    </w:p>
    <w:p>
      <w:pPr>
        <w:pStyle w:val="BodyText"/>
        <w:spacing w:line="240" w:lineRule="auto" w:before="2"/>
        <w:rPr>
          <w:sz w:val="23"/>
        </w:rPr>
      </w:pPr>
    </w:p>
    <w:p>
      <w:pPr>
        <w:pStyle w:val="Heading1"/>
        <w:ind w:right="140" w:firstLine="540"/>
        <w:jc w:val="both"/>
      </w:pPr>
      <w:r>
        <w:rPr/>
        <w:t>Для прогнозирования параметров продуктов горения (температуры, концентраций токсичных компонентов продуктов горения) в помещениях многоэтажного здания на этажах, расположенных выше этажа, на котором может возникнуть пожар, рассматриваются процессы распространения продуктов горения в вертикальных каналах (лестничные клетки, шахты лифтов, вентканалы и т.п.).</w:t>
      </w:r>
    </w:p>
    <w:p>
      <w:pPr>
        <w:spacing w:before="0"/>
        <w:ind w:left="161" w:right="141" w:firstLine="540"/>
        <w:jc w:val="both"/>
        <w:rPr>
          <w:rFonts w:ascii="Times New Roman" w:hAnsi="Times New Roman"/>
          <w:sz w:val="24"/>
        </w:rPr>
      </w:pPr>
      <w:r>
        <w:rPr>
          <w:rFonts w:ascii="Times New Roman" w:hAnsi="Times New Roman"/>
          <w:sz w:val="24"/>
        </w:rPr>
        <w:t>Вертикальную шахту по высоте разделяют на зоны, которые представляют узлы в гидравлической схеме здания. Зона по высоте может охватывать несколько этажей здания. В этом случае расход газа между зонами можно выразить формулой вида:</w:t>
      </w:r>
    </w:p>
    <w:p>
      <w:pPr>
        <w:pStyle w:val="BodyText"/>
        <w:spacing w:line="240" w:lineRule="auto" w:before="1"/>
        <w:rPr>
          <w:rFonts w:ascii="Times New Roman"/>
          <w:sz w:val="25"/>
        </w:rPr>
      </w:pPr>
    </w:p>
    <w:p>
      <w:pPr>
        <w:pStyle w:val="BodyText"/>
        <w:ind w:left="1949" w:right="1685"/>
        <w:jc w:val="center"/>
      </w:pPr>
      <w:r>
        <w:rPr/>
        <w:t>--------</w:t>
      </w:r>
    </w:p>
    <w:p>
      <w:pPr>
        <w:pStyle w:val="BodyText"/>
        <w:ind w:left="1949" w:right="1806"/>
        <w:jc w:val="center"/>
      </w:pPr>
      <w:r>
        <w:rPr/>
        <w:t>/Дельта</w:t>
      </w:r>
      <w:r>
        <w:rPr>
          <w:spacing w:val="-6"/>
        </w:rPr>
        <w:t> </w:t>
      </w:r>
      <w:r>
        <w:rPr/>
        <w:t>p</w:t>
      </w:r>
    </w:p>
    <w:p>
      <w:pPr>
        <w:pStyle w:val="BodyText"/>
        <w:tabs>
          <w:tab w:pos="4242" w:val="left" w:leader="none"/>
          <w:tab w:pos="8441" w:val="left" w:leader="none"/>
        </w:tabs>
        <w:spacing w:before="1"/>
        <w:ind w:left="3522"/>
      </w:pPr>
      <w:r>
        <w:rPr/>
        <w:t>G</w:t>
      </w:r>
      <w:r>
        <w:rPr>
          <w:spacing w:val="-1"/>
        </w:rPr>
        <w:t> </w:t>
      </w:r>
      <w:r>
        <w:rPr/>
        <w:t>=</w:t>
        <w:tab/>
        <w:t>/</w:t>
      </w:r>
      <w:r>
        <w:rPr>
          <w:spacing w:val="-3"/>
        </w:rPr>
        <w:t> </w:t>
      </w:r>
      <w:r>
        <w:rPr/>
        <w:t>--------,</w:t>
        <w:tab/>
        <w:t>(П6.5)</w:t>
      </w:r>
    </w:p>
    <w:p>
      <w:pPr>
        <w:pStyle w:val="BodyText"/>
        <w:tabs>
          <w:tab w:pos="840" w:val="left" w:leader="none"/>
        </w:tabs>
        <w:ind w:right="693"/>
        <w:jc w:val="center"/>
      </w:pPr>
      <w:r>
        <w:rPr/>
        <w:t>\/</w:t>
        <w:tab/>
        <w:t>S</w:t>
      </w:r>
    </w:p>
    <w:p>
      <w:pPr>
        <w:pStyle w:val="BodyText"/>
        <w:spacing w:line="240" w:lineRule="auto" w:before="1"/>
      </w:pPr>
    </w:p>
    <w:p>
      <w:pPr>
        <w:pStyle w:val="BodyText"/>
        <w:ind w:left="2561"/>
      </w:pPr>
      <w:r>
        <w:rPr>
          <w:w w:val="99"/>
        </w:rPr>
        <w:t>1</w:t>
      </w:r>
    </w:p>
    <w:p>
      <w:pPr>
        <w:pStyle w:val="BodyText"/>
        <w:tabs>
          <w:tab w:pos="3982" w:val="left" w:leader="none"/>
          <w:tab w:pos="4582" w:val="left" w:leader="none"/>
          <w:tab w:pos="6862" w:val="left" w:leader="none"/>
        </w:tabs>
        <w:ind w:left="142"/>
        <w:jc w:val="center"/>
      </w:pPr>
      <w:r>
        <w:rPr/>
        <w:t>где S</w:t>
      </w:r>
      <w:r>
        <w:rPr>
          <w:spacing w:val="-7"/>
        </w:rPr>
        <w:t> </w:t>
      </w:r>
      <w:r>
        <w:rPr/>
        <w:t>=</w:t>
      </w:r>
      <w:r>
        <w:rPr>
          <w:spacing w:val="-4"/>
        </w:rPr>
        <w:t> </w:t>
      </w:r>
      <w:r>
        <w:rPr/>
        <w:t>-------------------</w:t>
        <w:tab/>
        <w:t>-</w:t>
        <w:tab/>
        <w:t>характеристика</w:t>
        <w:tab/>
        <w:t>гидравлического</w:t>
      </w:r>
    </w:p>
    <w:p>
      <w:pPr>
        <w:pStyle w:val="BodyText"/>
        <w:spacing w:before="1"/>
        <w:ind w:right="2014"/>
        <w:jc w:val="center"/>
      </w:pPr>
      <w:r>
        <w:rPr>
          <w:w w:val="99"/>
        </w:rPr>
        <w:t>2</w:t>
      </w:r>
    </w:p>
    <w:p>
      <w:pPr>
        <w:pStyle w:val="BodyText"/>
        <w:ind w:left="1601"/>
      </w:pPr>
      <w:r>
        <w:rPr/>
        <w:t>2 x g x ро x k x F</w:t>
      </w:r>
    </w:p>
    <w:p>
      <w:pPr>
        <w:pStyle w:val="BodyText"/>
        <w:spacing w:line="221" w:lineRule="exact"/>
        <w:ind w:left="161"/>
      </w:pPr>
      <w:r>
        <w:rPr/>
        <w:t>сопротивления на границе зон;</w:t>
      </w:r>
    </w:p>
    <w:p>
      <w:pPr>
        <w:pStyle w:val="Heading1"/>
        <w:spacing w:line="271" w:lineRule="exact"/>
        <w:ind w:left="701"/>
      </w:pPr>
      <w:r>
        <w:rPr/>
        <w:t>F - площадь поперечного сечения шахты;</w:t>
      </w:r>
    </w:p>
    <w:p>
      <w:pPr>
        <w:spacing w:before="0"/>
        <w:ind w:left="701" w:right="2716" w:hanging="1"/>
        <w:jc w:val="left"/>
        <w:rPr>
          <w:rFonts w:ascii="Times New Roman" w:hAnsi="Times New Roman"/>
          <w:sz w:val="24"/>
        </w:rPr>
      </w:pPr>
      <w:r>
        <w:rPr>
          <w:rFonts w:ascii="Times New Roman" w:hAnsi="Times New Roman"/>
          <w:sz w:val="24"/>
        </w:rPr>
        <w:t>k - коэффициент (допускается принимать равным 0,05 с2/м); g = 9,81 м/с2 - ускорение свободного падения;</w:t>
      </w:r>
    </w:p>
    <w:p>
      <w:pPr>
        <w:spacing w:before="0"/>
        <w:ind w:left="701" w:right="0" w:firstLine="0"/>
        <w:jc w:val="left"/>
        <w:rPr>
          <w:rFonts w:ascii="Times New Roman" w:hAnsi="Times New Roman"/>
          <w:sz w:val="24"/>
        </w:rPr>
      </w:pPr>
      <w:r>
        <w:rPr>
          <w:rFonts w:ascii="Times New Roman" w:hAnsi="Times New Roman"/>
          <w:sz w:val="24"/>
        </w:rPr>
        <w:t>Дельта p - перепад давлений между узлами.</w:t>
      </w:r>
    </w:p>
    <w:p>
      <w:pPr>
        <w:spacing w:before="0"/>
        <w:ind w:left="161" w:right="140" w:firstLine="540"/>
        <w:jc w:val="both"/>
        <w:rPr>
          <w:rFonts w:ascii="Times New Roman" w:hAnsi="Times New Roman"/>
          <w:sz w:val="24"/>
        </w:rPr>
      </w:pPr>
      <w:r>
        <w:rPr>
          <w:rFonts w:ascii="Times New Roman" w:hAnsi="Times New Roman"/>
          <w:sz w:val="24"/>
        </w:rPr>
        <w:t>Здание представляют в виде гидравлической схемы, узлы которой моделируют помещения, а связи - пути движения продуктов горения и воздуха. Каждое помещение здания описывается системой уравнений, состоящей из уравнения баланса массы, уравнения сохранения энергии и уравнения основного газового закона (Менделеева- Клайперона).</w:t>
      </w:r>
    </w:p>
    <w:p>
      <w:pPr>
        <w:spacing w:before="0"/>
        <w:ind w:left="701" w:right="0" w:firstLine="0"/>
        <w:jc w:val="left"/>
        <w:rPr>
          <w:rFonts w:ascii="Times New Roman" w:hAnsi="Times New Roman"/>
          <w:sz w:val="24"/>
        </w:rPr>
      </w:pPr>
      <w:r>
        <w:rPr>
          <w:rFonts w:ascii="Times New Roman" w:hAnsi="Times New Roman"/>
          <w:sz w:val="24"/>
        </w:rPr>
        <w:t>Уравнение баланса массы выражается формулой:</w:t>
      </w:r>
    </w:p>
    <w:p>
      <w:pPr>
        <w:pStyle w:val="BodyText"/>
        <w:spacing w:line="240" w:lineRule="auto"/>
        <w:rPr>
          <w:rFonts w:ascii="Times New Roman"/>
          <w:sz w:val="25"/>
        </w:rPr>
      </w:pPr>
    </w:p>
    <w:p>
      <w:pPr>
        <w:pStyle w:val="BodyText"/>
        <w:tabs>
          <w:tab w:pos="2561" w:val="left" w:leader="none"/>
          <w:tab w:pos="2921" w:val="left" w:leader="none"/>
          <w:tab w:pos="4962" w:val="left" w:leader="none"/>
          <w:tab w:pos="5442" w:val="left" w:leader="none"/>
          <w:tab w:pos="5681" w:val="left" w:leader="none"/>
          <w:tab w:pos="6042" w:val="left" w:leader="none"/>
          <w:tab w:pos="6521" w:val="left" w:leader="none"/>
          <w:tab w:pos="8442" w:val="left" w:leader="none"/>
        </w:tabs>
        <w:spacing w:line="240" w:lineRule="auto"/>
        <w:ind w:left="2321" w:right="496" w:hanging="481"/>
      </w:pPr>
      <w:r>
        <w:rPr/>
        <w:t>d(ро</w:t>
        <w:tab/>
        <w:t>x V ) / dt = пси +</w:t>
      </w:r>
      <w:r>
        <w:rPr>
          <w:spacing w:val="-7"/>
        </w:rPr>
        <w:t> </w:t>
      </w:r>
      <w:r>
        <w:rPr/>
        <w:t>SUM</w:t>
      </w:r>
      <w:r>
        <w:rPr>
          <w:spacing w:val="-1"/>
        </w:rPr>
        <w:t> </w:t>
      </w:r>
      <w:r>
        <w:rPr/>
        <w:t>G</w:t>
        <w:tab/>
        <w:tab/>
        <w:t>- SUM</w:t>
      </w:r>
      <w:r>
        <w:rPr>
          <w:spacing w:val="-2"/>
        </w:rPr>
        <w:t> </w:t>
      </w:r>
      <w:r>
        <w:rPr/>
        <w:t>G ,</w:t>
        <w:tab/>
      </w:r>
      <w:r>
        <w:rPr>
          <w:spacing w:val="-4"/>
        </w:rPr>
        <w:t>(П6.6) </w:t>
      </w:r>
      <w:r>
        <w:rPr/>
        <w:t>j</w:t>
        <w:tab/>
        <w:tab/>
        <w:t>j</w:t>
        <w:tab/>
        <w:t>k</w:t>
        <w:tab/>
        <w:t>k</w:t>
        <w:tab/>
        <w:tab/>
        <w:t>i</w:t>
        <w:tab/>
        <w:t>i</w:t>
      </w:r>
    </w:p>
    <w:p>
      <w:pPr>
        <w:pStyle w:val="BodyText"/>
        <w:spacing w:line="240" w:lineRule="auto"/>
      </w:pPr>
    </w:p>
    <w:p>
      <w:pPr>
        <w:pStyle w:val="BodyText"/>
        <w:tabs>
          <w:tab w:pos="1481" w:val="left" w:leader="none"/>
        </w:tabs>
        <w:spacing w:line="240" w:lineRule="auto"/>
        <w:ind w:left="1241" w:right="5732" w:hanging="601"/>
      </w:pPr>
      <w:r>
        <w:rPr/>
        <w:t>где</w:t>
      </w:r>
      <w:r>
        <w:rPr>
          <w:spacing w:val="-2"/>
        </w:rPr>
        <w:t> </w:t>
      </w:r>
      <w:r>
        <w:rPr/>
        <w:t>V</w:t>
        <w:tab/>
        <w:t>- объем помещения, м3;  j</w:t>
      </w:r>
    </w:p>
    <w:p>
      <w:pPr>
        <w:pStyle w:val="BodyText"/>
        <w:ind w:left="641"/>
      </w:pPr>
      <w:r>
        <w:rPr/>
        <w:t>t - время, с;</w:t>
      </w:r>
    </w:p>
    <w:p>
      <w:pPr>
        <w:pStyle w:val="BodyText"/>
        <w:tabs>
          <w:tab w:pos="1241" w:val="left" w:leader="none"/>
          <w:tab w:pos="1481" w:val="left" w:leader="none"/>
        </w:tabs>
        <w:spacing w:line="240" w:lineRule="auto"/>
        <w:ind w:left="761" w:right="2896" w:hanging="121"/>
      </w:pPr>
      <w:r>
        <w:rPr/>
        <w:t>SUM</w:t>
      </w:r>
      <w:r>
        <w:rPr>
          <w:spacing w:val="-3"/>
        </w:rPr>
        <w:t> </w:t>
      </w:r>
      <w:r>
        <w:rPr/>
        <w:t>G</w:t>
        <w:tab/>
        <w:t>- сумма расходов, входящих в помещение, кг/с;  k</w:t>
        <w:tab/>
        <w:t>k</w:t>
      </w:r>
    </w:p>
    <w:p>
      <w:pPr>
        <w:pStyle w:val="BodyText"/>
        <w:tabs>
          <w:tab w:pos="1241" w:val="left" w:leader="none"/>
          <w:tab w:pos="1481" w:val="left" w:leader="none"/>
        </w:tabs>
        <w:spacing w:line="240" w:lineRule="auto"/>
        <w:ind w:left="761" w:right="2656" w:hanging="121"/>
      </w:pPr>
      <w:r>
        <w:rPr/>
        <w:t>SUM</w:t>
      </w:r>
      <w:r>
        <w:rPr>
          <w:spacing w:val="-3"/>
        </w:rPr>
        <w:t> </w:t>
      </w:r>
      <w:r>
        <w:rPr/>
        <w:t>G</w:t>
        <w:tab/>
        <w:t>- сумма расходов, выходящих из помещения, кг/с;  i</w:t>
        <w:tab/>
        <w:t>i</w:t>
      </w:r>
    </w:p>
    <w:p>
      <w:pPr>
        <w:pStyle w:val="Heading1"/>
        <w:ind w:left="701" w:right="2656"/>
      </w:pPr>
      <w:r>
        <w:rPr/>
        <w:t>Пси - скорость выгорания пожарной нагрузки, кг/с. Уравнение сохранения энергии выражается формулой:</w:t>
      </w:r>
    </w:p>
    <w:p>
      <w:pPr>
        <w:pStyle w:val="BodyText"/>
        <w:spacing w:line="240" w:lineRule="auto" w:before="10"/>
        <w:rPr>
          <w:rFonts w:ascii="Times New Roman"/>
          <w:sz w:val="23"/>
        </w:rPr>
      </w:pPr>
    </w:p>
    <w:p>
      <w:pPr>
        <w:tabs>
          <w:tab w:pos="701" w:val="left" w:leader="none"/>
          <w:tab w:pos="1349" w:val="left" w:leader="none"/>
          <w:tab w:pos="1889" w:val="left" w:leader="none"/>
          <w:tab w:pos="3617" w:val="left" w:leader="none"/>
          <w:tab w:pos="4698" w:val="left" w:leader="none"/>
          <w:tab w:pos="5886" w:val="left" w:leader="none"/>
          <w:tab w:pos="6426" w:val="left" w:leader="none"/>
          <w:tab w:pos="7397" w:val="left" w:leader="none"/>
          <w:tab w:pos="7937" w:val="left" w:leader="none"/>
        </w:tabs>
        <w:spacing w:before="0"/>
        <w:ind w:left="161" w:right="0" w:firstLine="0"/>
        <w:jc w:val="left"/>
        <w:rPr>
          <w:sz w:val="18"/>
        </w:rPr>
      </w:pPr>
      <w:r>
        <w:rPr>
          <w:sz w:val="18"/>
        </w:rPr>
        <w:t>d(C</w:t>
        <w:tab/>
        <w:t>x</w:t>
      </w:r>
      <w:r>
        <w:rPr>
          <w:spacing w:val="-2"/>
          <w:sz w:val="18"/>
        </w:rPr>
        <w:t> </w:t>
      </w:r>
      <w:r>
        <w:rPr>
          <w:sz w:val="18"/>
        </w:rPr>
        <w:t>ро</w:t>
        <w:tab/>
        <w:t>x V</w:t>
        <w:tab/>
        <w:t>x T ) / dt = C</w:t>
        <w:tab/>
        <w:t>x SUM (T</w:t>
        <w:tab/>
        <w:t>x G )</w:t>
      </w:r>
      <w:r>
        <w:rPr>
          <w:spacing w:val="-1"/>
          <w:sz w:val="18"/>
        </w:rPr>
        <w:t> </w:t>
      </w:r>
      <w:r>
        <w:rPr>
          <w:sz w:val="18"/>
        </w:rPr>
        <w:t>- C</w:t>
        <w:tab/>
        <w:t>x T</w:t>
        <w:tab/>
        <w:t>x</w:t>
      </w:r>
      <w:r>
        <w:rPr>
          <w:spacing w:val="-1"/>
          <w:sz w:val="18"/>
        </w:rPr>
        <w:t> </w:t>
      </w:r>
      <w:r>
        <w:rPr>
          <w:sz w:val="18"/>
        </w:rPr>
        <w:t>SUM G</w:t>
        <w:tab/>
        <w:t>+ Q</w:t>
        <w:tab/>
        <w:t>- Q ,</w:t>
      </w:r>
      <w:r>
        <w:rPr>
          <w:spacing w:val="-1"/>
          <w:sz w:val="18"/>
        </w:rPr>
        <w:t> </w:t>
      </w:r>
      <w:r>
        <w:rPr>
          <w:sz w:val="18"/>
        </w:rPr>
        <w:t>(П6.7)</w:t>
      </w:r>
    </w:p>
    <w:p>
      <w:pPr>
        <w:tabs>
          <w:tab w:pos="1133" w:val="left" w:leader="none"/>
          <w:tab w:pos="1673" w:val="left" w:leader="none"/>
          <w:tab w:pos="2213" w:val="left" w:leader="none"/>
          <w:tab w:pos="3402" w:val="left" w:leader="none"/>
          <w:tab w:pos="3942" w:val="left" w:leader="none"/>
          <w:tab w:pos="4482" w:val="left" w:leader="none"/>
          <w:tab w:pos="5022" w:val="left" w:leader="none"/>
          <w:tab w:pos="5669" w:val="left" w:leader="none"/>
          <w:tab w:pos="6209" w:val="left" w:leader="none"/>
          <w:tab w:pos="6749" w:val="left" w:leader="none"/>
          <w:tab w:pos="7181" w:val="left" w:leader="none"/>
          <w:tab w:pos="7721" w:val="left" w:leader="none"/>
          <w:tab w:pos="8261" w:val="left" w:leader="none"/>
        </w:tabs>
        <w:spacing w:before="0"/>
        <w:ind w:left="485" w:right="0" w:firstLine="0"/>
        <w:jc w:val="left"/>
        <w:rPr>
          <w:sz w:val="18"/>
        </w:rPr>
      </w:pPr>
      <w:r>
        <w:rPr>
          <w:sz w:val="18"/>
        </w:rPr>
        <w:t>v</w:t>
        <w:tab/>
        <w:t>j</w:t>
        <w:tab/>
        <w:t>j</w:t>
        <w:tab/>
        <w:t>j</w:t>
        <w:tab/>
        <w:t>p</w:t>
        <w:tab/>
        <w:t>k</w:t>
        <w:tab/>
        <w:t>k</w:t>
        <w:tab/>
        <w:t>k</w:t>
        <w:tab/>
        <w:t>p</w:t>
        <w:tab/>
        <w:t>j</w:t>
        <w:tab/>
        <w:t>i</w:t>
        <w:tab/>
        <w:t>i</w:t>
        <w:tab/>
        <w:t>Г</w:t>
        <w:tab/>
        <w:t>w</w:t>
      </w:r>
    </w:p>
    <w:p>
      <w:pPr>
        <w:pStyle w:val="BodyText"/>
        <w:spacing w:line="240" w:lineRule="auto"/>
        <w:rPr>
          <w:sz w:val="18"/>
        </w:rPr>
      </w:pPr>
    </w:p>
    <w:p>
      <w:pPr>
        <w:tabs>
          <w:tab w:pos="1565" w:val="left" w:leader="none"/>
          <w:tab w:pos="1781" w:val="left" w:leader="none"/>
        </w:tabs>
        <w:spacing w:before="0"/>
        <w:ind w:left="1133" w:right="1504" w:hanging="541"/>
        <w:jc w:val="left"/>
        <w:rPr>
          <w:sz w:val="18"/>
        </w:rPr>
      </w:pPr>
      <w:r>
        <w:rPr>
          <w:sz w:val="18"/>
        </w:rPr>
        <w:t>где C</w:t>
      </w:r>
      <w:r>
        <w:rPr>
          <w:spacing w:val="-1"/>
          <w:sz w:val="18"/>
        </w:rPr>
        <w:t> </w:t>
      </w:r>
      <w:r>
        <w:rPr>
          <w:sz w:val="18"/>
        </w:rPr>
        <w:t>, C</w:t>
        <w:tab/>
        <w:t>- удельная изохорная и изобарная теплоемкости, кДж/(кг x К);  v</w:t>
        <w:tab/>
        <w:t>p</w:t>
      </w:r>
    </w:p>
    <w:p>
      <w:pPr>
        <w:tabs>
          <w:tab w:pos="1133" w:val="left" w:leader="none"/>
          <w:tab w:pos="1349" w:val="left" w:leader="none"/>
        </w:tabs>
        <w:spacing w:line="240" w:lineRule="auto" w:before="0"/>
        <w:ind w:left="701" w:right="3512" w:hanging="109"/>
        <w:jc w:val="left"/>
        <w:rPr>
          <w:sz w:val="18"/>
        </w:rPr>
      </w:pPr>
      <w:r>
        <w:rPr>
          <w:sz w:val="18"/>
        </w:rPr>
        <w:t>T</w:t>
      </w:r>
      <w:r>
        <w:rPr>
          <w:spacing w:val="-1"/>
          <w:sz w:val="18"/>
        </w:rPr>
        <w:t> </w:t>
      </w:r>
      <w:r>
        <w:rPr>
          <w:sz w:val="18"/>
        </w:rPr>
        <w:t>, T</w:t>
        <w:tab/>
        <w:t>- температуры газов в i-м и j-м помещениях, K;  i</w:t>
        <w:tab/>
        <w:t>j</w:t>
      </w:r>
    </w:p>
    <w:p>
      <w:pPr>
        <w:tabs>
          <w:tab w:pos="917" w:val="left" w:leader="none"/>
        </w:tabs>
        <w:spacing w:before="0"/>
        <w:ind w:left="701" w:right="2152" w:hanging="108"/>
        <w:jc w:val="left"/>
        <w:rPr>
          <w:sz w:val="18"/>
        </w:rPr>
      </w:pPr>
      <w:r>
        <w:rPr>
          <w:sz w:val="18"/>
        </w:rPr>
        <w:t>Q</w:t>
        <w:tab/>
        <w:t>- количество тепла, выделяемого в помещении при горении, </w:t>
      </w:r>
      <w:r>
        <w:rPr>
          <w:spacing w:val="-4"/>
          <w:sz w:val="18"/>
        </w:rPr>
        <w:t>кВт; </w:t>
      </w:r>
      <w:r>
        <w:rPr>
          <w:sz w:val="18"/>
        </w:rPr>
        <w:t>Г</w:t>
      </w:r>
    </w:p>
    <w:p>
      <w:pPr>
        <w:tabs>
          <w:tab w:pos="1025" w:val="left" w:leader="none"/>
          <w:tab w:pos="1349" w:val="left" w:leader="none"/>
          <w:tab w:pos="2429" w:val="left" w:leader="none"/>
          <w:tab w:pos="3293" w:val="left" w:leader="none"/>
          <w:tab w:pos="4697" w:val="left" w:leader="none"/>
          <w:tab w:pos="6317" w:val="left" w:leader="none"/>
        </w:tabs>
        <w:spacing w:before="0"/>
        <w:ind w:left="593" w:right="0" w:firstLine="0"/>
        <w:jc w:val="left"/>
        <w:rPr>
          <w:sz w:val="18"/>
        </w:rPr>
      </w:pPr>
      <w:r>
        <w:rPr>
          <w:sz w:val="18"/>
        </w:rPr>
        <w:t>Q</w:t>
        <w:tab/>
        <w:t>-</w:t>
        <w:tab/>
        <w:t>тепловой</w:t>
        <w:tab/>
        <w:t>поток,</w:t>
        <w:tab/>
        <w:t>поглощаемый</w:t>
        <w:tab/>
        <w:t>конструкциями</w:t>
        <w:tab/>
        <w:t>и излучаемый</w:t>
      </w:r>
      <w:r>
        <w:rPr>
          <w:spacing w:val="-1"/>
          <w:sz w:val="18"/>
        </w:rPr>
        <w:t> </w:t>
      </w:r>
      <w:r>
        <w:rPr>
          <w:sz w:val="18"/>
        </w:rPr>
        <w:t>через</w:t>
      </w:r>
    </w:p>
    <w:p>
      <w:pPr>
        <w:spacing w:after="0"/>
        <w:jc w:val="left"/>
        <w:rPr>
          <w:sz w:val="18"/>
        </w:rPr>
        <w:sectPr>
          <w:pgSz w:w="11900" w:h="16840"/>
          <w:pgMar w:top="1060" w:bottom="280" w:left="1540" w:right="700"/>
        </w:sectPr>
      </w:pPr>
    </w:p>
    <w:p>
      <w:pPr>
        <w:spacing w:before="74"/>
        <w:ind w:left="701" w:right="0" w:firstLine="0"/>
        <w:jc w:val="left"/>
        <w:rPr>
          <w:sz w:val="18"/>
        </w:rPr>
      </w:pPr>
      <w:r>
        <w:rPr>
          <w:w w:val="99"/>
          <w:sz w:val="18"/>
        </w:rPr>
        <w:t>w</w:t>
      </w:r>
    </w:p>
    <w:p>
      <w:pPr>
        <w:spacing w:before="0"/>
        <w:ind w:left="0" w:right="8038" w:firstLine="0"/>
        <w:jc w:val="center"/>
        <w:rPr>
          <w:sz w:val="18"/>
        </w:rPr>
      </w:pPr>
      <w:r>
        <w:rPr>
          <w:sz w:val="18"/>
        </w:rPr>
        <w:t>проемы, кВт.</w:t>
      </w:r>
    </w:p>
    <w:p>
      <w:pPr>
        <w:tabs>
          <w:tab w:pos="4805" w:val="left" w:leader="none"/>
        </w:tabs>
        <w:spacing w:before="0"/>
        <w:ind w:left="593" w:right="0" w:firstLine="0"/>
        <w:jc w:val="left"/>
        <w:rPr>
          <w:sz w:val="18"/>
        </w:rPr>
      </w:pPr>
      <w:r>
        <w:rPr>
          <w:sz w:val="18"/>
        </w:rPr>
        <w:t>Для помещения очага пожара</w:t>
      </w:r>
      <w:r>
        <w:rPr>
          <w:spacing w:val="-2"/>
          <w:sz w:val="18"/>
        </w:rPr>
        <w:t> </w:t>
      </w:r>
      <w:r>
        <w:rPr>
          <w:sz w:val="18"/>
        </w:rPr>
        <w:t>величина Q</w:t>
        <w:tab/>
        <w:t>определяется по формуле:</w:t>
      </w:r>
    </w:p>
    <w:p>
      <w:pPr>
        <w:spacing w:before="0"/>
        <w:ind w:left="0" w:right="370" w:firstLine="0"/>
        <w:jc w:val="center"/>
        <w:rPr>
          <w:sz w:val="18"/>
        </w:rPr>
      </w:pPr>
      <w:r>
        <w:rPr>
          <w:w w:val="99"/>
          <w:sz w:val="18"/>
        </w:rPr>
        <w:t>Г</w:t>
      </w:r>
    </w:p>
    <w:p>
      <w:pPr>
        <w:pStyle w:val="BodyText"/>
        <w:spacing w:line="240" w:lineRule="auto"/>
        <w:rPr>
          <w:sz w:val="18"/>
        </w:rPr>
      </w:pPr>
    </w:p>
    <w:p>
      <w:pPr>
        <w:tabs>
          <w:tab w:pos="3510" w:val="left" w:leader="none"/>
          <w:tab w:pos="4697" w:val="left" w:leader="none"/>
        </w:tabs>
        <w:spacing w:before="0"/>
        <w:ind w:left="3186" w:right="0" w:firstLine="0"/>
        <w:jc w:val="left"/>
        <w:rPr>
          <w:sz w:val="18"/>
        </w:rPr>
      </w:pPr>
      <w:r>
        <w:rPr>
          <w:sz w:val="18"/>
        </w:rPr>
        <w:t>Q</w:t>
        <w:tab/>
        <w:t>= эта</w:t>
      </w:r>
      <w:r>
        <w:rPr>
          <w:spacing w:val="-2"/>
          <w:sz w:val="18"/>
        </w:rPr>
        <w:t> </w:t>
      </w:r>
      <w:r>
        <w:rPr>
          <w:sz w:val="18"/>
        </w:rPr>
        <w:t>x Q</w:t>
        <w:tab/>
        <w:t>+ I,</w:t>
      </w:r>
    </w:p>
    <w:p>
      <w:pPr>
        <w:tabs>
          <w:tab w:pos="1187" w:val="left" w:leader="none"/>
        </w:tabs>
        <w:spacing w:before="0"/>
        <w:ind w:left="0" w:right="1774" w:firstLine="0"/>
        <w:jc w:val="center"/>
        <w:rPr>
          <w:sz w:val="18"/>
        </w:rPr>
      </w:pPr>
      <w:r>
        <w:rPr>
          <w:sz w:val="18"/>
        </w:rPr>
        <w:t>Г</w:t>
        <w:tab/>
        <w:t>н</w:t>
      </w:r>
    </w:p>
    <w:p>
      <w:pPr>
        <w:pStyle w:val="BodyText"/>
        <w:spacing w:line="240" w:lineRule="auto"/>
        <w:rPr>
          <w:sz w:val="18"/>
        </w:rPr>
      </w:pPr>
    </w:p>
    <w:p>
      <w:pPr>
        <w:tabs>
          <w:tab w:pos="917" w:val="left" w:leader="none"/>
        </w:tabs>
        <w:spacing w:before="1"/>
        <w:ind w:left="593" w:right="4960" w:hanging="1"/>
        <w:jc w:val="left"/>
        <w:rPr>
          <w:sz w:val="18"/>
        </w:rPr>
      </w:pPr>
      <w:r>
        <w:rPr>
          <w:sz w:val="18"/>
        </w:rPr>
        <w:t>где эта - коэффициент полноты горения; Q</w:t>
        <w:tab/>
        <w:t>- низшая теплота сгорания,</w:t>
      </w:r>
      <w:r>
        <w:rPr>
          <w:spacing w:val="-3"/>
          <w:sz w:val="18"/>
        </w:rPr>
        <w:t> </w:t>
      </w:r>
      <w:r>
        <w:rPr>
          <w:sz w:val="18"/>
        </w:rPr>
        <w:t>кДж/кг;</w:t>
      </w:r>
    </w:p>
    <w:p>
      <w:pPr>
        <w:spacing w:before="0"/>
        <w:ind w:left="701" w:right="0" w:firstLine="0"/>
        <w:jc w:val="left"/>
        <w:rPr>
          <w:sz w:val="18"/>
        </w:rPr>
      </w:pPr>
      <w:r>
        <w:rPr>
          <w:w w:val="99"/>
          <w:sz w:val="18"/>
        </w:rPr>
        <w:t>н</w:t>
      </w:r>
    </w:p>
    <w:p>
      <w:pPr>
        <w:tabs>
          <w:tab w:pos="3509" w:val="left" w:leader="none"/>
        </w:tabs>
        <w:spacing w:before="0"/>
        <w:ind w:left="593" w:right="3880" w:firstLine="0"/>
        <w:jc w:val="left"/>
        <w:rPr>
          <w:sz w:val="18"/>
        </w:rPr>
      </w:pPr>
      <w:r>
        <w:rPr>
          <w:sz w:val="18"/>
        </w:rPr>
        <w:t>I - энтальпия газифицированной горючей нагрузки. Для остальных</w:t>
      </w:r>
      <w:r>
        <w:rPr>
          <w:spacing w:val="-1"/>
          <w:sz w:val="18"/>
        </w:rPr>
        <w:t> </w:t>
      </w:r>
      <w:r>
        <w:rPr>
          <w:sz w:val="18"/>
        </w:rPr>
        <w:t>помещений</w:t>
      </w:r>
      <w:r>
        <w:rPr>
          <w:spacing w:val="-1"/>
          <w:sz w:val="18"/>
        </w:rPr>
        <w:t> </w:t>
      </w:r>
      <w:r>
        <w:rPr>
          <w:sz w:val="18"/>
        </w:rPr>
        <w:t>Q</w:t>
        <w:tab/>
        <w:t>= 0.</w:t>
      </w:r>
    </w:p>
    <w:p>
      <w:pPr>
        <w:spacing w:line="199" w:lineRule="exact" w:before="0"/>
        <w:ind w:left="0" w:right="2962" w:firstLine="0"/>
        <w:jc w:val="center"/>
        <w:rPr>
          <w:sz w:val="18"/>
        </w:rPr>
      </w:pPr>
      <w:r>
        <w:rPr>
          <w:w w:val="99"/>
          <w:sz w:val="18"/>
        </w:rPr>
        <w:t>Г</w:t>
      </w:r>
    </w:p>
    <w:p>
      <w:pPr>
        <w:pStyle w:val="Heading1"/>
        <w:spacing w:line="271" w:lineRule="exact"/>
        <w:ind w:left="701"/>
      </w:pPr>
      <w:r>
        <w:rPr/>
        <w:t>Коэффициент полноты горения эта определяется по формуле:</w:t>
      </w:r>
    </w:p>
    <w:p>
      <w:pPr>
        <w:pStyle w:val="BodyText"/>
        <w:spacing w:line="240" w:lineRule="auto" w:before="9"/>
        <w:rPr>
          <w:rFonts w:ascii="Times New Roman"/>
          <w:sz w:val="24"/>
        </w:rPr>
      </w:pPr>
    </w:p>
    <w:p>
      <w:pPr>
        <w:tabs>
          <w:tab w:pos="1356" w:val="left" w:leader="none"/>
        </w:tabs>
        <w:spacing w:before="1"/>
        <w:ind w:left="708" w:right="0" w:firstLine="0"/>
        <w:jc w:val="center"/>
        <w:rPr>
          <w:sz w:val="18"/>
        </w:rPr>
      </w:pPr>
      <w:r>
        <w:rPr>
          <w:sz w:val="18"/>
        </w:rPr>
        <w:t>X</w:t>
        <w:tab/>
        <w:t>x G</w:t>
      </w:r>
    </w:p>
    <w:p>
      <w:pPr>
        <w:tabs>
          <w:tab w:pos="1787" w:val="left" w:leader="none"/>
        </w:tabs>
        <w:spacing w:before="0"/>
        <w:ind w:left="923" w:right="0" w:firstLine="0"/>
        <w:jc w:val="center"/>
        <w:rPr>
          <w:sz w:val="18"/>
        </w:rPr>
      </w:pPr>
      <w:r>
        <w:rPr>
          <w:sz w:val="18"/>
        </w:rPr>
        <w:t>ox,a</w:t>
        <w:tab/>
        <w:t>a</w:t>
      </w:r>
    </w:p>
    <w:p>
      <w:pPr>
        <w:tabs>
          <w:tab w:pos="2969" w:val="left" w:leader="none"/>
          <w:tab w:pos="7614" w:val="left" w:leader="none"/>
        </w:tabs>
        <w:spacing w:before="0"/>
        <w:ind w:left="1781" w:right="0" w:firstLine="0"/>
        <w:jc w:val="left"/>
        <w:rPr>
          <w:sz w:val="18"/>
        </w:rPr>
      </w:pPr>
      <w:r>
        <w:rPr>
          <w:sz w:val="18"/>
        </w:rPr>
        <w:t>эта</w:t>
      </w:r>
      <w:r>
        <w:rPr>
          <w:spacing w:val="-1"/>
          <w:sz w:val="18"/>
        </w:rPr>
        <w:t> </w:t>
      </w:r>
      <w:r>
        <w:rPr>
          <w:sz w:val="18"/>
        </w:rPr>
        <w:t>= эта</w:t>
        <w:tab/>
        <w:t>x К + (1 - К)</w:t>
      </w:r>
      <w:r>
        <w:rPr>
          <w:spacing w:val="-2"/>
          <w:sz w:val="18"/>
        </w:rPr>
        <w:t> </w:t>
      </w:r>
      <w:r>
        <w:rPr>
          <w:sz w:val="18"/>
        </w:rPr>
        <w:t>x ----------,</w:t>
        <w:tab/>
        <w:t>(П6.8)</w:t>
      </w:r>
    </w:p>
    <w:p>
      <w:pPr>
        <w:tabs>
          <w:tab w:pos="4697" w:val="left" w:leader="none"/>
        </w:tabs>
        <w:spacing w:before="0"/>
        <w:ind w:left="2754" w:right="0" w:firstLine="0"/>
        <w:jc w:val="left"/>
        <w:rPr>
          <w:sz w:val="18"/>
        </w:rPr>
      </w:pPr>
      <w:r>
        <w:rPr>
          <w:sz w:val="18"/>
        </w:rPr>
        <w:t>a</w:t>
        <w:tab/>
        <w:t>Пси x</w:t>
      </w:r>
      <w:r>
        <w:rPr>
          <w:spacing w:val="-1"/>
          <w:sz w:val="18"/>
        </w:rPr>
        <w:t> </w:t>
      </w:r>
      <w:r>
        <w:rPr>
          <w:sz w:val="18"/>
        </w:rPr>
        <w:t>L</w:t>
      </w:r>
    </w:p>
    <w:p>
      <w:pPr>
        <w:spacing w:before="0"/>
        <w:ind w:left="1949" w:right="485" w:firstLine="0"/>
        <w:jc w:val="center"/>
        <w:rPr>
          <w:sz w:val="18"/>
        </w:rPr>
      </w:pPr>
      <w:r>
        <w:rPr>
          <w:sz w:val="18"/>
        </w:rPr>
        <w:t>ox</w:t>
      </w:r>
    </w:p>
    <w:p>
      <w:pPr>
        <w:pStyle w:val="BodyText"/>
        <w:spacing w:line="240" w:lineRule="auto"/>
        <w:rPr>
          <w:sz w:val="18"/>
        </w:rPr>
      </w:pPr>
    </w:p>
    <w:p>
      <w:pPr>
        <w:tabs>
          <w:tab w:pos="1781" w:val="left" w:leader="none"/>
          <w:tab w:pos="2105" w:val="left" w:leader="none"/>
        </w:tabs>
        <w:spacing w:before="0"/>
        <w:ind w:left="593" w:right="0" w:firstLine="0"/>
        <w:jc w:val="left"/>
        <w:rPr>
          <w:sz w:val="18"/>
        </w:rPr>
      </w:pPr>
      <w:r>
        <w:rPr>
          <w:sz w:val="18"/>
        </w:rPr>
        <w:t>где</w:t>
      </w:r>
      <w:r>
        <w:rPr>
          <w:spacing w:val="-1"/>
          <w:sz w:val="18"/>
        </w:rPr>
        <w:t> </w:t>
      </w:r>
      <w:r>
        <w:rPr>
          <w:sz w:val="18"/>
        </w:rPr>
        <w:t>эта</w:t>
        <w:tab/>
        <w:t>-</w:t>
        <w:tab/>
        <w:t>коэффициент полноты горения в режиме пожара,</w:t>
      </w:r>
      <w:r>
        <w:rPr>
          <w:spacing w:val="-1"/>
          <w:sz w:val="18"/>
        </w:rPr>
        <w:t> </w:t>
      </w:r>
      <w:r>
        <w:rPr>
          <w:sz w:val="18"/>
        </w:rPr>
        <w:t>регулируемом</w:t>
      </w:r>
    </w:p>
    <w:p>
      <w:pPr>
        <w:spacing w:before="0"/>
        <w:ind w:left="1349" w:right="0" w:firstLine="0"/>
        <w:jc w:val="left"/>
        <w:rPr>
          <w:sz w:val="18"/>
        </w:rPr>
      </w:pPr>
      <w:r>
        <w:rPr>
          <w:w w:val="99"/>
          <w:sz w:val="18"/>
        </w:rPr>
        <w:t>a</w:t>
      </w:r>
    </w:p>
    <w:p>
      <w:pPr>
        <w:spacing w:before="0"/>
        <w:ind w:left="161" w:right="0" w:firstLine="0"/>
        <w:jc w:val="left"/>
        <w:rPr>
          <w:sz w:val="18"/>
        </w:rPr>
      </w:pPr>
      <w:r>
        <w:rPr>
          <w:sz w:val="18"/>
        </w:rPr>
        <w:t>горючей нагрузкой, определяемый формулой:</w:t>
      </w:r>
    </w:p>
    <w:p>
      <w:pPr>
        <w:pStyle w:val="BodyText"/>
        <w:spacing w:line="240" w:lineRule="auto"/>
        <w:rPr>
          <w:sz w:val="18"/>
        </w:rPr>
      </w:pPr>
    </w:p>
    <w:p>
      <w:pPr>
        <w:spacing w:before="0"/>
        <w:ind w:left="1572" w:right="0" w:firstLine="0"/>
        <w:jc w:val="center"/>
        <w:rPr>
          <w:sz w:val="18"/>
        </w:rPr>
      </w:pPr>
      <w:r>
        <w:rPr>
          <w:w w:val="99"/>
          <w:sz w:val="18"/>
        </w:rPr>
        <w:t>6</w:t>
      </w:r>
    </w:p>
    <w:p>
      <w:pPr>
        <w:tabs>
          <w:tab w:pos="2213" w:val="left" w:leader="none"/>
          <w:tab w:pos="4481" w:val="left" w:leader="none"/>
          <w:tab w:pos="5994" w:val="left" w:leader="none"/>
          <w:tab w:pos="7613" w:val="left" w:leader="none"/>
        </w:tabs>
        <w:spacing w:line="203" w:lineRule="exact" w:before="1"/>
        <w:ind w:left="1673" w:right="0" w:firstLine="0"/>
        <w:jc w:val="left"/>
        <w:rPr>
          <w:sz w:val="18"/>
        </w:rPr>
      </w:pPr>
      <w:r>
        <w:rPr>
          <w:sz w:val="18"/>
        </w:rPr>
        <w:t>эта</w:t>
        <w:tab/>
        <w:t>= 0,63 + 0,2</w:t>
      </w:r>
      <w:r>
        <w:rPr>
          <w:spacing w:val="-1"/>
          <w:sz w:val="18"/>
        </w:rPr>
        <w:t> </w:t>
      </w:r>
      <w:r>
        <w:rPr>
          <w:sz w:val="18"/>
        </w:rPr>
        <w:t>x X</w:t>
        <w:tab/>
        <w:t>+ 1500 x X</w:t>
        <w:tab/>
        <w:t>.</w:t>
        <w:tab/>
        <w:t>(П6.9)</w:t>
      </w:r>
    </w:p>
    <w:p>
      <w:pPr>
        <w:tabs>
          <w:tab w:pos="1944" w:val="left" w:leader="none"/>
          <w:tab w:pos="3564" w:val="left" w:leader="none"/>
        </w:tabs>
        <w:spacing w:line="203" w:lineRule="exact" w:before="0"/>
        <w:ind w:left="0" w:right="1666" w:firstLine="0"/>
        <w:jc w:val="center"/>
        <w:rPr>
          <w:sz w:val="18"/>
        </w:rPr>
      </w:pPr>
      <w:r>
        <w:rPr>
          <w:sz w:val="18"/>
        </w:rPr>
        <w:t>a</w:t>
        <w:tab/>
        <w:t>ox,a</w:t>
        <w:tab/>
        <w:t>ox,a</w:t>
      </w:r>
    </w:p>
    <w:p>
      <w:pPr>
        <w:pStyle w:val="BodyText"/>
        <w:spacing w:line="240" w:lineRule="auto" w:before="6"/>
        <w:rPr>
          <w:sz w:val="23"/>
        </w:rPr>
      </w:pPr>
    </w:p>
    <w:p>
      <w:pPr>
        <w:pStyle w:val="Heading1"/>
        <w:ind w:left="701"/>
      </w:pPr>
      <w:r>
        <w:rPr/>
        <w:t>Коэффициент К рассчитывается по формуле:</w:t>
      </w:r>
    </w:p>
    <w:p>
      <w:pPr>
        <w:pStyle w:val="BodyText"/>
        <w:spacing w:line="240" w:lineRule="auto" w:before="9"/>
        <w:rPr>
          <w:rFonts w:ascii="Times New Roman"/>
          <w:sz w:val="24"/>
        </w:rPr>
      </w:pPr>
    </w:p>
    <w:p>
      <w:pPr>
        <w:tabs>
          <w:tab w:pos="4806" w:val="left" w:leader="none"/>
        </w:tabs>
        <w:spacing w:before="0"/>
        <w:ind w:left="2537" w:right="0" w:firstLine="0"/>
        <w:jc w:val="left"/>
        <w:rPr>
          <w:sz w:val="18"/>
        </w:rPr>
      </w:pPr>
      <w:r>
        <w:rPr>
          <w:sz w:val="18"/>
        </w:rPr>
        <w:t>X</w:t>
        <w:tab/>
        <w:t>X</w:t>
      </w:r>
    </w:p>
    <w:p>
      <w:pPr>
        <w:tabs>
          <w:tab w:pos="2268" w:val="left" w:leader="none"/>
        </w:tabs>
        <w:spacing w:before="0"/>
        <w:ind w:left="0" w:right="1665" w:firstLine="0"/>
        <w:jc w:val="center"/>
        <w:rPr>
          <w:sz w:val="18"/>
        </w:rPr>
      </w:pPr>
      <w:r>
        <w:rPr>
          <w:sz w:val="18"/>
        </w:rPr>
        <w:t>ox,m</w:t>
      </w:r>
      <w:r>
        <w:rPr>
          <w:spacing w:val="-1"/>
          <w:sz w:val="18"/>
        </w:rPr>
        <w:t> </w:t>
      </w:r>
      <w:r>
        <w:rPr>
          <w:sz w:val="18"/>
        </w:rPr>
        <w:t>B</w:t>
        <w:tab/>
        <w:t>ox,m</w:t>
      </w:r>
    </w:p>
    <w:p>
      <w:pPr>
        <w:tabs>
          <w:tab w:pos="3401" w:val="left" w:leader="none"/>
          <w:tab w:pos="4806" w:val="left" w:leader="none"/>
          <w:tab w:pos="7506" w:val="left" w:leader="none"/>
        </w:tabs>
        <w:spacing w:before="0"/>
        <w:ind w:left="2537" w:right="1396" w:hanging="541"/>
        <w:jc w:val="left"/>
        <w:rPr>
          <w:sz w:val="18"/>
        </w:rPr>
      </w:pPr>
      <w:r>
        <w:rPr>
          <w:sz w:val="18"/>
        </w:rPr>
        <w:t>К</w:t>
      </w:r>
      <w:r>
        <w:rPr>
          <w:spacing w:val="-1"/>
          <w:sz w:val="18"/>
        </w:rPr>
        <w:t> </w:t>
      </w:r>
      <w:r>
        <w:rPr>
          <w:sz w:val="18"/>
        </w:rPr>
        <w:t>= (-----)</w:t>
        <w:tab/>
        <w:t>exp(B x (1</w:t>
      </w:r>
      <w:r>
        <w:rPr>
          <w:spacing w:val="-1"/>
          <w:sz w:val="18"/>
        </w:rPr>
        <w:t> </w:t>
      </w:r>
      <w:r>
        <w:rPr>
          <w:sz w:val="18"/>
        </w:rPr>
        <w:t>- -----)),</w:t>
        <w:tab/>
      </w:r>
      <w:r>
        <w:rPr>
          <w:spacing w:val="-4"/>
          <w:sz w:val="18"/>
        </w:rPr>
        <w:t>(П6.10) </w:t>
      </w:r>
      <w:r>
        <w:rPr>
          <w:sz w:val="18"/>
        </w:rPr>
        <w:t>X</w:t>
        <w:tab/>
        <w:tab/>
        <w:t>X</w:t>
      </w:r>
    </w:p>
    <w:p>
      <w:pPr>
        <w:tabs>
          <w:tab w:pos="2268" w:val="left" w:leader="none"/>
        </w:tabs>
        <w:spacing w:before="1"/>
        <w:ind w:left="0" w:right="1665" w:firstLine="0"/>
        <w:jc w:val="center"/>
        <w:rPr>
          <w:sz w:val="18"/>
        </w:rPr>
      </w:pPr>
      <w:r>
        <w:rPr>
          <w:sz w:val="18"/>
        </w:rPr>
        <w:t>ox,a</w:t>
        <w:tab/>
        <w:t>ox,a</w:t>
      </w:r>
    </w:p>
    <w:p>
      <w:pPr>
        <w:pStyle w:val="BodyText"/>
        <w:spacing w:line="240" w:lineRule="auto" w:before="1"/>
        <w:rPr>
          <w:sz w:val="9"/>
        </w:rPr>
      </w:pPr>
    </w:p>
    <w:p>
      <w:pPr>
        <w:spacing w:before="101"/>
        <w:ind w:left="1997" w:right="0" w:firstLine="0"/>
        <w:jc w:val="left"/>
        <w:rPr>
          <w:sz w:val="18"/>
        </w:rPr>
      </w:pPr>
      <w:r>
        <w:rPr>
          <w:w w:val="99"/>
          <w:sz w:val="18"/>
        </w:rPr>
        <w:t>X</w:t>
      </w:r>
    </w:p>
    <w:p>
      <w:pPr>
        <w:tabs>
          <w:tab w:pos="3077" w:val="right" w:leader="none"/>
        </w:tabs>
        <w:spacing w:before="0"/>
        <w:ind w:left="2105" w:right="0" w:firstLine="0"/>
        <w:jc w:val="left"/>
        <w:rPr>
          <w:sz w:val="18"/>
        </w:rPr>
      </w:pPr>
      <w:r>
        <w:rPr>
          <w:sz w:val="18"/>
        </w:rPr>
        <w:t>ox,a</w:t>
        <w:tab/>
        <w:t>2</w:t>
      </w:r>
    </w:p>
    <w:p>
      <w:pPr>
        <w:spacing w:before="0"/>
        <w:ind w:left="593" w:right="0" w:firstLine="0"/>
        <w:jc w:val="left"/>
        <w:rPr>
          <w:sz w:val="18"/>
        </w:rPr>
      </w:pPr>
      <w:r>
        <w:rPr>
          <w:sz w:val="18"/>
        </w:rPr>
        <w:t>где B = (------------) ;</w:t>
      </w:r>
    </w:p>
    <w:p>
      <w:pPr>
        <w:tabs>
          <w:tab w:pos="2213" w:val="left" w:leader="none"/>
        </w:tabs>
        <w:spacing w:before="0"/>
        <w:ind w:left="1565" w:right="0" w:firstLine="0"/>
        <w:jc w:val="left"/>
        <w:rPr>
          <w:sz w:val="18"/>
        </w:rPr>
      </w:pPr>
      <w:r>
        <w:rPr>
          <w:sz w:val="18"/>
        </w:rPr>
        <w:t>X</w:t>
        <w:tab/>
        <w:t>- 0,01</w:t>
      </w:r>
    </w:p>
    <w:p>
      <w:pPr>
        <w:spacing w:before="0"/>
        <w:ind w:left="1673" w:right="0" w:firstLine="0"/>
        <w:jc w:val="left"/>
        <w:rPr>
          <w:sz w:val="18"/>
        </w:rPr>
      </w:pPr>
      <w:r>
        <w:rPr>
          <w:sz w:val="18"/>
        </w:rPr>
        <w:t>ox,a</w:t>
      </w:r>
    </w:p>
    <w:p>
      <w:pPr>
        <w:tabs>
          <w:tab w:pos="1241" w:val="left" w:leader="none"/>
        </w:tabs>
        <w:spacing w:before="0"/>
        <w:ind w:left="701" w:right="2397" w:hanging="109"/>
        <w:jc w:val="left"/>
        <w:rPr>
          <w:sz w:val="18"/>
        </w:rPr>
      </w:pPr>
      <w:r>
        <w:rPr>
          <w:sz w:val="18"/>
        </w:rPr>
        <w:t>X</w:t>
        <w:tab/>
        <w:t>- начальная концентрация кислорода в помещении очага пожара;  ox,a</w:t>
      </w:r>
    </w:p>
    <w:p>
      <w:pPr>
        <w:tabs>
          <w:tab w:pos="1241" w:val="left" w:leader="none"/>
        </w:tabs>
        <w:spacing w:before="0"/>
        <w:ind w:left="701" w:right="2397" w:hanging="109"/>
        <w:jc w:val="left"/>
        <w:rPr>
          <w:sz w:val="18"/>
        </w:rPr>
      </w:pPr>
      <w:r>
        <w:rPr>
          <w:sz w:val="18"/>
        </w:rPr>
        <w:t>X</w:t>
        <w:tab/>
        <w:t>- текущая концентрация кислорода в помещении очага пожара.  ox,m</w:t>
      </w:r>
    </w:p>
    <w:p>
      <w:pPr>
        <w:pStyle w:val="Heading1"/>
        <w:spacing w:line="267" w:lineRule="exact"/>
        <w:ind w:left="701"/>
      </w:pPr>
      <w:r>
        <w:rPr/>
        <w:t>Уравнение Менделеева-Клайперона выражается формулой:</w:t>
      </w:r>
    </w:p>
    <w:p>
      <w:pPr>
        <w:pStyle w:val="BodyText"/>
        <w:spacing w:line="240" w:lineRule="auto" w:before="10"/>
        <w:rPr>
          <w:rFonts w:ascii="Times New Roman"/>
          <w:sz w:val="24"/>
        </w:rPr>
      </w:pPr>
    </w:p>
    <w:p>
      <w:pPr>
        <w:spacing w:before="0"/>
        <w:ind w:left="0" w:right="369" w:firstLine="0"/>
        <w:jc w:val="center"/>
        <w:rPr>
          <w:sz w:val="18"/>
        </w:rPr>
      </w:pPr>
      <w:r>
        <w:rPr>
          <w:w w:val="99"/>
          <w:sz w:val="18"/>
        </w:rPr>
        <w:t>R</w:t>
      </w:r>
    </w:p>
    <w:p>
      <w:pPr>
        <w:tabs>
          <w:tab w:pos="3185" w:val="left" w:leader="none"/>
          <w:tab w:pos="3833" w:val="left" w:leader="none"/>
          <w:tab w:pos="4373" w:val="left" w:leader="none"/>
          <w:tab w:pos="7506" w:val="left" w:leader="none"/>
        </w:tabs>
        <w:spacing w:before="0"/>
        <w:ind w:left="2862" w:right="0" w:firstLine="0"/>
        <w:jc w:val="left"/>
        <w:rPr>
          <w:sz w:val="18"/>
        </w:rPr>
      </w:pPr>
      <w:r>
        <w:rPr>
          <w:sz w:val="18"/>
        </w:rPr>
        <w:t>P</w:t>
        <w:tab/>
        <w:t>=</w:t>
      </w:r>
      <w:r>
        <w:rPr>
          <w:spacing w:val="-2"/>
          <w:sz w:val="18"/>
        </w:rPr>
        <w:t> </w:t>
      </w:r>
      <w:r>
        <w:rPr>
          <w:sz w:val="18"/>
        </w:rPr>
        <w:t>ро</w:t>
        <w:tab/>
        <w:t>x T</w:t>
        <w:tab/>
        <w:t>x -,</w:t>
        <w:tab/>
        <w:t>(П6.11)</w:t>
      </w:r>
    </w:p>
    <w:p>
      <w:pPr>
        <w:tabs>
          <w:tab w:pos="648" w:val="left" w:leader="none"/>
          <w:tab w:pos="1188" w:val="left" w:leader="none"/>
          <w:tab w:pos="1620" w:val="left" w:leader="none"/>
        </w:tabs>
        <w:spacing w:before="0"/>
        <w:ind w:left="0" w:right="1989" w:firstLine="0"/>
        <w:jc w:val="center"/>
        <w:rPr>
          <w:sz w:val="18"/>
        </w:rPr>
      </w:pPr>
      <w:r>
        <w:rPr>
          <w:sz w:val="18"/>
        </w:rPr>
        <w:t>j</w:t>
        <w:tab/>
        <w:t>j</w:t>
        <w:tab/>
        <w:t>j</w:t>
        <w:tab/>
        <w:t>M</w:t>
      </w:r>
    </w:p>
    <w:p>
      <w:pPr>
        <w:pStyle w:val="BodyText"/>
        <w:spacing w:line="240" w:lineRule="auto"/>
        <w:rPr>
          <w:sz w:val="18"/>
        </w:rPr>
      </w:pPr>
    </w:p>
    <w:p>
      <w:pPr>
        <w:tabs>
          <w:tab w:pos="1349" w:val="left" w:leader="none"/>
        </w:tabs>
        <w:spacing w:before="0"/>
        <w:ind w:left="1133" w:right="4420" w:hanging="541"/>
        <w:jc w:val="left"/>
        <w:rPr>
          <w:sz w:val="18"/>
        </w:rPr>
      </w:pPr>
      <w:r>
        <w:rPr>
          <w:sz w:val="18"/>
        </w:rPr>
        <w:t>где</w:t>
      </w:r>
      <w:r>
        <w:rPr>
          <w:spacing w:val="-1"/>
          <w:sz w:val="18"/>
        </w:rPr>
        <w:t> </w:t>
      </w:r>
      <w:r>
        <w:rPr>
          <w:sz w:val="18"/>
        </w:rPr>
        <w:t>P</w:t>
        <w:tab/>
        <w:t>- давление газа в j-м помещении, Па;  j</w:t>
      </w:r>
    </w:p>
    <w:p>
      <w:pPr>
        <w:tabs>
          <w:tab w:pos="917" w:val="left" w:leader="none"/>
        </w:tabs>
        <w:spacing w:before="0"/>
        <w:ind w:left="701" w:right="4636" w:hanging="109"/>
        <w:jc w:val="left"/>
        <w:rPr>
          <w:sz w:val="18"/>
        </w:rPr>
      </w:pPr>
      <w:r>
        <w:rPr>
          <w:sz w:val="18"/>
        </w:rPr>
        <w:t>T</w:t>
        <w:tab/>
        <w:t>- температура газа в j-м помещении, K;  j</w:t>
      </w:r>
    </w:p>
    <w:p>
      <w:pPr>
        <w:pStyle w:val="Heading1"/>
        <w:ind w:left="701" w:right="2721"/>
      </w:pPr>
      <w:r>
        <w:rPr/>
        <w:t>R = 8,31 - универсальная газовая постоянная, Дж/(моль x К); M - молярная масса газа, моль.</w:t>
      </w:r>
    </w:p>
    <w:p>
      <w:pPr>
        <w:spacing w:before="0"/>
        <w:ind w:left="161" w:right="142" w:firstLine="540"/>
        <w:jc w:val="both"/>
        <w:rPr>
          <w:rFonts w:ascii="Times New Roman" w:hAnsi="Times New Roman"/>
          <w:sz w:val="24"/>
        </w:rPr>
      </w:pPr>
      <w:r>
        <w:rPr>
          <w:rFonts w:ascii="Times New Roman" w:hAnsi="Times New Roman"/>
          <w:sz w:val="24"/>
        </w:rPr>
        <w:t>Параметры газа в помещении определяются из уравнения баланса масс отдельных компонентов продуктов горения и кислорода и уравнения баланса оптической плотности дыма.</w:t>
      </w:r>
    </w:p>
    <w:p>
      <w:pPr>
        <w:spacing w:before="0"/>
        <w:ind w:left="701" w:right="0" w:firstLine="0"/>
        <w:jc w:val="left"/>
        <w:rPr>
          <w:rFonts w:ascii="Times New Roman" w:hAnsi="Times New Roman"/>
          <w:sz w:val="24"/>
        </w:rPr>
      </w:pPr>
      <w:r>
        <w:rPr>
          <w:rFonts w:ascii="Times New Roman" w:hAnsi="Times New Roman"/>
          <w:sz w:val="24"/>
        </w:rPr>
        <w:t>Уравнение баланса масс отдельных компонентов продуктов горения и кислорода:</w:t>
      </w:r>
    </w:p>
    <w:p>
      <w:pPr>
        <w:pStyle w:val="BodyText"/>
        <w:spacing w:line="240" w:lineRule="auto" w:before="10"/>
        <w:rPr>
          <w:rFonts w:ascii="Times New Roman"/>
          <w:sz w:val="23"/>
        </w:rPr>
      </w:pPr>
    </w:p>
    <w:p>
      <w:pPr>
        <w:tabs>
          <w:tab w:pos="917" w:val="left" w:leader="none"/>
          <w:tab w:pos="1349" w:val="left" w:leader="none"/>
          <w:tab w:pos="1565" w:val="left" w:leader="none"/>
          <w:tab w:pos="1889" w:val="left" w:leader="none"/>
          <w:tab w:pos="3726" w:val="left" w:leader="none"/>
          <w:tab w:pos="3941" w:val="left" w:leader="none"/>
          <w:tab w:pos="4266" w:val="left" w:leader="none"/>
          <w:tab w:pos="4806" w:val="left" w:leader="none"/>
          <w:tab w:pos="5237" w:val="left" w:leader="none"/>
          <w:tab w:pos="5562" w:val="left" w:leader="none"/>
          <w:tab w:pos="6209" w:val="left" w:leader="none"/>
          <w:tab w:pos="6642" w:val="left" w:leader="none"/>
          <w:tab w:pos="6965" w:val="left" w:leader="none"/>
          <w:tab w:pos="7397" w:val="left" w:leader="none"/>
        </w:tabs>
        <w:spacing w:before="0"/>
        <w:ind w:left="485" w:right="1504" w:hanging="325"/>
        <w:jc w:val="left"/>
        <w:rPr>
          <w:sz w:val="18"/>
        </w:rPr>
      </w:pPr>
      <w:r>
        <w:rPr>
          <w:sz w:val="18"/>
        </w:rPr>
        <w:t>d(X</w:t>
        <w:tab/>
        <w:t>x</w:t>
      </w:r>
      <w:r>
        <w:rPr>
          <w:spacing w:val="-2"/>
          <w:sz w:val="18"/>
        </w:rPr>
        <w:t> </w:t>
      </w:r>
      <w:r>
        <w:rPr>
          <w:sz w:val="18"/>
        </w:rPr>
        <w:t>ро</w:t>
        <w:tab/>
        <w:t>x V ) / dt = пси</w:t>
      </w:r>
      <w:r>
        <w:rPr>
          <w:spacing w:val="-1"/>
          <w:sz w:val="18"/>
        </w:rPr>
        <w:t> </w:t>
      </w:r>
      <w:r>
        <w:rPr>
          <w:sz w:val="18"/>
        </w:rPr>
        <w:t>x L</w:t>
        <w:tab/>
        <w:tab/>
        <w:t>+</w:t>
      </w:r>
      <w:r>
        <w:rPr>
          <w:spacing w:val="-1"/>
          <w:sz w:val="18"/>
        </w:rPr>
        <w:t> </w:t>
      </w:r>
      <w:r>
        <w:rPr>
          <w:sz w:val="18"/>
        </w:rPr>
        <w:t>SUM (X</w:t>
        <w:tab/>
        <w:tab/>
        <w:t>x G ) - X</w:t>
        <w:tab/>
        <w:tab/>
        <w:t>x SUM G , </w:t>
      </w:r>
      <w:r>
        <w:rPr>
          <w:spacing w:val="-4"/>
          <w:sz w:val="18"/>
        </w:rPr>
        <w:t>(П6.12) </w:t>
      </w:r>
      <w:r>
        <w:rPr>
          <w:sz w:val="18"/>
        </w:rPr>
        <w:t>L,j</w:t>
        <w:tab/>
        <w:tab/>
        <w:t>j</w:t>
        <w:tab/>
        <w:tab/>
        <w:t>j</w:t>
        <w:tab/>
        <w:t>L</w:t>
        <w:tab/>
        <w:tab/>
        <w:t>k</w:t>
        <w:tab/>
        <w:t>L,k</w:t>
        <w:tab/>
        <w:tab/>
        <w:t>k</w:t>
        <w:tab/>
        <w:t>L,j</w:t>
        <w:tab/>
        <w:tab/>
        <w:t>i</w:t>
        <w:tab/>
        <w:t>i</w:t>
      </w:r>
    </w:p>
    <w:p>
      <w:pPr>
        <w:spacing w:after="0"/>
        <w:jc w:val="left"/>
        <w:rPr>
          <w:sz w:val="18"/>
        </w:rPr>
        <w:sectPr>
          <w:pgSz w:w="11900" w:h="16840"/>
          <w:pgMar w:top="1060" w:bottom="280" w:left="1540" w:right="700"/>
        </w:sectPr>
      </w:pPr>
    </w:p>
    <w:p>
      <w:pPr>
        <w:tabs>
          <w:tab w:pos="1133" w:val="left" w:leader="none"/>
          <w:tab w:pos="1565" w:val="left" w:leader="none"/>
          <w:tab w:pos="1889" w:val="left" w:leader="none"/>
          <w:tab w:pos="2429" w:val="left" w:leader="none"/>
        </w:tabs>
        <w:spacing w:before="78"/>
        <w:ind w:left="1241" w:right="1396" w:hanging="649"/>
        <w:jc w:val="left"/>
        <w:rPr>
          <w:sz w:val="18"/>
        </w:rPr>
      </w:pPr>
      <w:r>
        <w:rPr>
          <w:sz w:val="18"/>
        </w:rPr>
        <w:t>где</w:t>
        <w:tab/>
        <w:t>X</w:t>
        <w:tab/>
        <w:t>,</w:t>
      </w:r>
      <w:r>
        <w:rPr>
          <w:spacing w:val="-1"/>
          <w:sz w:val="18"/>
        </w:rPr>
        <w:t> </w:t>
      </w:r>
      <w:r>
        <w:rPr>
          <w:sz w:val="18"/>
        </w:rPr>
        <w:t>X</w:t>
        <w:tab/>
        <w:tab/>
        <w:t>- концентрация L-го компонента продуктов горения в </w:t>
      </w:r>
      <w:r>
        <w:rPr>
          <w:spacing w:val="-5"/>
          <w:sz w:val="18"/>
        </w:rPr>
        <w:t>i-м </w:t>
      </w:r>
      <w:r>
        <w:rPr>
          <w:w w:val="95"/>
          <w:sz w:val="18"/>
        </w:rPr>
        <w:t>L,i</w:t>
        <w:tab/>
        <w:tab/>
      </w:r>
      <w:r>
        <w:rPr>
          <w:sz w:val="18"/>
        </w:rPr>
        <w:t>L,j</w:t>
      </w:r>
    </w:p>
    <w:p>
      <w:pPr>
        <w:spacing w:before="0"/>
        <w:ind w:left="161" w:right="0" w:firstLine="0"/>
        <w:jc w:val="left"/>
        <w:rPr>
          <w:sz w:val="18"/>
        </w:rPr>
      </w:pPr>
      <w:r>
        <w:rPr>
          <w:sz w:val="18"/>
        </w:rPr>
        <w:t>и j-м помещениях, кг/кг;</w:t>
      </w:r>
    </w:p>
    <w:p>
      <w:pPr>
        <w:tabs>
          <w:tab w:pos="1133" w:val="left" w:leader="none"/>
          <w:tab w:pos="1565" w:val="left" w:leader="none"/>
          <w:tab w:pos="2861" w:val="left" w:leader="none"/>
          <w:tab w:pos="3509" w:val="left" w:leader="none"/>
          <w:tab w:pos="4805" w:val="left" w:leader="none"/>
          <w:tab w:pos="5993" w:val="left" w:leader="none"/>
          <w:tab w:pos="6965" w:val="left" w:leader="none"/>
        </w:tabs>
        <w:spacing w:before="0"/>
        <w:ind w:left="701" w:right="1396" w:hanging="109"/>
        <w:jc w:val="left"/>
        <w:rPr>
          <w:sz w:val="18"/>
        </w:rPr>
      </w:pPr>
      <w:r>
        <w:rPr>
          <w:sz w:val="18"/>
        </w:rPr>
        <w:t>L</w:t>
        <w:tab/>
        <w:t>-</w:t>
        <w:tab/>
        <w:t>количество</w:t>
        <w:tab/>
        <w:t>L-го</w:t>
        <w:tab/>
        <w:t>компонента</w:t>
        <w:tab/>
        <w:t>продуктов</w:t>
        <w:tab/>
        <w:t>горения</w:t>
        <w:tab/>
      </w:r>
      <w:r>
        <w:rPr>
          <w:spacing w:val="-2"/>
          <w:sz w:val="18"/>
        </w:rPr>
        <w:t>(кислорода), </w:t>
      </w:r>
      <w:r>
        <w:rPr>
          <w:sz w:val="18"/>
        </w:rPr>
        <w:t>L</w:t>
      </w:r>
    </w:p>
    <w:p>
      <w:pPr>
        <w:tabs>
          <w:tab w:pos="1781" w:val="left" w:leader="none"/>
          <w:tab w:pos="3725" w:val="left" w:leader="none"/>
          <w:tab w:pos="4265" w:val="left" w:leader="none"/>
          <w:tab w:pos="5345" w:val="left" w:leader="none"/>
          <w:tab w:pos="6209" w:val="left" w:leader="none"/>
        </w:tabs>
        <w:spacing w:before="0"/>
        <w:ind w:left="161" w:right="1396" w:firstLine="0"/>
        <w:jc w:val="left"/>
        <w:rPr>
          <w:sz w:val="18"/>
        </w:rPr>
      </w:pPr>
      <w:r>
        <w:rPr>
          <w:sz w:val="18"/>
        </w:rPr>
        <w:t>выделяющегося</w:t>
        <w:tab/>
        <w:t>(поглощающегося)</w:t>
        <w:tab/>
        <w:t>при</w:t>
        <w:tab/>
        <w:t>сгорании</w:t>
        <w:tab/>
        <w:t>одного</w:t>
        <w:tab/>
        <w:t>килограмма </w:t>
      </w:r>
      <w:r>
        <w:rPr>
          <w:spacing w:val="-3"/>
          <w:sz w:val="18"/>
        </w:rPr>
        <w:t>пожарной </w:t>
      </w:r>
      <w:r>
        <w:rPr>
          <w:sz w:val="18"/>
        </w:rPr>
        <w:t>нагрузки,</w:t>
      </w:r>
      <w:r>
        <w:rPr>
          <w:spacing w:val="-1"/>
          <w:sz w:val="18"/>
        </w:rPr>
        <w:t> </w:t>
      </w:r>
      <w:r>
        <w:rPr>
          <w:sz w:val="18"/>
        </w:rPr>
        <w:t>кг/кг.</w:t>
      </w:r>
    </w:p>
    <w:p>
      <w:pPr>
        <w:pStyle w:val="Heading1"/>
        <w:spacing w:line="267" w:lineRule="exact"/>
        <w:ind w:left="701"/>
      </w:pPr>
      <w:r>
        <w:rPr/>
        <w:t>Уравнение баланса оптической плотности дыма:</w:t>
      </w:r>
    </w:p>
    <w:p>
      <w:pPr>
        <w:pStyle w:val="BodyText"/>
        <w:spacing w:line="240" w:lineRule="auto" w:before="10"/>
        <w:rPr>
          <w:rFonts w:ascii="Times New Roman"/>
          <w:sz w:val="24"/>
        </w:rPr>
      </w:pPr>
    </w:p>
    <w:p>
      <w:pPr>
        <w:tabs>
          <w:tab w:pos="485" w:val="left" w:leader="none"/>
          <w:tab w:pos="1025" w:val="left" w:leader="none"/>
          <w:tab w:pos="1241" w:val="left" w:leader="none"/>
          <w:tab w:pos="2753" w:val="left" w:leader="none"/>
          <w:tab w:pos="2969" w:val="left" w:leader="none"/>
          <w:tab w:pos="3294" w:val="left" w:leader="none"/>
          <w:tab w:pos="3942" w:val="left" w:leader="none"/>
          <w:tab w:pos="4157" w:val="left" w:leader="none"/>
          <w:tab w:pos="4482" w:val="left" w:leader="none"/>
          <w:tab w:pos="5238" w:val="left" w:leader="none"/>
          <w:tab w:pos="5453" w:val="left" w:leader="none"/>
          <w:tab w:pos="5885" w:val="left" w:leader="none"/>
          <w:tab w:pos="6101" w:val="left" w:leader="none"/>
          <w:tab w:pos="6425" w:val="left" w:leader="none"/>
          <w:tab w:pos="6857" w:val="left" w:leader="none"/>
          <w:tab w:pos="7073" w:val="left" w:leader="none"/>
          <w:tab w:pos="7505" w:val="left" w:leader="none"/>
        </w:tabs>
        <w:spacing w:before="0"/>
        <w:ind w:left="269" w:right="1072" w:hanging="109"/>
        <w:jc w:val="left"/>
        <w:rPr>
          <w:sz w:val="18"/>
        </w:rPr>
      </w:pPr>
      <w:r>
        <w:rPr>
          <w:sz w:val="18"/>
        </w:rPr>
        <w:t>V</w:t>
        <w:tab/>
        <w:t>x</w:t>
      </w:r>
      <w:r>
        <w:rPr>
          <w:spacing w:val="-1"/>
          <w:sz w:val="18"/>
        </w:rPr>
        <w:t> </w:t>
      </w:r>
      <w:r>
        <w:rPr>
          <w:sz w:val="18"/>
        </w:rPr>
        <w:t>dмю</w:t>
        <w:tab/>
        <w:t>/ dt = пси</w:t>
      </w:r>
      <w:r>
        <w:rPr>
          <w:spacing w:val="-2"/>
          <w:sz w:val="18"/>
        </w:rPr>
        <w:t> </w:t>
      </w:r>
      <w:r>
        <w:rPr>
          <w:sz w:val="18"/>
        </w:rPr>
        <w:t>x D</w:t>
        <w:tab/>
        <w:t>+ SUM</w:t>
      </w:r>
      <w:r>
        <w:rPr>
          <w:spacing w:val="-1"/>
          <w:sz w:val="18"/>
        </w:rPr>
        <w:t> </w:t>
      </w:r>
      <w:r>
        <w:rPr>
          <w:sz w:val="18"/>
        </w:rPr>
        <w:t>(мю</w:t>
        <w:tab/>
        <w:tab/>
        <w:t>x G ) /</w:t>
      </w:r>
      <w:r>
        <w:rPr>
          <w:spacing w:val="-1"/>
          <w:sz w:val="18"/>
        </w:rPr>
        <w:t> </w:t>
      </w:r>
      <w:r>
        <w:rPr>
          <w:sz w:val="18"/>
        </w:rPr>
        <w:t>ро</w:t>
        <w:tab/>
        <w:tab/>
        <w:t>- мю</w:t>
        <w:tab/>
        <w:tab/>
        <w:t>x SUM G</w:t>
        <w:tab/>
        <w:tab/>
        <w:t>/ ро , </w:t>
      </w:r>
      <w:r>
        <w:rPr>
          <w:spacing w:val="-3"/>
          <w:sz w:val="18"/>
        </w:rPr>
        <w:t>(П6.13) </w:t>
      </w:r>
      <w:r>
        <w:rPr>
          <w:sz w:val="18"/>
        </w:rPr>
        <w:t>j</w:t>
        <w:tab/>
        <w:tab/>
        <w:t>j</w:t>
        <w:tab/>
        <w:tab/>
        <w:t>m</w:t>
        <w:tab/>
        <w:tab/>
        <w:t>k</w:t>
        <w:tab/>
        <w:t>k</w:t>
        <w:tab/>
        <w:tab/>
        <w:t>k</w:t>
        <w:tab/>
        <w:t>k</w:t>
        <w:tab/>
        <w:tab/>
        <w:t>j</w:t>
        <w:tab/>
        <w:tab/>
        <w:t>i</w:t>
        <w:tab/>
        <w:t>i</w:t>
        <w:tab/>
        <w:tab/>
        <w:t>j</w:t>
      </w:r>
    </w:p>
    <w:p>
      <w:pPr>
        <w:pStyle w:val="BodyText"/>
        <w:spacing w:line="240" w:lineRule="auto"/>
        <w:rPr>
          <w:sz w:val="18"/>
        </w:rPr>
      </w:pPr>
    </w:p>
    <w:p>
      <w:pPr>
        <w:tabs>
          <w:tab w:pos="1133" w:val="left" w:leader="none"/>
          <w:tab w:pos="1781" w:val="left" w:leader="none"/>
          <w:tab w:pos="1997" w:val="left" w:leader="none"/>
          <w:tab w:pos="2321" w:val="left" w:leader="none"/>
          <w:tab w:pos="2645" w:val="left" w:leader="none"/>
          <w:tab w:pos="3941" w:val="left" w:leader="none"/>
          <w:tab w:pos="5129" w:val="left" w:leader="none"/>
          <w:tab w:pos="6641" w:val="left" w:leader="none"/>
        </w:tabs>
        <w:spacing w:before="0"/>
        <w:ind w:left="1349" w:right="1396" w:hanging="757"/>
        <w:jc w:val="left"/>
        <w:rPr>
          <w:sz w:val="18"/>
        </w:rPr>
      </w:pPr>
      <w:r>
        <w:rPr>
          <w:sz w:val="18"/>
        </w:rPr>
        <w:t>где</w:t>
        <w:tab/>
        <w:t>мю</w:t>
      </w:r>
      <w:r>
        <w:rPr>
          <w:spacing w:val="-1"/>
          <w:sz w:val="18"/>
        </w:rPr>
        <w:t> </w:t>
      </w:r>
      <w:r>
        <w:rPr>
          <w:sz w:val="18"/>
        </w:rPr>
        <w:t>,</w:t>
        <w:tab/>
      </w:r>
      <w:r>
        <w:rPr>
          <w:w w:val="95"/>
          <w:sz w:val="18"/>
        </w:rPr>
        <w:t>мю</w:t>
        <w:tab/>
        <w:tab/>
      </w:r>
      <w:r>
        <w:rPr>
          <w:sz w:val="18"/>
        </w:rPr>
        <w:t>-</w:t>
        <w:tab/>
        <w:t>оптическая</w:t>
        <w:tab/>
        <w:t>плотность</w:t>
        <w:tab/>
        <w:t>дыма в i-м и</w:t>
        <w:tab/>
        <w:t>j-м помещениях, i</w:t>
        <w:tab/>
        <w:tab/>
        <w:t>j</w:t>
      </w:r>
    </w:p>
    <w:p>
      <w:pPr>
        <w:spacing w:before="0"/>
        <w:ind w:left="809" w:right="0" w:firstLine="0"/>
        <w:jc w:val="left"/>
        <w:rPr>
          <w:sz w:val="18"/>
        </w:rPr>
      </w:pPr>
      <w:r>
        <w:rPr>
          <w:sz w:val="18"/>
        </w:rPr>
        <w:t>-1</w:t>
      </w:r>
    </w:p>
    <w:p>
      <w:pPr>
        <w:tabs>
          <w:tab w:pos="1025" w:val="left" w:leader="none"/>
        </w:tabs>
        <w:spacing w:before="0"/>
        <w:ind w:left="161" w:right="0" w:firstLine="0"/>
        <w:jc w:val="left"/>
        <w:rPr>
          <w:sz w:val="18"/>
        </w:rPr>
      </w:pPr>
      <w:r>
        <w:rPr>
          <w:sz w:val="18"/>
        </w:rPr>
        <w:t>Нп</w:t>
      </w:r>
      <w:r>
        <w:rPr>
          <w:spacing w:val="-1"/>
          <w:sz w:val="18"/>
        </w:rPr>
        <w:t> </w:t>
      </w:r>
      <w:r>
        <w:rPr>
          <w:sz w:val="18"/>
        </w:rPr>
        <w:t>x м</w:t>
        <w:tab/>
        <w:t>;</w:t>
      </w:r>
    </w:p>
    <w:p>
      <w:pPr>
        <w:tabs>
          <w:tab w:pos="917" w:val="left" w:leader="none"/>
        </w:tabs>
        <w:spacing w:before="0"/>
        <w:ind w:left="701" w:right="2397" w:hanging="109"/>
        <w:jc w:val="left"/>
        <w:rPr>
          <w:sz w:val="18"/>
        </w:rPr>
      </w:pPr>
      <w:r>
        <w:rPr>
          <w:sz w:val="18"/>
        </w:rPr>
        <w:t>D</w:t>
        <w:tab/>
        <w:t>- дымообразующая способность пожарной нагрузки, Нп x м2/кг.  m</w:t>
      </w:r>
    </w:p>
    <w:p>
      <w:pPr>
        <w:pStyle w:val="Heading1"/>
        <w:tabs>
          <w:tab w:pos="2105" w:val="left" w:leader="none"/>
          <w:tab w:pos="3351" w:val="left" w:leader="none"/>
          <w:tab w:pos="4092" w:val="left" w:leader="none"/>
          <w:tab w:pos="4673" w:val="left" w:leader="none"/>
          <w:tab w:pos="5813" w:val="left" w:leader="none"/>
          <w:tab w:pos="6951" w:val="left" w:leader="none"/>
          <w:tab w:pos="7918" w:val="left" w:leader="none"/>
          <w:tab w:pos="8225" w:val="left" w:leader="none"/>
        </w:tabs>
        <w:ind w:right="140" w:firstLine="540"/>
      </w:pPr>
      <w:r>
        <w:rPr/>
        <w:t>Оптическая</w:t>
        <w:tab/>
        <w:t>плотность</w:t>
        <w:tab/>
        <w:t>дыма</w:t>
        <w:tab/>
        <w:t>при</w:t>
        <w:tab/>
        <w:t>обычных</w:t>
        <w:tab/>
        <w:t>условиях</w:t>
        <w:tab/>
        <w:t>связана</w:t>
        <w:tab/>
        <w:t>с</w:t>
        <w:tab/>
      </w:r>
      <w:r>
        <w:rPr>
          <w:spacing w:val="-3"/>
        </w:rPr>
        <w:t>расстоянием </w:t>
      </w:r>
      <w:r>
        <w:rPr/>
        <w:t>предельной видимости в дыму</w:t>
      </w:r>
      <w:r>
        <w:rPr>
          <w:spacing w:val="-8"/>
        </w:rPr>
        <w:t> </w:t>
      </w:r>
      <w:r>
        <w:rPr/>
        <w:t>формулой:</w:t>
      </w:r>
    </w:p>
    <w:p>
      <w:pPr>
        <w:pStyle w:val="BodyText"/>
        <w:spacing w:line="240" w:lineRule="auto"/>
        <w:rPr>
          <w:rFonts w:ascii="Times New Roman"/>
          <w:sz w:val="24"/>
        </w:rPr>
      </w:pPr>
    </w:p>
    <w:p>
      <w:pPr>
        <w:tabs>
          <w:tab w:pos="3726" w:val="left" w:leader="none"/>
          <w:tab w:pos="7505" w:val="left" w:leader="none"/>
        </w:tabs>
        <w:spacing w:before="1"/>
        <w:ind w:left="3294" w:right="0" w:firstLine="0"/>
        <w:jc w:val="left"/>
        <w:rPr>
          <w:sz w:val="18"/>
        </w:rPr>
      </w:pPr>
      <w:r>
        <w:rPr>
          <w:sz w:val="18"/>
        </w:rPr>
        <w:t>l</w:t>
        <w:tab/>
        <w:t>= 2,38</w:t>
      </w:r>
      <w:r>
        <w:rPr>
          <w:spacing w:val="-1"/>
          <w:sz w:val="18"/>
        </w:rPr>
        <w:t> </w:t>
      </w:r>
      <w:r>
        <w:rPr>
          <w:sz w:val="18"/>
        </w:rPr>
        <w:t>/</w:t>
      </w:r>
      <w:r>
        <w:rPr>
          <w:spacing w:val="-1"/>
          <w:sz w:val="18"/>
        </w:rPr>
        <w:t> </w:t>
      </w:r>
      <w:r>
        <w:rPr>
          <w:sz w:val="18"/>
        </w:rPr>
        <w:t>мю.</w:t>
        <w:tab/>
        <w:t>(П6.14)</w:t>
      </w:r>
    </w:p>
    <w:p>
      <w:pPr>
        <w:spacing w:before="0"/>
        <w:ind w:left="936" w:right="3574" w:firstLine="0"/>
        <w:jc w:val="center"/>
        <w:rPr>
          <w:sz w:val="18"/>
        </w:rPr>
      </w:pPr>
      <w:r>
        <w:rPr>
          <w:sz w:val="18"/>
        </w:rPr>
        <w:t>пр</w:t>
      </w:r>
    </w:p>
    <w:p>
      <w:pPr>
        <w:pStyle w:val="BodyText"/>
        <w:spacing w:line="240" w:lineRule="auto" w:before="6"/>
        <w:rPr>
          <w:sz w:val="23"/>
        </w:rPr>
      </w:pPr>
    </w:p>
    <w:p>
      <w:pPr>
        <w:pStyle w:val="Heading1"/>
        <w:ind w:left="701"/>
      </w:pPr>
      <w:r>
        <w:rPr/>
        <w:t>Для помещений без источника тепла система уравнений (П6.6), (П6.7) и (П6.8)</w:t>
      </w:r>
    </w:p>
    <w:p>
      <w:pPr>
        <w:spacing w:before="0"/>
        <w:ind w:left="161" w:right="0" w:firstLine="0"/>
        <w:jc w:val="left"/>
        <w:rPr>
          <w:rFonts w:ascii="Times New Roman" w:hAnsi="Times New Roman"/>
          <w:sz w:val="24"/>
        </w:rPr>
      </w:pPr>
      <w:r>
        <w:rPr>
          <w:rFonts w:ascii="Times New Roman" w:hAnsi="Times New Roman"/>
          <w:sz w:val="24"/>
        </w:rPr>
        <w:t>упрощается и представляется в виде:</w:t>
      </w:r>
    </w:p>
    <w:p>
      <w:pPr>
        <w:pStyle w:val="BodyText"/>
        <w:spacing w:line="240" w:lineRule="auto" w:before="9"/>
        <w:rPr>
          <w:rFonts w:ascii="Times New Roman"/>
          <w:sz w:val="24"/>
        </w:rPr>
      </w:pPr>
    </w:p>
    <w:p>
      <w:pPr>
        <w:spacing w:before="0"/>
        <w:ind w:left="161" w:right="0" w:firstLine="0"/>
        <w:jc w:val="left"/>
        <w:rPr>
          <w:sz w:val="18"/>
        </w:rPr>
      </w:pPr>
      <w:r>
        <w:rPr>
          <w:w w:val="99"/>
          <w:sz w:val="18"/>
        </w:rPr>
        <w:t>┌</w:t>
      </w:r>
    </w:p>
    <w:p>
      <w:pPr>
        <w:tabs>
          <w:tab w:pos="5238" w:val="left" w:leader="none"/>
        </w:tabs>
        <w:spacing w:before="0"/>
        <w:ind w:left="161" w:right="0" w:firstLine="0"/>
        <w:jc w:val="left"/>
        <w:rPr>
          <w:sz w:val="18"/>
        </w:rPr>
      </w:pPr>
      <w:r>
        <w:rPr>
          <w:sz w:val="18"/>
        </w:rPr>
        <w:t>│</w:t>
        <w:tab/>
        <w:t>---------------------------</w:t>
      </w:r>
    </w:p>
    <w:p>
      <w:pPr>
        <w:tabs>
          <w:tab w:pos="593" w:val="left" w:leader="none"/>
          <w:tab w:pos="3077" w:val="left" w:leader="none"/>
          <w:tab w:pos="6101" w:val="left" w:leader="none"/>
          <w:tab w:pos="7505" w:val="left" w:leader="none"/>
        </w:tabs>
        <w:spacing w:before="1"/>
        <w:ind w:left="161" w:right="0" w:firstLine="0"/>
        <w:jc w:val="left"/>
        <w:rPr>
          <w:sz w:val="18"/>
        </w:rPr>
      </w:pPr>
      <w:r>
        <w:rPr>
          <w:sz w:val="18"/>
        </w:rPr>
        <w:t>│G</w:t>
        <w:tab/>
        <w:t>(тау) =</w:t>
      </w:r>
      <w:r>
        <w:rPr>
          <w:spacing w:val="-2"/>
          <w:sz w:val="18"/>
        </w:rPr>
        <w:t> </w:t>
      </w:r>
      <w:r>
        <w:rPr>
          <w:sz w:val="18"/>
        </w:rPr>
        <w:t>sign(Дельта P</w:t>
        <w:tab/>
        <w:t>(тау)) x мю x F x \/2</w:t>
      </w:r>
      <w:r>
        <w:rPr>
          <w:spacing w:val="-3"/>
          <w:sz w:val="18"/>
        </w:rPr>
        <w:t> </w:t>
      </w:r>
      <w:r>
        <w:rPr>
          <w:sz w:val="18"/>
        </w:rPr>
        <w:t>x</w:t>
      </w:r>
      <w:r>
        <w:rPr>
          <w:spacing w:val="-1"/>
          <w:sz w:val="18"/>
        </w:rPr>
        <w:t> </w:t>
      </w:r>
      <w:r>
        <w:rPr>
          <w:sz w:val="18"/>
        </w:rPr>
        <w:t>ро</w:t>
        <w:tab/>
        <w:t>x │Дельта P</w:t>
        <w:tab/>
        <w:t>(тау)│</w:t>
      </w:r>
    </w:p>
    <w:p>
      <w:pPr>
        <w:tabs>
          <w:tab w:pos="2969" w:val="left" w:leader="none"/>
          <w:tab w:pos="5885" w:val="left" w:leader="none"/>
          <w:tab w:pos="7289" w:val="left" w:leader="none"/>
        </w:tabs>
        <w:spacing w:before="0"/>
        <w:ind w:left="161" w:right="0" w:firstLine="0"/>
        <w:jc w:val="left"/>
        <w:rPr>
          <w:sz w:val="18"/>
        </w:rPr>
      </w:pPr>
      <w:r>
        <w:rPr>
          <w:sz w:val="18"/>
        </w:rPr>
        <w:t>│</w:t>
      </w:r>
      <w:r>
        <w:rPr>
          <w:spacing w:val="-1"/>
          <w:sz w:val="18"/>
        </w:rPr>
        <w:t> </w:t>
      </w:r>
      <w:r>
        <w:rPr>
          <w:sz w:val="18"/>
        </w:rPr>
        <w:t>ij</w:t>
        <w:tab/>
        <w:t>ij</w:t>
        <w:tab/>
        <w:t>k</w:t>
        <w:tab/>
        <w:t>ij</w:t>
      </w:r>
    </w:p>
    <w:p>
      <w:pPr>
        <w:spacing w:line="203" w:lineRule="exact" w:before="0"/>
        <w:ind w:left="161" w:right="0" w:firstLine="0"/>
        <w:jc w:val="left"/>
        <w:rPr>
          <w:sz w:val="18"/>
        </w:rPr>
      </w:pPr>
      <w:r>
        <w:rPr>
          <w:w w:val="99"/>
          <w:sz w:val="18"/>
        </w:rPr>
        <w:t>│</w:t>
      </w:r>
    </w:p>
    <w:p>
      <w:pPr>
        <w:tabs>
          <w:tab w:pos="701" w:val="left" w:leader="none"/>
          <w:tab w:pos="1025" w:val="left" w:leader="none"/>
          <w:tab w:pos="8261" w:val="left" w:leader="none"/>
        </w:tabs>
        <w:spacing w:line="203" w:lineRule="exact" w:before="0"/>
        <w:ind w:left="161" w:right="0" w:firstLine="0"/>
        <w:jc w:val="left"/>
        <w:rPr>
          <w:sz w:val="18"/>
        </w:rPr>
      </w:pPr>
      <w:r>
        <w:rPr>
          <w:sz w:val="18"/>
        </w:rPr>
        <w:t>&lt;</w:t>
        <w:tab/>
        <w:t>G</w:t>
        <w:tab/>
        <w:t>(тау)</w:t>
        <w:tab/>
        <w:t>(П6.15)</w:t>
      </w:r>
    </w:p>
    <w:p>
      <w:pPr>
        <w:tabs>
          <w:tab w:pos="809" w:val="left" w:leader="none"/>
        </w:tabs>
        <w:spacing w:before="0"/>
        <w:ind w:left="161" w:right="0" w:firstLine="0"/>
        <w:jc w:val="left"/>
        <w:rPr>
          <w:sz w:val="18"/>
        </w:rPr>
      </w:pPr>
      <w:r>
        <w:rPr>
          <w:sz w:val="18"/>
        </w:rPr>
        <w:t>│</w:t>
      </w:r>
      <w:r>
        <w:rPr>
          <w:spacing w:val="-1"/>
          <w:sz w:val="18"/>
        </w:rPr>
        <w:t> </w:t>
      </w:r>
      <w:r>
        <w:rPr>
          <w:sz w:val="18"/>
        </w:rPr>
        <w:t>n</w:t>
        <w:tab/>
        <w:t>ij</w:t>
      </w:r>
    </w:p>
    <w:p>
      <w:pPr>
        <w:spacing w:before="0"/>
        <w:ind w:left="161" w:right="0" w:firstLine="0"/>
        <w:jc w:val="left"/>
        <w:rPr>
          <w:sz w:val="18"/>
        </w:rPr>
      </w:pPr>
      <w:r>
        <w:rPr>
          <w:sz w:val="18"/>
        </w:rPr>
        <w:t>│SUM -------- = 0,</w:t>
      </w:r>
    </w:p>
    <w:p>
      <w:pPr>
        <w:tabs>
          <w:tab w:pos="1025" w:val="left" w:leader="none"/>
        </w:tabs>
        <w:spacing w:before="0"/>
        <w:ind w:left="161" w:right="0" w:firstLine="0"/>
        <w:jc w:val="left"/>
        <w:rPr>
          <w:sz w:val="18"/>
        </w:rPr>
      </w:pPr>
      <w:r>
        <w:rPr>
          <w:sz w:val="18"/>
        </w:rPr>
        <w:t>│i=1</w:t>
        <w:tab/>
        <w:t>ро</w:t>
      </w:r>
    </w:p>
    <w:p>
      <w:pPr>
        <w:tabs>
          <w:tab w:pos="1241" w:val="left" w:leader="none"/>
        </w:tabs>
        <w:spacing w:before="0"/>
        <w:ind w:left="161" w:right="0" w:firstLine="0"/>
        <w:jc w:val="left"/>
        <w:rPr>
          <w:sz w:val="18"/>
        </w:rPr>
      </w:pPr>
      <w:r>
        <w:rPr>
          <w:sz w:val="18"/>
        </w:rPr>
        <w:t>│</w:t>
        <w:tab/>
        <w:t>k</w:t>
      </w:r>
    </w:p>
    <w:p>
      <w:pPr>
        <w:spacing w:before="0"/>
        <w:ind w:left="161" w:right="0" w:firstLine="0"/>
        <w:jc w:val="left"/>
        <w:rPr>
          <w:sz w:val="18"/>
        </w:rPr>
      </w:pPr>
      <w:r>
        <w:rPr>
          <w:w w:val="99"/>
          <w:sz w:val="18"/>
        </w:rPr>
        <w:t>└</w:t>
      </w:r>
    </w:p>
    <w:p>
      <w:pPr>
        <w:pStyle w:val="BodyText"/>
        <w:spacing w:line="240" w:lineRule="auto"/>
        <w:rPr>
          <w:sz w:val="18"/>
        </w:rPr>
      </w:pPr>
    </w:p>
    <w:p>
      <w:pPr>
        <w:spacing w:before="0"/>
        <w:ind w:left="0" w:right="4906" w:firstLine="0"/>
        <w:jc w:val="center"/>
        <w:rPr>
          <w:sz w:val="18"/>
        </w:rPr>
      </w:pPr>
      <w:r>
        <w:rPr>
          <w:w w:val="99"/>
          <w:sz w:val="18"/>
        </w:rPr>
        <w:t>1</w:t>
      </w:r>
    </w:p>
    <w:p>
      <w:pPr>
        <w:tabs>
          <w:tab w:pos="1349" w:val="left" w:leader="none"/>
          <w:tab w:pos="1997" w:val="left" w:leader="none"/>
          <w:tab w:pos="2321" w:val="left" w:leader="none"/>
          <w:tab w:pos="2645" w:val="left" w:leader="none"/>
          <w:tab w:pos="2969" w:val="left" w:leader="none"/>
          <w:tab w:pos="3294" w:val="left" w:leader="none"/>
          <w:tab w:pos="3617" w:val="left" w:leader="none"/>
          <w:tab w:pos="3941" w:val="left" w:leader="none"/>
          <w:tab w:pos="5346" w:val="left" w:leader="none"/>
          <w:tab w:pos="5561" w:val="left" w:leader="none"/>
          <w:tab w:pos="5993" w:val="left" w:leader="none"/>
          <w:tab w:pos="6425" w:val="left" w:leader="none"/>
          <w:tab w:pos="6641" w:val="left" w:leader="none"/>
          <w:tab w:pos="6965" w:val="left" w:leader="none"/>
          <w:tab w:pos="7397" w:val="left" w:leader="none"/>
          <w:tab w:pos="7613" w:val="left" w:leader="none"/>
          <w:tab w:pos="8045" w:val="left" w:leader="none"/>
        </w:tabs>
        <w:spacing w:before="1"/>
        <w:ind w:left="1565" w:right="1504" w:hanging="973"/>
        <w:jc w:val="left"/>
        <w:rPr>
          <w:sz w:val="18"/>
        </w:rPr>
      </w:pPr>
      <w:r>
        <w:rPr>
          <w:sz w:val="18"/>
        </w:rPr>
        <w:t>где</w:t>
        <w:tab/>
        <w:t>ро</w:t>
        <w:tab/>
        <w:t>=</w:t>
        <w:tab/>
        <w:t>-</w:t>
        <w:tab/>
        <w:t>x</w:t>
        <w:tab/>
      </w:r>
      <w:r>
        <w:rPr>
          <w:spacing w:val="-1"/>
          <w:sz w:val="18"/>
        </w:rPr>
        <w:t>[ро</w:t>
        <w:tab/>
        <w:tab/>
      </w:r>
      <w:r>
        <w:rPr>
          <w:sz w:val="18"/>
        </w:rPr>
        <w:t>+</w:t>
        <w:tab/>
        <w:t>sign(Дельта</w:t>
      </w:r>
      <w:r>
        <w:rPr>
          <w:spacing w:val="-2"/>
          <w:sz w:val="18"/>
        </w:rPr>
        <w:t> </w:t>
      </w:r>
      <w:r>
        <w:rPr>
          <w:sz w:val="18"/>
        </w:rPr>
        <w:t>P</w:t>
        <w:tab/>
        <w:tab/>
        <w:t>)</w:t>
        <w:tab/>
        <w:t>x</w:t>
        <w:tab/>
      </w:r>
      <w:r>
        <w:rPr>
          <w:w w:val="95"/>
          <w:sz w:val="18"/>
        </w:rPr>
        <w:t>ро</w:t>
        <w:tab/>
        <w:tab/>
      </w:r>
      <w:r>
        <w:rPr>
          <w:sz w:val="18"/>
        </w:rPr>
        <w:t>+</w:t>
        <w:tab/>
      </w:r>
      <w:r>
        <w:rPr>
          <w:w w:val="95"/>
          <w:sz w:val="18"/>
        </w:rPr>
        <w:t>ро</w:t>
        <w:tab/>
        <w:tab/>
      </w:r>
      <w:r>
        <w:rPr>
          <w:spacing w:val="-17"/>
          <w:sz w:val="18"/>
        </w:rPr>
        <w:t>- </w:t>
      </w:r>
      <w:r>
        <w:rPr>
          <w:sz w:val="18"/>
        </w:rPr>
        <w:t>k</w:t>
        <w:tab/>
        <w:tab/>
        <w:t>2</w:t>
        <w:tab/>
        <w:tab/>
        <w:tab/>
        <w:t>i</w:t>
        <w:tab/>
        <w:tab/>
        <w:tab/>
        <w:t>ij</w:t>
        <w:tab/>
        <w:tab/>
        <w:tab/>
        <w:t>i</w:t>
        <w:tab/>
        <w:tab/>
        <w:tab/>
        <w:t>j</w:t>
      </w:r>
    </w:p>
    <w:p>
      <w:pPr>
        <w:tabs>
          <w:tab w:pos="485" w:val="left" w:leader="none"/>
          <w:tab w:pos="2105" w:val="left" w:leader="none"/>
        </w:tabs>
        <w:spacing w:before="0"/>
        <w:ind w:left="161" w:right="0" w:firstLine="0"/>
        <w:jc w:val="left"/>
        <w:rPr>
          <w:sz w:val="18"/>
        </w:rPr>
      </w:pPr>
      <w:r>
        <w:rPr>
          <w:sz w:val="18"/>
        </w:rPr>
        <w:t>-</w:t>
        <w:tab/>
        <w:t>sign(Дельта</w:t>
      </w:r>
      <w:r>
        <w:rPr>
          <w:spacing w:val="-1"/>
          <w:sz w:val="18"/>
        </w:rPr>
        <w:t> </w:t>
      </w:r>
      <w:r>
        <w:rPr>
          <w:sz w:val="18"/>
        </w:rPr>
        <w:t>P</w:t>
        <w:tab/>
        <w:t>) x ро</w:t>
      </w:r>
      <w:r>
        <w:rPr>
          <w:spacing w:val="-1"/>
          <w:sz w:val="18"/>
        </w:rPr>
        <w:t> </w:t>
      </w:r>
      <w:r>
        <w:rPr>
          <w:sz w:val="18"/>
        </w:rPr>
        <w:t>].</w:t>
      </w:r>
    </w:p>
    <w:p>
      <w:pPr>
        <w:tabs>
          <w:tab w:pos="2753" w:val="left" w:leader="none"/>
        </w:tabs>
        <w:spacing w:before="0"/>
        <w:ind w:left="1889" w:right="0" w:firstLine="0"/>
        <w:jc w:val="left"/>
        <w:rPr>
          <w:sz w:val="18"/>
        </w:rPr>
      </w:pPr>
      <w:r>
        <w:rPr>
          <w:sz w:val="18"/>
        </w:rPr>
        <w:t>ij</w:t>
        <w:tab/>
        <w:t>j</w:t>
      </w:r>
    </w:p>
    <w:p>
      <w:pPr>
        <w:spacing w:before="0"/>
        <w:ind w:left="161" w:right="1396" w:firstLine="432"/>
        <w:jc w:val="both"/>
        <w:rPr>
          <w:sz w:val="18"/>
        </w:rPr>
      </w:pPr>
      <w:r>
        <w:rPr>
          <w:sz w:val="18"/>
        </w:rPr>
        <w:t>Первое уравнение связывает перепады давлений на соединяющих помещение проемах с расходом газа через эти проемы. Второе - выражает постоянство объема для данного помещения. Таким образом, для всего здания требуется решать систему, состоящую из (m + m ) x n нелинейных уравнений вида</w:t>
      </w:r>
    </w:p>
    <w:p>
      <w:pPr>
        <w:tabs>
          <w:tab w:pos="755" w:val="left" w:leader="none"/>
          <w:tab w:pos="1511" w:val="left" w:leader="none"/>
        </w:tabs>
        <w:spacing w:before="0"/>
        <w:ind w:left="0" w:right="478" w:firstLine="0"/>
        <w:jc w:val="center"/>
        <w:rPr>
          <w:sz w:val="18"/>
        </w:rPr>
      </w:pPr>
      <w:r>
        <w:rPr>
          <w:sz w:val="18"/>
        </w:rPr>
        <w:t>гс</w:t>
        <w:tab/>
        <w:t>вс</w:t>
        <w:tab/>
        <w:t>эт</w:t>
      </w:r>
    </w:p>
    <w:p>
      <w:pPr>
        <w:tabs>
          <w:tab w:pos="1133" w:val="left" w:leader="none"/>
          <w:tab w:pos="1457" w:val="left" w:leader="none"/>
          <w:tab w:pos="1889" w:val="left" w:leader="none"/>
          <w:tab w:pos="2645" w:val="left" w:leader="none"/>
          <w:tab w:pos="3725" w:val="left" w:leader="none"/>
          <w:tab w:pos="4913" w:val="left" w:leader="none"/>
          <w:tab w:pos="7505" w:val="left" w:leader="none"/>
          <w:tab w:pos="8153" w:val="left" w:leader="none"/>
        </w:tabs>
        <w:spacing w:before="0"/>
        <w:ind w:left="161" w:right="0" w:firstLine="0"/>
        <w:jc w:val="left"/>
        <w:rPr>
          <w:sz w:val="18"/>
        </w:rPr>
      </w:pPr>
      <w:r>
        <w:rPr>
          <w:sz w:val="18"/>
        </w:rPr>
        <w:t>(П6.12)</w:t>
        <w:tab/>
        <w:t>и</w:t>
        <w:tab/>
        <w:t>n</w:t>
        <w:tab/>
        <w:t>x</w:t>
      </w:r>
      <w:r>
        <w:rPr>
          <w:spacing w:val="-1"/>
          <w:sz w:val="18"/>
        </w:rPr>
        <w:t> </w:t>
      </w:r>
      <w:r>
        <w:rPr>
          <w:sz w:val="18"/>
        </w:rPr>
        <w:t>n</w:t>
        <w:tab/>
        <w:t>линейных</w:t>
        <w:tab/>
        <w:t>уравнений</w:t>
        <w:tab/>
        <w:t>вида (П6.13).</w:t>
      </w:r>
      <w:r>
        <w:rPr>
          <w:spacing w:val="-1"/>
          <w:sz w:val="18"/>
        </w:rPr>
        <w:t> </w:t>
      </w:r>
      <w:r>
        <w:rPr>
          <w:sz w:val="18"/>
        </w:rPr>
        <w:t>Здесь m</w:t>
        <w:tab/>
        <w:t>и m</w:t>
        <w:tab/>
        <w:t>-</w:t>
      </w:r>
    </w:p>
    <w:p>
      <w:pPr>
        <w:tabs>
          <w:tab w:pos="647" w:val="left" w:leader="none"/>
          <w:tab w:pos="5615" w:val="left" w:leader="none"/>
          <w:tab w:pos="6263" w:val="left" w:leader="none"/>
        </w:tabs>
        <w:spacing w:before="0"/>
        <w:ind w:left="0" w:right="1612" w:firstLine="0"/>
        <w:jc w:val="right"/>
        <w:rPr>
          <w:sz w:val="18"/>
        </w:rPr>
      </w:pPr>
      <w:r>
        <w:rPr>
          <w:sz w:val="18"/>
        </w:rPr>
        <w:t>у</w:t>
        <w:tab/>
        <w:t>эт</w:t>
        <w:tab/>
        <w:t>гс</w:t>
        <w:tab/>
      </w:r>
      <w:r>
        <w:rPr>
          <w:w w:val="95"/>
          <w:sz w:val="18"/>
        </w:rPr>
        <w:t>вс</w:t>
      </w:r>
    </w:p>
    <w:p>
      <w:pPr>
        <w:tabs>
          <w:tab w:pos="1889" w:val="left" w:leader="none"/>
          <w:tab w:pos="6641" w:val="left" w:leader="none"/>
          <w:tab w:pos="7073" w:val="left" w:leader="none"/>
          <w:tab w:pos="8153" w:val="left" w:leader="none"/>
        </w:tabs>
        <w:spacing w:before="1"/>
        <w:ind w:left="161" w:right="0" w:firstLine="0"/>
        <w:jc w:val="left"/>
        <w:rPr>
          <w:sz w:val="18"/>
        </w:rPr>
      </w:pPr>
      <w:r>
        <w:rPr>
          <w:sz w:val="18"/>
        </w:rPr>
        <w:t>соответственно</w:t>
        <w:tab/>
        <w:t>число горизонтальных и</w:t>
      </w:r>
      <w:r>
        <w:rPr>
          <w:spacing w:val="-2"/>
          <w:sz w:val="18"/>
        </w:rPr>
        <w:t> </w:t>
      </w:r>
      <w:r>
        <w:rPr>
          <w:sz w:val="18"/>
        </w:rPr>
        <w:t>вертикальных связей</w:t>
        <w:tab/>
        <w:t>на</w:t>
        <w:tab/>
        <w:t>этаже;</w:t>
      </w:r>
      <w:r>
        <w:rPr>
          <w:spacing w:val="-1"/>
          <w:sz w:val="18"/>
        </w:rPr>
        <w:t> </w:t>
      </w:r>
      <w:r>
        <w:rPr>
          <w:sz w:val="18"/>
        </w:rPr>
        <w:t>n</w:t>
        <w:tab/>
        <w:t>-</w:t>
      </w:r>
    </w:p>
    <w:p>
      <w:pPr>
        <w:spacing w:before="0"/>
        <w:ind w:left="0" w:right="1612" w:firstLine="0"/>
        <w:jc w:val="right"/>
        <w:rPr>
          <w:sz w:val="18"/>
        </w:rPr>
      </w:pPr>
      <w:r>
        <w:rPr>
          <w:w w:val="99"/>
          <w:sz w:val="18"/>
        </w:rPr>
        <w:t>у</w:t>
      </w:r>
    </w:p>
    <w:p>
      <w:pPr>
        <w:tabs>
          <w:tab w:pos="1997" w:val="left" w:leader="none"/>
        </w:tabs>
        <w:spacing w:before="0"/>
        <w:ind w:left="161" w:right="0" w:firstLine="0"/>
        <w:jc w:val="left"/>
        <w:rPr>
          <w:sz w:val="18"/>
        </w:rPr>
      </w:pPr>
      <w:r>
        <w:rPr>
          <w:sz w:val="18"/>
        </w:rPr>
        <w:t>число</w:t>
      </w:r>
      <w:r>
        <w:rPr>
          <w:spacing w:val="-1"/>
          <w:sz w:val="18"/>
        </w:rPr>
        <w:t> </w:t>
      </w:r>
      <w:r>
        <w:rPr>
          <w:sz w:val="18"/>
        </w:rPr>
        <w:t>узлов; n</w:t>
        <w:tab/>
        <w:t>- число</w:t>
      </w:r>
      <w:r>
        <w:rPr>
          <w:spacing w:val="-1"/>
          <w:sz w:val="18"/>
        </w:rPr>
        <w:t> </w:t>
      </w:r>
      <w:r>
        <w:rPr>
          <w:sz w:val="18"/>
        </w:rPr>
        <w:t>этажей.</w:t>
      </w:r>
    </w:p>
    <w:p>
      <w:pPr>
        <w:spacing w:line="199" w:lineRule="exact" w:before="0"/>
        <w:ind w:left="1673" w:right="0" w:firstLine="0"/>
        <w:jc w:val="left"/>
        <w:rPr>
          <w:sz w:val="18"/>
        </w:rPr>
      </w:pPr>
      <w:r>
        <w:rPr>
          <w:sz w:val="18"/>
        </w:rPr>
        <w:t>эт</w:t>
      </w:r>
    </w:p>
    <w:p>
      <w:pPr>
        <w:pStyle w:val="Heading1"/>
        <w:ind w:right="140" w:firstLine="540"/>
        <w:jc w:val="both"/>
      </w:pPr>
      <w:r>
        <w:rPr/>
        <w:t>Система уравнений, включающая в себя уравнения (П6.6), (П6.7) для помещения очага пожара и (П6.12), (П6.13) для остальных помещений и уравнение (П6.11), описывающая гидравлическую схему здания, решается численно методом итерации в совокупности с методом секущих.</w:t>
      </w:r>
    </w:p>
    <w:p>
      <w:pPr>
        <w:spacing w:before="0"/>
        <w:ind w:left="161" w:right="143" w:firstLine="540"/>
        <w:jc w:val="both"/>
        <w:rPr>
          <w:rFonts w:ascii="Times New Roman" w:hAnsi="Times New Roman"/>
          <w:sz w:val="24"/>
        </w:rPr>
      </w:pPr>
      <w:r>
        <w:rPr>
          <w:rFonts w:ascii="Times New Roman" w:hAnsi="Times New Roman"/>
          <w:sz w:val="24"/>
        </w:rPr>
        <w:t>Основные уравнения для определения температуры газа и концентрации продуктов горения в помещениях здания получены из уравнений сохранения энергии и массы.</w:t>
      </w:r>
    </w:p>
    <w:p>
      <w:pPr>
        <w:spacing w:before="0"/>
        <w:ind w:left="161" w:right="142" w:firstLine="540"/>
        <w:jc w:val="both"/>
        <w:rPr>
          <w:rFonts w:ascii="Times New Roman" w:hAnsi="Times New Roman"/>
          <w:sz w:val="24"/>
        </w:rPr>
      </w:pPr>
      <w:r>
        <w:rPr>
          <w:rFonts w:ascii="Times New Roman" w:hAnsi="Times New Roman"/>
          <w:sz w:val="24"/>
        </w:rPr>
        <w:t>Температура газа в помещении, где отсутствует очаг пожара, определяется из уравнения теплового баланса, которое можно получить из уравнения сохранения энергии</w:t>
      </w:r>
    </w:p>
    <w:p>
      <w:pPr>
        <w:spacing w:after="0"/>
        <w:jc w:val="both"/>
        <w:rPr>
          <w:rFonts w:ascii="Times New Roman" w:hAnsi="Times New Roman"/>
          <w:sz w:val="24"/>
        </w:rPr>
        <w:sectPr>
          <w:pgSz w:w="11900" w:h="16840"/>
          <w:pgMar w:top="1260" w:bottom="280" w:left="1540" w:right="700"/>
        </w:sectPr>
      </w:pPr>
    </w:p>
    <w:p>
      <w:pPr>
        <w:spacing w:before="64"/>
        <w:ind w:left="161" w:right="497" w:firstLine="0"/>
        <w:jc w:val="left"/>
        <w:rPr>
          <w:rFonts w:ascii="Times New Roman" w:hAnsi="Times New Roman"/>
          <w:sz w:val="24"/>
        </w:rPr>
      </w:pPr>
      <w:r>
        <w:rPr>
          <w:rFonts w:ascii="Times New Roman" w:hAnsi="Times New Roman"/>
          <w:sz w:val="24"/>
        </w:rPr>
        <w:t>(П6.7). Формула для определения температуры газа в j-м помещении здания в "n"-й момент</w:t>
      </w:r>
      <w:r>
        <w:rPr>
          <w:rFonts w:ascii="Times New Roman" w:hAnsi="Times New Roman"/>
          <w:spacing w:val="-1"/>
          <w:sz w:val="24"/>
        </w:rPr>
        <w:t> </w:t>
      </w:r>
      <w:r>
        <w:rPr>
          <w:rFonts w:ascii="Times New Roman" w:hAnsi="Times New Roman"/>
          <w:sz w:val="24"/>
        </w:rPr>
        <w:t>времени:</w:t>
      </w:r>
    </w:p>
    <w:p>
      <w:pPr>
        <w:pStyle w:val="BodyText"/>
        <w:spacing w:line="240" w:lineRule="auto"/>
        <w:rPr>
          <w:rFonts w:ascii="Times New Roman"/>
          <w:sz w:val="25"/>
        </w:rPr>
      </w:pPr>
    </w:p>
    <w:p>
      <w:pPr>
        <w:spacing w:before="1"/>
        <w:ind w:left="0" w:right="3477" w:firstLine="0"/>
        <w:jc w:val="center"/>
        <w:rPr>
          <w:sz w:val="16"/>
        </w:rPr>
      </w:pPr>
      <w:r>
        <w:rPr>
          <w:w w:val="100"/>
          <w:sz w:val="16"/>
        </w:rPr>
        <w:t>n</w:t>
      </w:r>
    </w:p>
    <w:p>
      <w:pPr>
        <w:tabs>
          <w:tab w:pos="864" w:val="left" w:leader="none"/>
        </w:tabs>
        <w:spacing w:before="1"/>
        <w:ind w:left="0" w:right="1557" w:firstLine="0"/>
        <w:jc w:val="center"/>
        <w:rPr>
          <w:sz w:val="16"/>
        </w:rPr>
      </w:pPr>
      <w:r>
        <w:rPr>
          <w:sz w:val="16"/>
        </w:rPr>
        <w:t>SUM</w:t>
      </w:r>
      <w:r>
        <w:rPr>
          <w:spacing w:val="-2"/>
          <w:sz w:val="16"/>
        </w:rPr>
        <w:t> </w:t>
      </w:r>
      <w:r>
        <w:rPr>
          <w:sz w:val="16"/>
        </w:rPr>
        <w:t>(C</w:t>
        <w:tab/>
        <w:t>x G  x T ) +</w:t>
      </w:r>
      <w:r>
        <w:rPr>
          <w:spacing w:val="-6"/>
          <w:sz w:val="16"/>
        </w:rPr>
        <w:t> </w:t>
      </w:r>
      <w:r>
        <w:rPr>
          <w:sz w:val="16"/>
        </w:rPr>
        <w:t>Q</w:t>
      </w:r>
    </w:p>
    <w:p>
      <w:pPr>
        <w:tabs>
          <w:tab w:pos="3521" w:val="left" w:leader="none"/>
          <w:tab w:pos="4097" w:val="left" w:leader="none"/>
          <w:tab w:pos="4577" w:val="left" w:leader="none"/>
          <w:tab w:pos="5153" w:val="left" w:leader="none"/>
        </w:tabs>
        <w:spacing w:line="181" w:lineRule="exact" w:before="1"/>
        <w:ind w:left="2946" w:right="0" w:firstLine="0"/>
        <w:jc w:val="left"/>
        <w:rPr>
          <w:sz w:val="16"/>
        </w:rPr>
      </w:pPr>
      <w:r>
        <w:rPr>
          <w:sz w:val="16"/>
        </w:rPr>
        <w:t>k=1</w:t>
        <w:tab/>
        <w:t>РВ</w:t>
        <w:tab/>
        <w:t>k</w:t>
        <w:tab/>
        <w:t>k</w:t>
        <w:tab/>
        <w:t>j</w:t>
      </w:r>
    </w:p>
    <w:p>
      <w:pPr>
        <w:tabs>
          <w:tab w:pos="545" w:val="left" w:leader="none"/>
          <w:tab w:pos="7457" w:val="left" w:leader="hyphen"/>
        </w:tabs>
        <w:spacing w:line="181" w:lineRule="exact" w:before="0"/>
        <w:ind w:left="161" w:right="0" w:firstLine="0"/>
        <w:jc w:val="left"/>
        <w:rPr>
          <w:sz w:val="16"/>
        </w:rPr>
      </w:pPr>
      <w:r>
        <w:rPr>
          <w:sz w:val="16"/>
        </w:rPr>
        <w:t>T</w:t>
        <w:tab/>
        <w:t>=</w:t>
        <w:tab/>
        <w:t>+</w:t>
      </w:r>
    </w:p>
    <w:p>
      <w:pPr>
        <w:tabs>
          <w:tab w:pos="1505" w:val="left" w:leader="none"/>
          <w:tab w:pos="2369" w:val="left" w:leader="none"/>
          <w:tab w:pos="3906" w:val="left" w:leader="none"/>
          <w:tab w:pos="5057" w:val="left" w:leader="none"/>
          <w:tab w:pos="6593" w:val="left" w:leader="none"/>
        </w:tabs>
        <w:spacing w:line="181" w:lineRule="exact" w:before="1"/>
        <w:ind w:left="257" w:right="0" w:firstLine="0"/>
        <w:jc w:val="left"/>
        <w:rPr>
          <w:sz w:val="16"/>
        </w:rPr>
      </w:pPr>
      <w:r>
        <w:rPr>
          <w:sz w:val="16"/>
        </w:rPr>
        <w:t>nj</w:t>
        <w:tab/>
        <w:t>n</w:t>
        <w:tab/>
        <w:t>m</w:t>
        <w:tab/>
        <w:t>m</w:t>
        <w:tab/>
        <w:t>*</w:t>
        <w:tab/>
        <w:t>*</w:t>
      </w:r>
    </w:p>
    <w:p>
      <w:pPr>
        <w:tabs>
          <w:tab w:pos="1121" w:val="left" w:leader="none"/>
          <w:tab w:pos="1409" w:val="left" w:leader="none"/>
          <w:tab w:pos="2273" w:val="left" w:leader="none"/>
          <w:tab w:pos="3329" w:val="left" w:leader="none"/>
          <w:tab w:pos="3618" w:val="left" w:leader="none"/>
          <w:tab w:pos="3809" w:val="left" w:leader="none"/>
          <w:tab w:pos="5057" w:val="left" w:leader="none"/>
          <w:tab w:pos="5345" w:val="left" w:leader="none"/>
          <w:tab w:pos="5633" w:val="left" w:leader="none"/>
          <w:tab w:pos="5921" w:val="left" w:leader="none"/>
          <w:tab w:pos="6593" w:val="left" w:leader="none"/>
          <w:tab w:pos="6977" w:val="left" w:leader="none"/>
          <w:tab w:pos="7265" w:val="left" w:leader="none"/>
        </w:tabs>
        <w:spacing w:before="0"/>
        <w:ind w:left="833" w:right="2103" w:hanging="97"/>
        <w:jc w:val="left"/>
        <w:rPr>
          <w:sz w:val="16"/>
        </w:rPr>
      </w:pPr>
      <w:r>
        <w:rPr>
          <w:sz w:val="16"/>
        </w:rPr>
        <w:t>C</w:t>
        <w:tab/>
        <w:t>x (SUM G  - SUM G )</w:t>
      </w:r>
      <w:r>
        <w:rPr>
          <w:spacing w:val="-7"/>
          <w:sz w:val="16"/>
        </w:rPr>
        <w:t> </w:t>
      </w:r>
      <w:r>
        <w:rPr>
          <w:sz w:val="16"/>
        </w:rPr>
        <w:t>+</w:t>
      </w:r>
      <w:r>
        <w:rPr>
          <w:spacing w:val="-1"/>
          <w:sz w:val="16"/>
        </w:rPr>
        <w:t> </w:t>
      </w:r>
      <w:r>
        <w:rPr>
          <w:sz w:val="16"/>
        </w:rPr>
        <w:t>C</w:t>
        <w:tab/>
        <w:t>x SUM G</w:t>
      </w:r>
      <w:r>
        <w:rPr>
          <w:spacing w:val="-4"/>
          <w:sz w:val="16"/>
        </w:rPr>
        <w:t> </w:t>
      </w:r>
      <w:r>
        <w:rPr>
          <w:sz w:val="16"/>
        </w:rPr>
        <w:t>+</w:t>
      </w:r>
      <w:r>
        <w:rPr>
          <w:spacing w:val="-2"/>
          <w:sz w:val="16"/>
        </w:rPr>
        <w:t> </w:t>
      </w:r>
      <w:r>
        <w:rPr>
          <w:sz w:val="16"/>
        </w:rPr>
        <w:t>альфа</w:t>
        <w:tab/>
        <w:t>x F</w:t>
        <w:tab/>
        <w:tab/>
        <w:t>+</w:t>
      </w:r>
      <w:r>
        <w:rPr>
          <w:spacing w:val="-2"/>
          <w:sz w:val="16"/>
        </w:rPr>
        <w:t> </w:t>
      </w:r>
      <w:r>
        <w:rPr>
          <w:sz w:val="16"/>
        </w:rPr>
        <w:t>альфа</w:t>
        <w:tab/>
        <w:t>x      F vг</w:t>
        <w:tab/>
        <w:tab/>
        <w:t>k=1</w:t>
      </w:r>
      <w:r>
        <w:rPr>
          <w:spacing w:val="94"/>
          <w:sz w:val="16"/>
        </w:rPr>
        <w:t> </w:t>
      </w:r>
      <w:r>
        <w:rPr>
          <w:sz w:val="16"/>
        </w:rPr>
        <w:t>k</w:t>
        <w:tab/>
        <w:t>i=1</w:t>
      </w:r>
      <w:r>
        <w:rPr>
          <w:spacing w:val="95"/>
          <w:sz w:val="16"/>
        </w:rPr>
        <w:t> </w:t>
      </w:r>
      <w:r>
        <w:rPr>
          <w:sz w:val="16"/>
        </w:rPr>
        <w:t>i</w:t>
        <w:tab/>
        <w:t>рг</w:t>
        <w:tab/>
        <w:tab/>
        <w:t>i=1</w:t>
      </w:r>
      <w:r>
        <w:rPr>
          <w:spacing w:val="95"/>
          <w:sz w:val="16"/>
        </w:rPr>
        <w:t> </w:t>
      </w:r>
      <w:r>
        <w:rPr>
          <w:sz w:val="16"/>
        </w:rPr>
        <w:t>i</w:t>
        <w:tab/>
        <w:t>jп</w:t>
        <w:tab/>
        <w:tab/>
        <w:t>jп</w:t>
        <w:tab/>
        <w:tab/>
        <w:t>jcc</w:t>
        <w:tab/>
        <w:tab/>
      </w:r>
      <w:r>
        <w:rPr>
          <w:spacing w:val="-9"/>
          <w:sz w:val="16"/>
        </w:rPr>
        <w:t>jcc</w:t>
      </w:r>
    </w:p>
    <w:p>
      <w:pPr>
        <w:pStyle w:val="BodyText"/>
        <w:spacing w:line="240" w:lineRule="auto"/>
        <w:rPr>
          <w:sz w:val="16"/>
        </w:rPr>
      </w:pPr>
    </w:p>
    <w:p>
      <w:pPr>
        <w:tabs>
          <w:tab w:pos="8225" w:val="left" w:leader="none"/>
        </w:tabs>
        <w:spacing w:line="181" w:lineRule="exact" w:before="1"/>
        <w:ind w:left="353" w:right="0" w:firstLine="0"/>
        <w:jc w:val="left"/>
        <w:rPr>
          <w:sz w:val="16"/>
        </w:rPr>
      </w:pPr>
      <w:r>
        <w:rPr>
          <w:sz w:val="16"/>
        </w:rPr>
        <w:t>┌</w:t>
        <w:tab/>
        <w:t>┐</w:t>
      </w:r>
    </w:p>
    <w:p>
      <w:pPr>
        <w:tabs>
          <w:tab w:pos="3714" w:val="left" w:leader="none"/>
          <w:tab w:pos="8225" w:val="left" w:leader="none"/>
        </w:tabs>
        <w:spacing w:line="181" w:lineRule="exact" w:before="0"/>
        <w:ind w:left="353" w:right="0" w:firstLine="0"/>
        <w:jc w:val="left"/>
        <w:rPr>
          <w:sz w:val="16"/>
        </w:rPr>
      </w:pPr>
      <w:r>
        <w:rPr>
          <w:sz w:val="16"/>
        </w:rPr>
        <w:t>│</w:t>
        <w:tab/>
        <w:t>n</w:t>
        <w:tab/>
        <w:t>│</w:t>
      </w:r>
    </w:p>
    <w:p>
      <w:pPr>
        <w:tabs>
          <w:tab w:pos="3618" w:val="left" w:leader="none"/>
          <w:tab w:pos="4482" w:val="left" w:leader="none"/>
          <w:tab w:pos="8225" w:val="left" w:leader="none"/>
        </w:tabs>
        <w:spacing w:line="181" w:lineRule="exact" w:before="1"/>
        <w:ind w:left="353" w:right="0" w:firstLine="0"/>
        <w:jc w:val="left"/>
        <w:rPr>
          <w:sz w:val="16"/>
        </w:rPr>
      </w:pPr>
      <w:r>
        <w:rPr>
          <w:sz w:val="16"/>
        </w:rPr>
        <w:t>│</w:t>
        <w:tab/>
        <w:t>SUM</w:t>
      </w:r>
      <w:r>
        <w:rPr>
          <w:spacing w:val="-2"/>
          <w:sz w:val="16"/>
        </w:rPr>
        <w:t> </w:t>
      </w:r>
      <w:r>
        <w:rPr>
          <w:sz w:val="16"/>
        </w:rPr>
        <w:t>(C</w:t>
        <w:tab/>
        <w:t>x G  x T )</w:t>
      </w:r>
      <w:r>
        <w:rPr>
          <w:spacing w:val="-4"/>
          <w:sz w:val="16"/>
        </w:rPr>
        <w:t> </w:t>
      </w:r>
      <w:r>
        <w:rPr>
          <w:sz w:val="16"/>
        </w:rPr>
        <w:t>+ Q</w:t>
        <w:tab/>
        <w:t>│</w:t>
      </w:r>
    </w:p>
    <w:p>
      <w:pPr>
        <w:tabs>
          <w:tab w:pos="3618" w:val="left" w:leader="none"/>
          <w:tab w:pos="4193" w:val="left" w:leader="none"/>
          <w:tab w:pos="4769" w:val="left" w:leader="none"/>
          <w:tab w:pos="5249" w:val="left" w:leader="none"/>
          <w:tab w:pos="5825" w:val="left" w:leader="none"/>
          <w:tab w:pos="8225" w:val="left" w:leader="none"/>
        </w:tabs>
        <w:spacing w:line="181" w:lineRule="exact" w:before="0"/>
        <w:ind w:left="353" w:right="0" w:firstLine="0"/>
        <w:jc w:val="left"/>
        <w:rPr>
          <w:sz w:val="16"/>
        </w:rPr>
      </w:pPr>
      <w:r>
        <w:rPr>
          <w:sz w:val="16"/>
        </w:rPr>
        <w:t>│</w:t>
        <w:tab/>
        <w:t>k=1</w:t>
        <w:tab/>
        <w:t>РВ</w:t>
        <w:tab/>
        <w:t>k</w:t>
        <w:tab/>
        <w:t>k</w:t>
        <w:tab/>
        <w:t>j</w:t>
        <w:tab/>
        <w:t>│</w:t>
      </w:r>
    </w:p>
    <w:p>
      <w:pPr>
        <w:tabs>
          <w:tab w:pos="1056" w:val="left" w:leader="none"/>
        </w:tabs>
        <w:spacing w:line="181" w:lineRule="exact" w:before="1"/>
        <w:ind w:left="0" w:right="982" w:firstLine="0"/>
        <w:jc w:val="center"/>
        <w:rPr>
          <w:sz w:val="16"/>
        </w:rPr>
      </w:pPr>
      <w:r>
        <w:rPr>
          <w:sz w:val="16"/>
        </w:rPr>
        <w:t>+</w:t>
      </w:r>
      <w:r>
        <w:rPr>
          <w:spacing w:val="-1"/>
          <w:sz w:val="16"/>
        </w:rPr>
        <w:t> </w:t>
      </w:r>
      <w:r>
        <w:rPr>
          <w:sz w:val="16"/>
        </w:rPr>
        <w:t>│T</w:t>
        <w:tab/>
        <w:t>- -----------------------------------------------------------------------│</w:t>
      </w:r>
      <w:r>
        <w:rPr>
          <w:spacing w:val="-23"/>
          <w:sz w:val="16"/>
        </w:rPr>
        <w:t> </w:t>
      </w:r>
      <w:r>
        <w:rPr>
          <w:sz w:val="16"/>
        </w:rPr>
        <w:t>x</w:t>
      </w:r>
    </w:p>
    <w:p>
      <w:pPr>
        <w:tabs>
          <w:tab w:pos="2177" w:val="left" w:leader="none"/>
          <w:tab w:pos="3041" w:val="left" w:leader="none"/>
          <w:tab w:pos="4578" w:val="left" w:leader="none"/>
          <w:tab w:pos="5729" w:val="left" w:leader="none"/>
          <w:tab w:pos="7265" w:val="left" w:leader="none"/>
          <w:tab w:pos="8225" w:val="left" w:leader="none"/>
        </w:tabs>
        <w:spacing w:line="181" w:lineRule="exact" w:before="0"/>
        <w:ind w:left="353" w:right="0" w:firstLine="0"/>
        <w:jc w:val="left"/>
        <w:rPr>
          <w:sz w:val="16"/>
        </w:rPr>
      </w:pPr>
      <w:r>
        <w:rPr>
          <w:sz w:val="16"/>
        </w:rPr>
        <w:t>│</w:t>
      </w:r>
      <w:r>
        <w:rPr>
          <w:spacing w:val="-3"/>
          <w:sz w:val="16"/>
        </w:rPr>
        <w:t> </w:t>
      </w:r>
      <w:r>
        <w:rPr>
          <w:sz w:val="16"/>
        </w:rPr>
        <w:t>(n-1)j</w:t>
        <w:tab/>
        <w:t>n</w:t>
        <w:tab/>
        <w:t>m</w:t>
        <w:tab/>
        <w:t>m</w:t>
        <w:tab/>
        <w:t>*</w:t>
        <w:tab/>
        <w:t>*</w:t>
        <w:tab/>
        <w:t>│</w:t>
      </w:r>
    </w:p>
    <w:p>
      <w:pPr>
        <w:tabs>
          <w:tab w:pos="1409" w:val="left" w:leader="none"/>
          <w:tab w:pos="1793" w:val="left" w:leader="none"/>
          <w:tab w:pos="4290" w:val="left" w:leader="none"/>
          <w:tab w:pos="6017" w:val="left" w:leader="none"/>
          <w:tab w:pos="6593" w:val="left" w:leader="none"/>
          <w:tab w:pos="7649" w:val="left" w:leader="none"/>
          <w:tab w:pos="8225" w:val="left" w:leader="none"/>
        </w:tabs>
        <w:spacing w:line="181" w:lineRule="exact" w:before="1"/>
        <w:ind w:left="353" w:right="0" w:firstLine="0"/>
        <w:jc w:val="left"/>
        <w:rPr>
          <w:sz w:val="16"/>
        </w:rPr>
      </w:pPr>
      <w:r>
        <w:rPr>
          <w:sz w:val="16"/>
        </w:rPr>
        <w:t>│</w:t>
        <w:tab/>
        <w:t>C</w:t>
        <w:tab/>
        <w:t>x (SUM G  - SUM G )</w:t>
      </w:r>
      <w:r>
        <w:rPr>
          <w:spacing w:val="-7"/>
          <w:sz w:val="16"/>
        </w:rPr>
        <w:t> </w:t>
      </w:r>
      <w:r>
        <w:rPr>
          <w:sz w:val="16"/>
        </w:rPr>
        <w:t>+</w:t>
      </w:r>
      <w:r>
        <w:rPr>
          <w:spacing w:val="-1"/>
          <w:sz w:val="16"/>
        </w:rPr>
        <w:t> </w:t>
      </w:r>
      <w:r>
        <w:rPr>
          <w:sz w:val="16"/>
        </w:rPr>
        <w:t>C</w:t>
        <w:tab/>
        <w:t>x SUM G</w:t>
      </w:r>
      <w:r>
        <w:rPr>
          <w:spacing w:val="-3"/>
          <w:sz w:val="16"/>
        </w:rPr>
        <w:t> </w:t>
      </w:r>
      <w:r>
        <w:rPr>
          <w:sz w:val="16"/>
        </w:rPr>
        <w:t>+</w:t>
      </w:r>
      <w:r>
        <w:rPr>
          <w:spacing w:val="-3"/>
          <w:sz w:val="16"/>
        </w:rPr>
        <w:t> </w:t>
      </w:r>
      <w:r>
        <w:rPr>
          <w:sz w:val="16"/>
        </w:rPr>
        <w:t>альфа</w:t>
        <w:tab/>
        <w:t>x F</w:t>
        <w:tab/>
        <w:t>+</w:t>
      </w:r>
      <w:r>
        <w:rPr>
          <w:spacing w:val="-2"/>
          <w:sz w:val="16"/>
        </w:rPr>
        <w:t> </w:t>
      </w:r>
      <w:r>
        <w:rPr>
          <w:sz w:val="16"/>
        </w:rPr>
        <w:t>альфа</w:t>
        <w:tab/>
        <w:t>x</w:t>
      </w:r>
      <w:r>
        <w:rPr>
          <w:spacing w:val="-1"/>
          <w:sz w:val="16"/>
        </w:rPr>
        <w:t> </w:t>
      </w:r>
      <w:r>
        <w:rPr>
          <w:sz w:val="16"/>
        </w:rPr>
        <w:t>F</w:t>
        <w:tab/>
        <w:t>│</w:t>
      </w:r>
    </w:p>
    <w:p>
      <w:pPr>
        <w:tabs>
          <w:tab w:pos="1505" w:val="left" w:leader="none"/>
          <w:tab w:pos="2081" w:val="left" w:leader="none"/>
          <w:tab w:pos="2945" w:val="left" w:leader="none"/>
          <w:tab w:pos="4001" w:val="left" w:leader="none"/>
          <w:tab w:pos="4481" w:val="left" w:leader="none"/>
          <w:tab w:pos="5729" w:val="left" w:leader="none"/>
          <w:tab w:pos="6305" w:val="left" w:leader="none"/>
          <w:tab w:pos="7265" w:val="left" w:leader="none"/>
          <w:tab w:pos="7937" w:val="left" w:leader="none"/>
        </w:tabs>
        <w:spacing w:line="181" w:lineRule="exact" w:before="0"/>
        <w:ind w:left="353" w:right="0" w:firstLine="0"/>
        <w:jc w:val="left"/>
        <w:rPr>
          <w:sz w:val="16"/>
        </w:rPr>
      </w:pPr>
      <w:r>
        <w:rPr>
          <w:sz w:val="16"/>
        </w:rPr>
        <w:t>│</w:t>
        <w:tab/>
        <w:t>vг</w:t>
        <w:tab/>
        <w:t>k=1</w:t>
      </w:r>
      <w:r>
        <w:rPr>
          <w:spacing w:val="94"/>
          <w:sz w:val="16"/>
        </w:rPr>
        <w:t> </w:t>
      </w:r>
      <w:r>
        <w:rPr>
          <w:sz w:val="16"/>
        </w:rPr>
        <w:t>k</w:t>
        <w:tab/>
        <w:t>i=1</w:t>
      </w:r>
      <w:r>
        <w:rPr>
          <w:spacing w:val="95"/>
          <w:sz w:val="16"/>
        </w:rPr>
        <w:t> </w:t>
      </w:r>
      <w:r>
        <w:rPr>
          <w:sz w:val="16"/>
        </w:rPr>
        <w:t>i</w:t>
        <w:tab/>
        <w:t>рг</w:t>
        <w:tab/>
        <w:t>i=1</w:t>
      </w:r>
      <w:r>
        <w:rPr>
          <w:spacing w:val="95"/>
          <w:sz w:val="16"/>
        </w:rPr>
        <w:t> </w:t>
      </w:r>
      <w:r>
        <w:rPr>
          <w:sz w:val="16"/>
        </w:rPr>
        <w:t>i</w:t>
        <w:tab/>
        <w:t>jп</w:t>
        <w:tab/>
        <w:t>jп</w:t>
        <w:tab/>
        <w:t>jcc</w:t>
        <w:tab/>
        <w:t>jcc│</w:t>
      </w:r>
    </w:p>
    <w:p>
      <w:pPr>
        <w:tabs>
          <w:tab w:pos="8225" w:val="left" w:leader="none"/>
        </w:tabs>
        <w:spacing w:before="1"/>
        <w:ind w:left="353" w:right="0" w:firstLine="0"/>
        <w:jc w:val="left"/>
        <w:rPr>
          <w:sz w:val="16"/>
        </w:rPr>
      </w:pPr>
      <w:r>
        <w:rPr>
          <w:sz w:val="16"/>
        </w:rPr>
        <w:t>└</w:t>
        <w:tab/>
        <w:t>┘</w:t>
      </w:r>
    </w:p>
    <w:p>
      <w:pPr>
        <w:pStyle w:val="BodyText"/>
        <w:spacing w:line="240" w:lineRule="auto"/>
        <w:rPr>
          <w:sz w:val="16"/>
        </w:rPr>
      </w:pPr>
    </w:p>
    <w:p>
      <w:pPr>
        <w:tabs>
          <w:tab w:pos="8801" w:val="left" w:leader="none"/>
        </w:tabs>
        <w:spacing w:line="181" w:lineRule="exact" w:before="0"/>
        <w:ind w:left="641" w:right="0" w:firstLine="0"/>
        <w:jc w:val="left"/>
        <w:rPr>
          <w:sz w:val="16"/>
        </w:rPr>
      </w:pPr>
      <w:r>
        <w:rPr>
          <w:sz w:val="16"/>
        </w:rPr>
        <w:t>┌</w:t>
        <w:tab/>
        <w:t>┐</w:t>
      </w:r>
    </w:p>
    <w:p>
      <w:pPr>
        <w:tabs>
          <w:tab w:pos="1505" w:val="left" w:leader="none"/>
          <w:tab w:pos="2369" w:val="left" w:leader="none"/>
          <w:tab w:pos="3906" w:val="left" w:leader="none"/>
          <w:tab w:pos="5058" w:val="left" w:leader="none"/>
          <w:tab w:pos="6593" w:val="left" w:leader="none"/>
          <w:tab w:pos="8801" w:val="left" w:leader="none"/>
        </w:tabs>
        <w:spacing w:line="181" w:lineRule="exact" w:before="0"/>
        <w:ind w:left="641" w:right="0" w:firstLine="0"/>
        <w:jc w:val="left"/>
        <w:rPr>
          <w:sz w:val="16"/>
        </w:rPr>
      </w:pPr>
      <w:r>
        <w:rPr>
          <w:sz w:val="16"/>
        </w:rPr>
        <w:t>│</w:t>
        <w:tab/>
        <w:t>n</w:t>
        <w:tab/>
        <w:t>m</w:t>
        <w:tab/>
        <w:t>m</w:t>
        <w:tab/>
        <w:t>*</w:t>
        <w:tab/>
        <w:t>*</w:t>
        <w:tab/>
        <w:t>│</w:t>
      </w:r>
    </w:p>
    <w:p>
      <w:pPr>
        <w:tabs>
          <w:tab w:pos="1121" w:val="left" w:leader="none"/>
          <w:tab w:pos="3618" w:val="left" w:leader="none"/>
          <w:tab w:pos="5345" w:val="left" w:leader="none"/>
          <w:tab w:pos="5921" w:val="left" w:leader="none"/>
          <w:tab w:pos="6977" w:val="left" w:leader="none"/>
          <w:tab w:pos="8801" w:val="left" w:leader="none"/>
        </w:tabs>
        <w:spacing w:line="181" w:lineRule="exact" w:before="1"/>
        <w:ind w:left="641" w:right="0" w:firstLine="0"/>
        <w:jc w:val="left"/>
        <w:rPr>
          <w:sz w:val="16"/>
        </w:rPr>
      </w:pPr>
      <w:r>
        <w:rPr>
          <w:sz w:val="16"/>
        </w:rPr>
        <w:t>│C</w:t>
        <w:tab/>
        <w:t>x (SUM G  - SUM G )</w:t>
      </w:r>
      <w:r>
        <w:rPr>
          <w:spacing w:val="-7"/>
          <w:sz w:val="16"/>
        </w:rPr>
        <w:t> </w:t>
      </w:r>
      <w:r>
        <w:rPr>
          <w:sz w:val="16"/>
        </w:rPr>
        <w:t>+</w:t>
      </w:r>
      <w:r>
        <w:rPr>
          <w:spacing w:val="-1"/>
          <w:sz w:val="16"/>
        </w:rPr>
        <w:t> </w:t>
      </w:r>
      <w:r>
        <w:rPr>
          <w:sz w:val="16"/>
        </w:rPr>
        <w:t>C</w:t>
        <w:tab/>
        <w:t>x SUM G</w:t>
      </w:r>
      <w:r>
        <w:rPr>
          <w:spacing w:val="-3"/>
          <w:sz w:val="16"/>
        </w:rPr>
        <w:t> </w:t>
      </w:r>
      <w:r>
        <w:rPr>
          <w:sz w:val="16"/>
        </w:rPr>
        <w:t>+</w:t>
      </w:r>
      <w:r>
        <w:rPr>
          <w:spacing w:val="-3"/>
          <w:sz w:val="16"/>
        </w:rPr>
        <w:t> </w:t>
      </w:r>
      <w:r>
        <w:rPr>
          <w:sz w:val="16"/>
        </w:rPr>
        <w:t>альфа</w:t>
        <w:tab/>
        <w:t>x F</w:t>
        <w:tab/>
        <w:t>+</w:t>
      </w:r>
      <w:r>
        <w:rPr>
          <w:spacing w:val="-2"/>
          <w:sz w:val="16"/>
        </w:rPr>
        <w:t> </w:t>
      </w:r>
      <w:r>
        <w:rPr>
          <w:sz w:val="16"/>
        </w:rPr>
        <w:t>альфа</w:t>
        <w:tab/>
        <w:t>x</w:t>
      </w:r>
      <w:r>
        <w:rPr>
          <w:spacing w:val="-1"/>
          <w:sz w:val="16"/>
        </w:rPr>
        <w:t> </w:t>
      </w:r>
      <w:r>
        <w:rPr>
          <w:sz w:val="16"/>
        </w:rPr>
        <w:t>F</w:t>
        <w:tab/>
        <w:t>│</w:t>
      </w:r>
    </w:p>
    <w:p>
      <w:pPr>
        <w:tabs>
          <w:tab w:pos="1409" w:val="left" w:leader="none"/>
          <w:tab w:pos="2273" w:val="left" w:leader="none"/>
          <w:tab w:pos="3329" w:val="left" w:leader="none"/>
          <w:tab w:pos="3809" w:val="left" w:leader="none"/>
          <w:tab w:pos="5057" w:val="left" w:leader="none"/>
          <w:tab w:pos="5633" w:val="left" w:leader="none"/>
          <w:tab w:pos="6593" w:val="left" w:leader="none"/>
          <w:tab w:pos="7265" w:val="left" w:leader="none"/>
          <w:tab w:pos="8801" w:val="left" w:leader="none"/>
        </w:tabs>
        <w:spacing w:line="181" w:lineRule="exact" w:before="0"/>
        <w:ind w:left="641" w:right="0" w:firstLine="0"/>
        <w:jc w:val="left"/>
        <w:rPr>
          <w:sz w:val="16"/>
        </w:rPr>
      </w:pPr>
      <w:r>
        <w:rPr>
          <w:sz w:val="16"/>
        </w:rPr>
        <w:t>│</w:t>
      </w:r>
      <w:r>
        <w:rPr>
          <w:spacing w:val="-1"/>
          <w:sz w:val="16"/>
        </w:rPr>
        <w:t> </w:t>
      </w:r>
      <w:r>
        <w:rPr>
          <w:sz w:val="16"/>
        </w:rPr>
        <w:t>vг</w:t>
        <w:tab/>
        <w:t>k=1</w:t>
      </w:r>
      <w:r>
        <w:rPr>
          <w:spacing w:val="94"/>
          <w:sz w:val="16"/>
        </w:rPr>
        <w:t> </w:t>
      </w:r>
      <w:r>
        <w:rPr>
          <w:sz w:val="16"/>
        </w:rPr>
        <w:t>k</w:t>
        <w:tab/>
        <w:t>i=1</w:t>
      </w:r>
      <w:r>
        <w:rPr>
          <w:spacing w:val="95"/>
          <w:sz w:val="16"/>
        </w:rPr>
        <w:t> </w:t>
      </w:r>
      <w:r>
        <w:rPr>
          <w:sz w:val="16"/>
        </w:rPr>
        <w:t>i</w:t>
        <w:tab/>
        <w:t>рг</w:t>
        <w:tab/>
        <w:t>i=1</w:t>
      </w:r>
      <w:r>
        <w:rPr>
          <w:spacing w:val="95"/>
          <w:sz w:val="16"/>
        </w:rPr>
        <w:t> </w:t>
      </w:r>
      <w:r>
        <w:rPr>
          <w:sz w:val="16"/>
        </w:rPr>
        <w:t>i</w:t>
        <w:tab/>
        <w:t>jп</w:t>
        <w:tab/>
        <w:t>jп</w:t>
        <w:tab/>
        <w:t>jcc</w:t>
        <w:tab/>
        <w:t>jcc</w:t>
        <w:tab/>
        <w:t>│</w:t>
      </w:r>
    </w:p>
    <w:p>
      <w:pPr>
        <w:tabs>
          <w:tab w:pos="483" w:val="left" w:leader="none"/>
          <w:tab w:pos="7909" w:val="left" w:leader="none"/>
          <w:tab w:pos="8230" w:val="left" w:leader="none"/>
          <w:tab w:pos="9031" w:val="left" w:leader="none"/>
        </w:tabs>
        <w:spacing w:before="1"/>
        <w:ind w:left="161" w:right="145" w:hanging="1"/>
        <w:jc w:val="left"/>
        <w:rPr>
          <w:sz w:val="16"/>
        </w:rPr>
      </w:pPr>
      <w:r>
        <w:rPr>
          <w:sz w:val="16"/>
        </w:rPr>
        <w:t>x</w:t>
        <w:tab/>
      </w:r>
      <w:r>
        <w:rPr>
          <w:spacing w:val="-1"/>
          <w:sz w:val="16"/>
        </w:rPr>
        <w:t>exp│-----------------------------------------------------------------------</w:t>
        <w:tab/>
      </w:r>
      <w:r>
        <w:rPr>
          <w:sz w:val="16"/>
        </w:rPr>
        <w:t>x</w:t>
        <w:tab/>
        <w:t>Дельта</w:t>
        <w:tab/>
      </w:r>
      <w:r>
        <w:rPr>
          <w:spacing w:val="-5"/>
          <w:sz w:val="16"/>
        </w:rPr>
        <w:t>тау│, </w:t>
      </w:r>
      <w:r>
        <w:rPr>
          <w:sz w:val="16"/>
        </w:rPr>
        <w:t>(П6.16)</w:t>
      </w:r>
    </w:p>
    <w:p>
      <w:pPr>
        <w:tabs>
          <w:tab w:pos="3330" w:val="left" w:leader="none"/>
          <w:tab w:pos="3714" w:val="left" w:leader="none"/>
          <w:tab w:pos="8801" w:val="left" w:leader="none"/>
        </w:tabs>
        <w:spacing w:line="181" w:lineRule="exact" w:before="0"/>
        <w:ind w:left="641" w:right="0" w:firstLine="0"/>
        <w:jc w:val="left"/>
        <w:rPr>
          <w:sz w:val="16"/>
        </w:rPr>
      </w:pPr>
      <w:r>
        <w:rPr>
          <w:sz w:val="16"/>
        </w:rPr>
        <w:t>│</w:t>
        <w:tab/>
        <w:t>C</w:t>
        <w:tab/>
        <w:t>x ро</w:t>
      </w:r>
      <w:r>
        <w:rPr>
          <w:spacing w:val="94"/>
          <w:sz w:val="16"/>
        </w:rPr>
        <w:t> </w:t>
      </w:r>
      <w:r>
        <w:rPr>
          <w:sz w:val="16"/>
        </w:rPr>
        <w:t>x</w:t>
      </w:r>
      <w:r>
        <w:rPr>
          <w:spacing w:val="-1"/>
          <w:sz w:val="16"/>
        </w:rPr>
        <w:t> </w:t>
      </w:r>
      <w:r>
        <w:rPr>
          <w:sz w:val="16"/>
        </w:rPr>
        <w:t>V</w:t>
        <w:tab/>
        <w:t>│</w:t>
      </w:r>
    </w:p>
    <w:p>
      <w:pPr>
        <w:tabs>
          <w:tab w:pos="3426" w:val="left" w:leader="none"/>
          <w:tab w:pos="4097" w:val="left" w:leader="none"/>
          <w:tab w:pos="4577" w:val="left" w:leader="none"/>
          <w:tab w:pos="8801" w:val="left" w:leader="none"/>
        </w:tabs>
        <w:spacing w:line="181" w:lineRule="exact" w:before="0"/>
        <w:ind w:left="641" w:right="0" w:firstLine="0"/>
        <w:jc w:val="left"/>
        <w:rPr>
          <w:sz w:val="16"/>
        </w:rPr>
      </w:pPr>
      <w:r>
        <w:rPr>
          <w:sz w:val="16"/>
        </w:rPr>
        <w:t>│</w:t>
        <w:tab/>
        <w:t>vг</w:t>
        <w:tab/>
        <w:t>j</w:t>
        <w:tab/>
        <w:t>j</w:t>
        <w:tab/>
        <w:t>│</w:t>
      </w:r>
    </w:p>
    <w:p>
      <w:pPr>
        <w:tabs>
          <w:tab w:pos="8801" w:val="left" w:leader="none"/>
        </w:tabs>
        <w:spacing w:before="1"/>
        <w:ind w:left="641" w:right="0" w:firstLine="0"/>
        <w:jc w:val="left"/>
        <w:rPr>
          <w:sz w:val="16"/>
        </w:rPr>
      </w:pPr>
      <w:r>
        <w:rPr>
          <w:sz w:val="16"/>
        </w:rPr>
        <w:t>└</w:t>
        <w:tab/>
        <w:t>┘</w:t>
      </w:r>
    </w:p>
    <w:p>
      <w:pPr>
        <w:pStyle w:val="BodyText"/>
        <w:spacing w:line="240" w:lineRule="auto"/>
        <w:rPr>
          <w:sz w:val="16"/>
        </w:rPr>
      </w:pPr>
    </w:p>
    <w:p>
      <w:pPr>
        <w:tabs>
          <w:tab w:pos="1409" w:val="left" w:leader="none"/>
        </w:tabs>
        <w:spacing w:before="0"/>
        <w:ind w:left="545" w:right="0" w:firstLine="0"/>
        <w:jc w:val="left"/>
        <w:rPr>
          <w:sz w:val="16"/>
        </w:rPr>
      </w:pPr>
      <w:r>
        <w:rPr>
          <w:sz w:val="16"/>
        </w:rPr>
        <w:t>где</w:t>
      </w:r>
      <w:r>
        <w:rPr>
          <w:spacing w:val="94"/>
          <w:sz w:val="16"/>
        </w:rPr>
        <w:t> </w:t>
      </w:r>
      <w:r>
        <w:rPr>
          <w:sz w:val="16"/>
        </w:rPr>
        <w:t>Q</w:t>
        <w:tab/>
        <w:t>- сумма источников (стоков) тепла в объеме j-го помещения</w:t>
      </w:r>
      <w:r>
        <w:rPr>
          <w:spacing w:val="-15"/>
          <w:sz w:val="16"/>
        </w:rPr>
        <w:t> </w:t>
      </w:r>
      <w:r>
        <w:rPr>
          <w:sz w:val="16"/>
        </w:rPr>
        <w:t>и</w:t>
      </w:r>
    </w:p>
    <w:p>
      <w:pPr>
        <w:spacing w:line="181" w:lineRule="exact" w:before="2"/>
        <w:ind w:left="1121" w:right="0" w:firstLine="0"/>
        <w:jc w:val="left"/>
        <w:rPr>
          <w:sz w:val="16"/>
        </w:rPr>
      </w:pPr>
      <w:r>
        <w:rPr>
          <w:w w:val="100"/>
          <w:sz w:val="16"/>
        </w:rPr>
        <w:t>j</w:t>
      </w:r>
    </w:p>
    <w:p>
      <w:pPr>
        <w:spacing w:line="181" w:lineRule="exact" w:before="0"/>
        <w:ind w:left="161" w:right="0" w:firstLine="0"/>
        <w:jc w:val="left"/>
        <w:rPr>
          <w:sz w:val="16"/>
        </w:rPr>
      </w:pPr>
      <w:r>
        <w:rPr>
          <w:sz w:val="16"/>
        </w:rPr>
        <w:t>тепла, уходящего в ограждающие конструкции;</w:t>
      </w:r>
    </w:p>
    <w:p>
      <w:pPr>
        <w:tabs>
          <w:tab w:pos="1631" w:val="left" w:leader="none"/>
        </w:tabs>
        <w:spacing w:line="181" w:lineRule="exact" w:before="1"/>
        <w:ind w:left="0" w:right="3574" w:firstLine="0"/>
        <w:jc w:val="center"/>
        <w:rPr>
          <w:sz w:val="16"/>
        </w:rPr>
      </w:pPr>
      <w:r>
        <w:rPr>
          <w:sz w:val="16"/>
        </w:rPr>
        <w:t>┌</w:t>
        <w:tab/>
        <w:t>┐</w:t>
      </w:r>
    </w:p>
    <w:p>
      <w:pPr>
        <w:spacing w:line="181" w:lineRule="exact" w:before="0"/>
        <w:ind w:left="0" w:right="3574" w:firstLine="0"/>
        <w:jc w:val="center"/>
        <w:rPr>
          <w:sz w:val="16"/>
        </w:rPr>
      </w:pPr>
      <w:r>
        <w:rPr>
          <w:sz w:val="16"/>
        </w:rPr>
        <w:t>│T(тау) - T</w:t>
      </w:r>
      <w:r>
        <w:rPr>
          <w:spacing w:val="-8"/>
          <w:sz w:val="16"/>
        </w:rPr>
        <w:t> </w:t>
      </w:r>
      <w:r>
        <w:rPr>
          <w:sz w:val="16"/>
        </w:rPr>
        <w:t>(тау)│</w:t>
      </w:r>
    </w:p>
    <w:p>
      <w:pPr>
        <w:tabs>
          <w:tab w:pos="2177" w:val="left" w:leader="none"/>
          <w:tab w:pos="3233" w:val="left" w:leader="none"/>
          <w:tab w:pos="3809" w:val="left" w:leader="none"/>
        </w:tabs>
        <w:spacing w:line="181" w:lineRule="exact" w:before="1"/>
        <w:ind w:left="1025" w:right="0" w:firstLine="0"/>
        <w:jc w:val="left"/>
        <w:rPr>
          <w:sz w:val="16"/>
        </w:rPr>
      </w:pPr>
      <w:r>
        <w:rPr>
          <w:sz w:val="16"/>
        </w:rPr>
        <w:t>*</w:t>
        <w:tab/>
        <w:t>│</w:t>
        <w:tab/>
        <w:t>w</w:t>
        <w:tab/>
        <w:t>│</w:t>
      </w:r>
    </w:p>
    <w:p>
      <w:pPr>
        <w:tabs>
          <w:tab w:pos="4385" w:val="left" w:leader="none"/>
          <w:tab w:pos="4865" w:val="left" w:leader="none"/>
          <w:tab w:pos="6305" w:val="left" w:leader="none"/>
        </w:tabs>
        <w:spacing w:line="181" w:lineRule="exact" w:before="0"/>
        <w:ind w:left="545" w:right="0" w:firstLine="0"/>
        <w:jc w:val="left"/>
        <w:rPr>
          <w:sz w:val="16"/>
        </w:rPr>
      </w:pPr>
      <w:r>
        <w:rPr>
          <w:sz w:val="16"/>
        </w:rPr>
        <w:t>альфа  = альфа</w:t>
      </w:r>
      <w:r>
        <w:rPr>
          <w:spacing w:val="-12"/>
          <w:sz w:val="16"/>
        </w:rPr>
        <w:t> </w:t>
      </w:r>
      <w:r>
        <w:rPr>
          <w:sz w:val="16"/>
        </w:rPr>
        <w:t>x</w:t>
      </w:r>
      <w:r>
        <w:rPr>
          <w:spacing w:val="-3"/>
          <w:sz w:val="16"/>
        </w:rPr>
        <w:t> </w:t>
      </w:r>
      <w:r>
        <w:rPr>
          <w:sz w:val="16"/>
        </w:rPr>
        <w:t>│----------------│</w:t>
        <w:tab/>
        <w:t>-</w:t>
        <w:tab/>
        <w:t>приведенный</w:t>
        <w:tab/>
        <w:t>коэффициент</w:t>
      </w:r>
    </w:p>
    <w:p>
      <w:pPr>
        <w:tabs>
          <w:tab w:pos="1631" w:val="left" w:leader="none"/>
        </w:tabs>
        <w:spacing w:line="181" w:lineRule="exact" w:before="1"/>
        <w:ind w:left="0" w:right="3574" w:firstLine="0"/>
        <w:jc w:val="center"/>
        <w:rPr>
          <w:sz w:val="16"/>
        </w:rPr>
      </w:pPr>
      <w:r>
        <w:rPr>
          <w:sz w:val="16"/>
        </w:rPr>
        <w:t>│  T(тау)</w:t>
      </w:r>
      <w:r>
        <w:rPr>
          <w:spacing w:val="-3"/>
          <w:sz w:val="16"/>
        </w:rPr>
        <w:t> </w:t>
      </w:r>
      <w:r>
        <w:rPr>
          <w:sz w:val="16"/>
        </w:rPr>
        <w:t>-</w:t>
      </w:r>
      <w:r>
        <w:rPr>
          <w:spacing w:val="-1"/>
          <w:sz w:val="16"/>
        </w:rPr>
        <w:t> </w:t>
      </w:r>
      <w:r>
        <w:rPr>
          <w:sz w:val="16"/>
        </w:rPr>
        <w:t>T</w:t>
        <w:tab/>
        <w:t>│</w:t>
      </w:r>
    </w:p>
    <w:p>
      <w:pPr>
        <w:tabs>
          <w:tab w:pos="1248" w:val="left" w:leader="none"/>
          <w:tab w:pos="1631" w:val="left" w:leader="none"/>
        </w:tabs>
        <w:spacing w:line="181" w:lineRule="exact" w:before="0"/>
        <w:ind w:left="0" w:right="3574" w:firstLine="0"/>
        <w:jc w:val="center"/>
        <w:rPr>
          <w:sz w:val="16"/>
        </w:rPr>
      </w:pPr>
      <w:r>
        <w:rPr>
          <w:sz w:val="16"/>
        </w:rPr>
        <w:t>│</w:t>
        <w:tab/>
        <w:t>0</w:t>
        <w:tab/>
        <w:t>│</w:t>
      </w:r>
    </w:p>
    <w:p>
      <w:pPr>
        <w:tabs>
          <w:tab w:pos="1631" w:val="left" w:leader="none"/>
        </w:tabs>
        <w:spacing w:line="179" w:lineRule="exact" w:before="1"/>
        <w:ind w:left="0" w:right="3575" w:firstLine="0"/>
        <w:jc w:val="center"/>
        <w:rPr>
          <w:sz w:val="16"/>
        </w:rPr>
      </w:pPr>
      <w:r>
        <w:rPr>
          <w:sz w:val="16"/>
        </w:rPr>
        <w:t>└</w:t>
        <w:tab/>
        <w:t>┘</w:t>
      </w:r>
    </w:p>
    <w:p>
      <w:pPr>
        <w:spacing w:before="1"/>
        <w:ind w:left="161" w:right="0" w:firstLine="0"/>
        <w:jc w:val="left"/>
        <w:rPr>
          <w:sz w:val="16"/>
        </w:rPr>
      </w:pPr>
      <w:r>
        <w:rPr>
          <w:sz w:val="16"/>
        </w:rPr>
        <w:t>теплоотдачи;</w:t>
      </w:r>
    </w:p>
    <w:p>
      <w:pPr>
        <w:spacing w:before="1"/>
        <w:ind w:left="641" w:right="5371" w:hanging="97"/>
        <w:jc w:val="left"/>
        <w:rPr>
          <w:sz w:val="16"/>
        </w:rPr>
      </w:pPr>
      <w:r>
        <w:rPr>
          <w:sz w:val="16"/>
        </w:rPr>
        <w:t>T - начальная температура в помещении; 0</w:t>
      </w:r>
    </w:p>
    <w:p>
      <w:pPr>
        <w:tabs>
          <w:tab w:pos="1025" w:val="left" w:leader="none"/>
        </w:tabs>
        <w:spacing w:before="0"/>
        <w:ind w:left="641" w:right="2716" w:hanging="97"/>
        <w:jc w:val="left"/>
        <w:rPr>
          <w:sz w:val="16"/>
        </w:rPr>
      </w:pPr>
      <w:r>
        <w:rPr>
          <w:sz w:val="16"/>
        </w:rPr>
        <w:t>F</w:t>
        <w:tab/>
        <w:t>- площадь поверхности ограждающих конструкций в j-м помещении.  jст</w:t>
      </w:r>
    </w:p>
    <w:p>
      <w:pPr>
        <w:pStyle w:val="Heading1"/>
        <w:spacing w:line="264" w:lineRule="exact"/>
        <w:ind w:left="701"/>
      </w:pPr>
      <w:r>
        <w:rPr/>
        <w:t>Коэффициент теплоотдачи альфа может быть рассчитан по эмпирической формуле:</w:t>
      </w:r>
    </w:p>
    <w:p>
      <w:pPr>
        <w:pStyle w:val="BodyText"/>
        <w:spacing w:line="240" w:lineRule="auto"/>
        <w:rPr>
          <w:rFonts w:ascii="Times New Roman"/>
          <w:sz w:val="25"/>
        </w:rPr>
      </w:pPr>
    </w:p>
    <w:p>
      <w:pPr>
        <w:spacing w:line="181" w:lineRule="exact" w:before="0"/>
        <w:ind w:left="1409" w:right="0" w:firstLine="0"/>
        <w:jc w:val="left"/>
        <w:rPr>
          <w:sz w:val="16"/>
        </w:rPr>
      </w:pPr>
      <w:r>
        <w:rPr>
          <w:w w:val="100"/>
          <w:sz w:val="16"/>
        </w:rPr>
        <w:t>┌</w:t>
      </w:r>
    </w:p>
    <w:p>
      <w:pPr>
        <w:tabs>
          <w:tab w:pos="2177" w:val="left" w:leader="none"/>
        </w:tabs>
        <w:spacing w:line="181" w:lineRule="exact" w:before="0"/>
        <w:ind w:left="1409" w:right="0" w:firstLine="0"/>
        <w:jc w:val="left"/>
        <w:rPr>
          <w:sz w:val="16"/>
        </w:rPr>
      </w:pPr>
      <w:r>
        <w:rPr>
          <w:sz w:val="16"/>
        </w:rPr>
        <w:t>│</w:t>
        <w:tab/>
        <w:t>3</w:t>
      </w:r>
      <w:r>
        <w:rPr>
          <w:spacing w:val="-2"/>
          <w:sz w:val="16"/>
        </w:rPr>
        <w:t> </w:t>
      </w:r>
      <w:r>
        <w:rPr>
          <w:sz w:val="16"/>
        </w:rPr>
        <w:t>-------</w:t>
      </w:r>
    </w:p>
    <w:p>
      <w:pPr>
        <w:tabs>
          <w:tab w:pos="4577" w:val="left" w:leader="none"/>
        </w:tabs>
        <w:spacing w:line="181" w:lineRule="exact" w:before="1"/>
        <w:ind w:left="1409" w:right="0" w:firstLine="0"/>
        <w:jc w:val="left"/>
        <w:rPr>
          <w:sz w:val="16"/>
        </w:rPr>
      </w:pPr>
      <w:r>
        <w:rPr>
          <w:sz w:val="16"/>
        </w:rPr>
        <w:t>│4,07 x \/T</w:t>
      </w:r>
      <w:r>
        <w:rPr>
          <w:spacing w:val="92"/>
          <w:sz w:val="16"/>
        </w:rPr>
        <w:t> </w:t>
      </w:r>
      <w:r>
        <w:rPr>
          <w:sz w:val="16"/>
        </w:rPr>
        <w:t>-</w:t>
      </w:r>
      <w:r>
        <w:rPr>
          <w:spacing w:val="-2"/>
          <w:sz w:val="16"/>
        </w:rPr>
        <w:t> </w:t>
      </w:r>
      <w:r>
        <w:rPr>
          <w:sz w:val="16"/>
        </w:rPr>
        <w:t>T</w:t>
        <w:tab/>
        <w:t>при T &lt;= 60</w:t>
      </w:r>
      <w:r>
        <w:rPr>
          <w:spacing w:val="-4"/>
          <w:sz w:val="16"/>
        </w:rPr>
        <w:t> </w:t>
      </w:r>
      <w:r>
        <w:rPr>
          <w:sz w:val="16"/>
        </w:rPr>
        <w:t>°C</w:t>
      </w:r>
    </w:p>
    <w:p>
      <w:pPr>
        <w:tabs>
          <w:tab w:pos="2465" w:val="left" w:leader="none"/>
          <w:tab w:pos="2945" w:val="left" w:leader="none"/>
          <w:tab w:pos="5058" w:val="left" w:leader="none"/>
        </w:tabs>
        <w:spacing w:line="181" w:lineRule="exact" w:before="0"/>
        <w:ind w:left="1409" w:right="0" w:firstLine="0"/>
        <w:jc w:val="left"/>
        <w:rPr>
          <w:sz w:val="16"/>
        </w:rPr>
      </w:pPr>
      <w:r>
        <w:rPr>
          <w:sz w:val="16"/>
        </w:rPr>
        <w:t>│</w:t>
        <w:tab/>
        <w:t>m</w:t>
        <w:tab/>
        <w:t>w</w:t>
        <w:tab/>
        <w:t>m</w:t>
      </w:r>
    </w:p>
    <w:p>
      <w:pPr>
        <w:tabs>
          <w:tab w:pos="6113" w:val="left" w:leader="none"/>
          <w:tab w:pos="6689" w:val="left" w:leader="none"/>
        </w:tabs>
        <w:spacing w:line="181" w:lineRule="exact" w:before="1"/>
        <w:ind w:left="641" w:right="0" w:firstLine="0"/>
        <w:jc w:val="left"/>
        <w:rPr>
          <w:sz w:val="16"/>
        </w:rPr>
      </w:pPr>
      <w:r>
        <w:rPr>
          <w:sz w:val="16"/>
        </w:rPr>
        <w:t>альфа</w:t>
      </w:r>
      <w:r>
        <w:rPr>
          <w:spacing w:val="-2"/>
          <w:sz w:val="16"/>
        </w:rPr>
        <w:t> </w:t>
      </w:r>
      <w:r>
        <w:rPr>
          <w:sz w:val="16"/>
        </w:rPr>
        <w:t>=</w:t>
      </w:r>
      <w:r>
        <w:rPr>
          <w:spacing w:val="-1"/>
          <w:sz w:val="16"/>
        </w:rPr>
        <w:t> </w:t>
      </w:r>
      <w:r>
        <w:rPr>
          <w:sz w:val="16"/>
        </w:rPr>
        <w:t>&lt;</w:t>
        <w:tab/>
        <w:t>.</w:t>
        <w:tab/>
        <w:t>(П6.17)</w:t>
      </w:r>
    </w:p>
    <w:p>
      <w:pPr>
        <w:spacing w:line="181" w:lineRule="exact" w:before="0"/>
        <w:ind w:left="1409" w:right="0" w:firstLine="0"/>
        <w:jc w:val="left"/>
        <w:rPr>
          <w:sz w:val="16"/>
        </w:rPr>
      </w:pPr>
      <w:r>
        <w:rPr>
          <w:sz w:val="16"/>
        </w:rPr>
        <w:t>│11,63 x exp[0,0023 x (T - T )] при T &gt; 60 °C</w:t>
      </w:r>
    </w:p>
    <w:p>
      <w:pPr>
        <w:tabs>
          <w:tab w:pos="3713" w:val="left" w:leader="none"/>
          <w:tab w:pos="4193" w:val="left" w:leader="none"/>
          <w:tab w:pos="5154" w:val="left" w:leader="none"/>
        </w:tabs>
        <w:spacing w:line="181" w:lineRule="exact" w:before="2"/>
        <w:ind w:left="1409" w:right="0" w:firstLine="0"/>
        <w:jc w:val="left"/>
        <w:rPr>
          <w:sz w:val="16"/>
        </w:rPr>
      </w:pPr>
      <w:r>
        <w:rPr>
          <w:sz w:val="16"/>
        </w:rPr>
        <w:t>│</w:t>
        <w:tab/>
        <w:t>m</w:t>
        <w:tab/>
        <w:t>0</w:t>
        <w:tab/>
        <w:t>m</w:t>
      </w:r>
    </w:p>
    <w:p>
      <w:pPr>
        <w:spacing w:line="181" w:lineRule="exact" w:before="0"/>
        <w:ind w:left="1409" w:right="0" w:firstLine="0"/>
        <w:jc w:val="left"/>
        <w:rPr>
          <w:sz w:val="16"/>
        </w:rPr>
      </w:pPr>
      <w:r>
        <w:rPr>
          <w:w w:val="100"/>
          <w:sz w:val="16"/>
        </w:rPr>
        <w:t>└</w:t>
      </w:r>
    </w:p>
    <w:p>
      <w:pPr>
        <w:pStyle w:val="BodyText"/>
        <w:spacing w:line="240" w:lineRule="auto" w:before="4"/>
        <w:rPr>
          <w:sz w:val="23"/>
        </w:rPr>
      </w:pPr>
    </w:p>
    <w:p>
      <w:pPr>
        <w:pStyle w:val="Heading1"/>
        <w:ind w:right="141" w:firstLine="540"/>
        <w:jc w:val="both"/>
      </w:pPr>
      <w:r>
        <w:rPr/>
        <w:t>Концентрация отдельных компонентов газовых смесей в помещениях здания вычисляются из уравнения баланса массы данного компонента (П6.12). Концентрация L- го компонента продуктов горения в j-м помещении в "n"-й момент времени определяется уравнением:</w:t>
      </w:r>
    </w:p>
    <w:p>
      <w:pPr>
        <w:pStyle w:val="BodyText"/>
        <w:spacing w:line="240" w:lineRule="auto" w:before="1"/>
        <w:rPr>
          <w:rFonts w:ascii="Times New Roman"/>
          <w:sz w:val="25"/>
        </w:rPr>
      </w:pPr>
    </w:p>
    <w:p>
      <w:pPr>
        <w:tabs>
          <w:tab w:pos="2784" w:val="left" w:leader="none"/>
          <w:tab w:pos="5183" w:val="left" w:leader="none"/>
        </w:tabs>
        <w:spacing w:line="181" w:lineRule="exact" w:before="0"/>
        <w:ind w:left="0" w:right="2135" w:firstLine="0"/>
        <w:jc w:val="center"/>
        <w:rPr>
          <w:sz w:val="16"/>
        </w:rPr>
      </w:pPr>
      <w:r>
        <w:rPr>
          <w:sz w:val="16"/>
        </w:rPr>
        <w:t>n</w:t>
        <w:tab/>
        <w:t>n</w:t>
        <w:tab/>
        <w:t>n</w:t>
      </w:r>
    </w:p>
    <w:p>
      <w:pPr>
        <w:tabs>
          <w:tab w:pos="1889" w:val="left" w:leader="none"/>
          <w:tab w:pos="3810" w:val="left" w:leader="none"/>
          <w:tab w:pos="4674" w:val="left" w:leader="none"/>
          <w:tab w:pos="6209" w:val="left" w:leader="none"/>
        </w:tabs>
        <w:spacing w:line="181" w:lineRule="exact" w:before="0"/>
        <w:ind w:left="1025" w:right="0" w:firstLine="0"/>
        <w:jc w:val="left"/>
        <w:rPr>
          <w:sz w:val="16"/>
        </w:rPr>
      </w:pPr>
      <w:r>
        <w:rPr>
          <w:sz w:val="16"/>
        </w:rPr>
        <w:t>SUM</w:t>
      </w:r>
      <w:r>
        <w:rPr>
          <w:spacing w:val="-2"/>
          <w:sz w:val="16"/>
        </w:rPr>
        <w:t> </w:t>
      </w:r>
      <w:r>
        <w:rPr>
          <w:sz w:val="16"/>
        </w:rPr>
        <w:t>(X</w:t>
        <w:tab/>
        <w:t>x</w:t>
      </w:r>
      <w:r>
        <w:rPr>
          <w:spacing w:val="-1"/>
          <w:sz w:val="16"/>
        </w:rPr>
        <w:t> </w:t>
      </w:r>
      <w:r>
        <w:rPr>
          <w:sz w:val="16"/>
        </w:rPr>
        <w:t>G )</w:t>
        <w:tab/>
        <w:t>SUM</w:t>
      </w:r>
      <w:r>
        <w:rPr>
          <w:spacing w:val="-2"/>
          <w:sz w:val="16"/>
        </w:rPr>
        <w:t> </w:t>
      </w:r>
      <w:r>
        <w:rPr>
          <w:sz w:val="16"/>
        </w:rPr>
        <w:t>(X</w:t>
        <w:tab/>
        <w:t>x G</w:t>
      </w:r>
      <w:r>
        <w:rPr>
          <w:spacing w:val="-2"/>
          <w:sz w:val="16"/>
        </w:rPr>
        <w:t> </w:t>
      </w:r>
      <w:r>
        <w:rPr>
          <w:sz w:val="16"/>
        </w:rPr>
        <w:t>)</w:t>
        <w:tab/>
        <w:t>SUM</w:t>
      </w:r>
      <w:r>
        <w:rPr>
          <w:spacing w:val="-1"/>
          <w:sz w:val="16"/>
        </w:rPr>
        <w:t> </w:t>
      </w:r>
      <w:r>
        <w:rPr>
          <w:sz w:val="16"/>
        </w:rPr>
        <w:t>G</w:t>
      </w:r>
    </w:p>
    <w:p>
      <w:pPr>
        <w:tabs>
          <w:tab w:pos="1601" w:val="left" w:leader="none"/>
          <w:tab w:pos="2177" w:val="left" w:leader="none"/>
          <w:tab w:pos="3810" w:val="left" w:leader="none"/>
          <w:tab w:pos="4386" w:val="left" w:leader="none"/>
          <w:tab w:pos="4962" w:val="left" w:leader="none"/>
          <w:tab w:pos="6209" w:val="left" w:leader="none"/>
        </w:tabs>
        <w:spacing w:before="1"/>
        <w:ind w:left="1025" w:right="0" w:firstLine="0"/>
        <w:jc w:val="left"/>
        <w:rPr>
          <w:sz w:val="16"/>
        </w:rPr>
      </w:pPr>
      <w:r>
        <w:rPr>
          <w:sz w:val="16"/>
        </w:rPr>
        <w:t>k=1</w:t>
        <w:tab/>
        <w:t>Lk</w:t>
        <w:tab/>
        <w:t>k</w:t>
        <w:tab/>
        <w:t>k=1</w:t>
        <w:tab/>
        <w:t>Lk</w:t>
        <w:tab/>
        <w:t>k</w:t>
        <w:tab/>
        <w:t>k=1</w:t>
      </w:r>
      <w:r>
        <w:rPr>
          <w:spacing w:val="95"/>
          <w:sz w:val="16"/>
        </w:rPr>
        <w:t> </w:t>
      </w:r>
      <w:r>
        <w:rPr>
          <w:sz w:val="16"/>
        </w:rPr>
        <w:t>k</w:t>
      </w:r>
    </w:p>
    <w:p>
      <w:pPr>
        <w:tabs>
          <w:tab w:pos="833" w:val="left" w:leader="none"/>
          <w:tab w:pos="3618" w:val="left" w:leader="none"/>
        </w:tabs>
        <w:spacing w:line="181" w:lineRule="exact" w:before="1"/>
        <w:ind w:left="161" w:right="0" w:firstLine="0"/>
        <w:jc w:val="left"/>
        <w:rPr>
          <w:sz w:val="16"/>
        </w:rPr>
      </w:pPr>
      <w:r>
        <w:rPr>
          <w:sz w:val="16"/>
        </w:rPr>
        <w:t>X</w:t>
        <w:tab/>
        <w:t>= --------------</w:t>
      </w:r>
      <w:r>
        <w:rPr>
          <w:spacing w:val="-6"/>
          <w:sz w:val="16"/>
        </w:rPr>
        <w:t> </w:t>
      </w:r>
      <w:r>
        <w:rPr>
          <w:sz w:val="16"/>
        </w:rPr>
        <w:t>+</w:t>
      </w:r>
      <w:r>
        <w:rPr>
          <w:spacing w:val="-2"/>
          <w:sz w:val="16"/>
        </w:rPr>
        <w:t> </w:t>
      </w:r>
      <w:r>
        <w:rPr>
          <w:sz w:val="16"/>
        </w:rPr>
        <w:t>(X</w:t>
        <w:tab/>
        <w:t>- --------------) x exp(- --------- x Дельта тау).</w:t>
      </w:r>
      <w:r>
        <w:rPr>
          <w:spacing w:val="-21"/>
          <w:sz w:val="16"/>
        </w:rPr>
        <w:t> </w:t>
      </w:r>
      <w:r>
        <w:rPr>
          <w:sz w:val="16"/>
        </w:rPr>
        <w:t>(П6.18)</w:t>
      </w:r>
    </w:p>
    <w:p>
      <w:pPr>
        <w:tabs>
          <w:tab w:pos="1505" w:val="left" w:leader="none"/>
          <w:tab w:pos="2849" w:val="left" w:leader="none"/>
          <w:tab w:pos="4194" w:val="left" w:leader="none"/>
          <w:tab w:pos="4290" w:val="left" w:leader="none"/>
          <w:tab w:pos="6209" w:val="left" w:leader="none"/>
          <w:tab w:pos="6401" w:val="left" w:leader="none"/>
          <w:tab w:pos="6881" w:val="left" w:leader="none"/>
        </w:tabs>
        <w:spacing w:before="0"/>
        <w:ind w:left="1409" w:right="2679" w:hanging="1153"/>
        <w:jc w:val="left"/>
        <w:rPr>
          <w:sz w:val="16"/>
        </w:rPr>
      </w:pPr>
      <w:r>
        <w:rPr>
          <w:sz w:val="16"/>
        </w:rPr>
        <w:t>Lj(n)</w:t>
        <w:tab/>
        <w:tab/>
        <w:t>n</w:t>
        <w:tab/>
        <w:t>Lj(n-1)</w:t>
        <w:tab/>
        <w:tab/>
        <w:t>n</w:t>
        <w:tab/>
        <w:t>ро x V SUM</w:t>
      </w:r>
      <w:r>
        <w:rPr>
          <w:spacing w:val="-2"/>
          <w:sz w:val="16"/>
        </w:rPr>
        <w:t> </w:t>
      </w:r>
      <w:r>
        <w:rPr>
          <w:sz w:val="16"/>
        </w:rPr>
        <w:t>G</w:t>
        <w:tab/>
        <w:tab/>
        <w:t>SUM</w:t>
      </w:r>
      <w:r>
        <w:rPr>
          <w:spacing w:val="-1"/>
          <w:sz w:val="16"/>
        </w:rPr>
        <w:t> </w:t>
      </w:r>
      <w:r>
        <w:rPr>
          <w:sz w:val="16"/>
        </w:rPr>
        <w:t>G</w:t>
        <w:tab/>
        <w:tab/>
        <w:t>j</w:t>
        <w:tab/>
      </w:r>
      <w:r>
        <w:rPr>
          <w:spacing w:val="-17"/>
          <w:sz w:val="16"/>
        </w:rPr>
        <w:t>j</w:t>
      </w:r>
    </w:p>
    <w:p>
      <w:pPr>
        <w:tabs>
          <w:tab w:pos="4194" w:val="left" w:leader="none"/>
        </w:tabs>
        <w:spacing w:before="0"/>
        <w:ind w:left="1409" w:right="0" w:firstLine="0"/>
        <w:jc w:val="left"/>
        <w:rPr>
          <w:sz w:val="16"/>
        </w:rPr>
      </w:pPr>
      <w:r>
        <w:rPr>
          <w:sz w:val="16"/>
        </w:rPr>
        <w:t>k=1</w:t>
      </w:r>
      <w:r>
        <w:rPr>
          <w:spacing w:val="94"/>
          <w:sz w:val="16"/>
        </w:rPr>
        <w:t> </w:t>
      </w:r>
      <w:r>
        <w:rPr>
          <w:sz w:val="16"/>
        </w:rPr>
        <w:t>k</w:t>
        <w:tab/>
        <w:t>k=1</w:t>
      </w:r>
      <w:r>
        <w:rPr>
          <w:spacing w:val="95"/>
          <w:sz w:val="16"/>
        </w:rPr>
        <w:t> </w:t>
      </w:r>
      <w:r>
        <w:rPr>
          <w:sz w:val="16"/>
        </w:rPr>
        <w:t>k</w:t>
      </w:r>
    </w:p>
    <w:p>
      <w:pPr>
        <w:spacing w:after="0"/>
        <w:jc w:val="left"/>
        <w:rPr>
          <w:sz w:val="16"/>
        </w:rPr>
        <w:sectPr>
          <w:pgSz w:w="11900" w:h="16840"/>
          <w:pgMar w:top="1060" w:bottom="280" w:left="1540" w:right="700"/>
        </w:sectPr>
      </w:pPr>
    </w:p>
    <w:p>
      <w:pPr>
        <w:pStyle w:val="Heading1"/>
        <w:spacing w:before="64"/>
        <w:ind w:right="143" w:firstLine="540"/>
        <w:jc w:val="both"/>
      </w:pPr>
      <w:r>
        <w:rPr/>
        <w:t>Оптическая концентрация дыма в помещениях определяется из балансового уравнения (П6.19). Натуральный показатель ослабления среды в j-ом помещении в "n"-й момент времени определяется уравнением:</w:t>
      </w:r>
    </w:p>
    <w:p>
      <w:pPr>
        <w:pStyle w:val="BodyText"/>
        <w:spacing w:line="240" w:lineRule="auto" w:before="1"/>
        <w:rPr>
          <w:rFonts w:ascii="Times New Roman"/>
          <w:sz w:val="25"/>
        </w:rPr>
      </w:pPr>
    </w:p>
    <w:p>
      <w:pPr>
        <w:tabs>
          <w:tab w:pos="3906" w:val="left" w:leader="none"/>
          <w:tab w:pos="6305" w:val="left" w:leader="none"/>
        </w:tabs>
        <w:spacing w:before="0"/>
        <w:ind w:left="1121" w:right="0" w:firstLine="0"/>
        <w:jc w:val="left"/>
        <w:rPr>
          <w:sz w:val="16"/>
        </w:rPr>
      </w:pPr>
      <w:r>
        <w:rPr>
          <w:sz w:val="16"/>
        </w:rPr>
        <w:t>n</w:t>
        <w:tab/>
        <w:t>n</w:t>
        <w:tab/>
        <w:t>n</w:t>
      </w:r>
    </w:p>
    <w:p>
      <w:pPr>
        <w:tabs>
          <w:tab w:pos="3809" w:val="left" w:leader="none"/>
          <w:tab w:pos="6209" w:val="left" w:leader="none"/>
        </w:tabs>
        <w:spacing w:before="1"/>
        <w:ind w:left="1025" w:right="0" w:firstLine="0"/>
        <w:jc w:val="left"/>
        <w:rPr>
          <w:sz w:val="16"/>
        </w:rPr>
      </w:pPr>
      <w:r>
        <w:rPr>
          <w:sz w:val="16"/>
        </w:rPr>
        <w:t>SUM (мю  x</w:t>
      </w:r>
      <w:r>
        <w:rPr>
          <w:spacing w:val="-4"/>
          <w:sz w:val="16"/>
        </w:rPr>
        <w:t> </w:t>
      </w:r>
      <w:r>
        <w:rPr>
          <w:sz w:val="16"/>
        </w:rPr>
        <w:t>G</w:t>
      </w:r>
      <w:r>
        <w:rPr>
          <w:spacing w:val="-1"/>
          <w:sz w:val="16"/>
        </w:rPr>
        <w:t> </w:t>
      </w:r>
      <w:r>
        <w:rPr>
          <w:sz w:val="16"/>
        </w:rPr>
        <w:t>)</w:t>
        <w:tab/>
        <w:t>SUM (мю  x</w:t>
      </w:r>
      <w:r>
        <w:rPr>
          <w:spacing w:val="-3"/>
          <w:sz w:val="16"/>
        </w:rPr>
        <w:t> </w:t>
      </w:r>
      <w:r>
        <w:rPr>
          <w:sz w:val="16"/>
        </w:rPr>
        <w:t>G</w:t>
      </w:r>
      <w:r>
        <w:rPr>
          <w:spacing w:val="-1"/>
          <w:sz w:val="16"/>
        </w:rPr>
        <w:t> </w:t>
      </w:r>
      <w:r>
        <w:rPr>
          <w:sz w:val="16"/>
        </w:rPr>
        <w:t>)</w:t>
        <w:tab/>
        <w:t>SUM</w:t>
      </w:r>
      <w:r>
        <w:rPr>
          <w:spacing w:val="-1"/>
          <w:sz w:val="16"/>
        </w:rPr>
        <w:t> </w:t>
      </w:r>
      <w:r>
        <w:rPr>
          <w:sz w:val="16"/>
        </w:rPr>
        <w:t>G</w:t>
      </w:r>
    </w:p>
    <w:p>
      <w:pPr>
        <w:tabs>
          <w:tab w:pos="1697" w:val="left" w:leader="none"/>
          <w:tab w:pos="2177" w:val="left" w:leader="none"/>
          <w:tab w:pos="3810" w:val="left" w:leader="none"/>
          <w:tab w:pos="4482" w:val="left" w:leader="none"/>
          <w:tab w:pos="4962" w:val="left" w:leader="none"/>
          <w:tab w:pos="6209" w:val="left" w:leader="none"/>
        </w:tabs>
        <w:spacing w:line="181" w:lineRule="exact" w:before="1"/>
        <w:ind w:left="1025" w:right="0" w:firstLine="0"/>
        <w:jc w:val="left"/>
        <w:rPr>
          <w:sz w:val="16"/>
        </w:rPr>
      </w:pPr>
      <w:r>
        <w:rPr>
          <w:sz w:val="16"/>
        </w:rPr>
        <w:t>k=1</w:t>
        <w:tab/>
        <w:t>k</w:t>
        <w:tab/>
        <w:t>k</w:t>
        <w:tab/>
        <w:t>k=1</w:t>
        <w:tab/>
        <w:t>k</w:t>
        <w:tab/>
        <w:t>k</w:t>
        <w:tab/>
        <w:t>k=1</w:t>
      </w:r>
      <w:r>
        <w:rPr>
          <w:spacing w:val="95"/>
          <w:sz w:val="16"/>
        </w:rPr>
        <w:t> </w:t>
      </w:r>
      <w:r>
        <w:rPr>
          <w:sz w:val="16"/>
        </w:rPr>
        <w:t>k</w:t>
      </w:r>
    </w:p>
    <w:p>
      <w:pPr>
        <w:tabs>
          <w:tab w:pos="833" w:val="left" w:leader="none"/>
          <w:tab w:pos="3617" w:val="left" w:leader="none"/>
        </w:tabs>
        <w:spacing w:line="181" w:lineRule="exact" w:before="0"/>
        <w:ind w:left="161" w:right="0" w:firstLine="0"/>
        <w:jc w:val="left"/>
        <w:rPr>
          <w:sz w:val="16"/>
        </w:rPr>
      </w:pPr>
      <w:r>
        <w:rPr>
          <w:sz w:val="16"/>
        </w:rPr>
        <w:t>мю</w:t>
        <w:tab/>
        <w:t>= --------------</w:t>
      </w:r>
      <w:r>
        <w:rPr>
          <w:spacing w:val="-6"/>
          <w:sz w:val="16"/>
        </w:rPr>
        <w:t> </w:t>
      </w:r>
      <w:r>
        <w:rPr>
          <w:sz w:val="16"/>
        </w:rPr>
        <w:t>+</w:t>
      </w:r>
      <w:r>
        <w:rPr>
          <w:spacing w:val="-3"/>
          <w:sz w:val="16"/>
        </w:rPr>
        <w:t> </w:t>
      </w:r>
      <w:r>
        <w:rPr>
          <w:sz w:val="16"/>
        </w:rPr>
        <w:t>(мю</w:t>
        <w:tab/>
        <w:t>- --------------) x exp(- --------- x Дельта тау).</w:t>
      </w:r>
      <w:r>
        <w:rPr>
          <w:spacing w:val="-21"/>
          <w:sz w:val="16"/>
        </w:rPr>
        <w:t> </w:t>
      </w:r>
      <w:r>
        <w:rPr>
          <w:sz w:val="16"/>
        </w:rPr>
        <w:t>(П6.19)</w:t>
      </w:r>
    </w:p>
    <w:p>
      <w:pPr>
        <w:tabs>
          <w:tab w:pos="1505" w:val="left" w:leader="none"/>
          <w:tab w:pos="2945" w:val="left" w:leader="none"/>
          <w:tab w:pos="4194" w:val="left" w:leader="none"/>
          <w:tab w:pos="4290" w:val="left" w:leader="none"/>
          <w:tab w:pos="6209" w:val="left" w:leader="none"/>
          <w:tab w:pos="6401" w:val="left" w:leader="none"/>
          <w:tab w:pos="6881" w:val="left" w:leader="none"/>
        </w:tabs>
        <w:spacing w:before="1"/>
        <w:ind w:left="1409" w:right="2679" w:hanging="1057"/>
        <w:jc w:val="left"/>
        <w:rPr>
          <w:sz w:val="16"/>
        </w:rPr>
      </w:pPr>
      <w:r>
        <w:rPr>
          <w:sz w:val="16"/>
        </w:rPr>
        <w:t>(n)j</w:t>
        <w:tab/>
        <w:tab/>
        <w:t>n</w:t>
        <w:tab/>
        <w:t>(n-1)j</w:t>
        <w:tab/>
        <w:tab/>
        <w:t>n</w:t>
        <w:tab/>
        <w:t>ро x V SUM</w:t>
      </w:r>
      <w:r>
        <w:rPr>
          <w:spacing w:val="-2"/>
          <w:sz w:val="16"/>
        </w:rPr>
        <w:t> </w:t>
      </w:r>
      <w:r>
        <w:rPr>
          <w:sz w:val="16"/>
        </w:rPr>
        <w:t>G</w:t>
        <w:tab/>
        <w:tab/>
        <w:t>SUM</w:t>
      </w:r>
      <w:r>
        <w:rPr>
          <w:spacing w:val="-1"/>
          <w:sz w:val="16"/>
        </w:rPr>
        <w:t> </w:t>
      </w:r>
      <w:r>
        <w:rPr>
          <w:sz w:val="16"/>
        </w:rPr>
        <w:t>G</w:t>
        <w:tab/>
        <w:tab/>
        <w:t>j</w:t>
        <w:tab/>
      </w:r>
      <w:r>
        <w:rPr>
          <w:spacing w:val="-17"/>
          <w:sz w:val="16"/>
        </w:rPr>
        <w:t>j</w:t>
      </w:r>
    </w:p>
    <w:p>
      <w:pPr>
        <w:tabs>
          <w:tab w:pos="4194" w:val="left" w:leader="none"/>
        </w:tabs>
        <w:spacing w:before="0"/>
        <w:ind w:left="1409" w:right="0" w:firstLine="0"/>
        <w:jc w:val="left"/>
        <w:rPr>
          <w:sz w:val="16"/>
        </w:rPr>
      </w:pPr>
      <w:r>
        <w:rPr>
          <w:sz w:val="16"/>
        </w:rPr>
        <w:t>k=1</w:t>
      </w:r>
      <w:r>
        <w:rPr>
          <w:spacing w:val="94"/>
          <w:sz w:val="16"/>
        </w:rPr>
        <w:t> </w:t>
      </w:r>
      <w:r>
        <w:rPr>
          <w:sz w:val="16"/>
        </w:rPr>
        <w:t>k</w:t>
        <w:tab/>
        <w:t>k=1</w:t>
      </w:r>
      <w:r>
        <w:rPr>
          <w:spacing w:val="95"/>
          <w:sz w:val="16"/>
        </w:rPr>
        <w:t> </w:t>
      </w:r>
      <w:r>
        <w:rPr>
          <w:sz w:val="16"/>
        </w:rPr>
        <w:t>k</w:t>
      </w:r>
    </w:p>
    <w:p>
      <w:pPr>
        <w:pStyle w:val="BodyText"/>
        <w:spacing w:line="240" w:lineRule="auto" w:before="2"/>
        <w:rPr>
          <w:sz w:val="23"/>
        </w:rPr>
      </w:pPr>
    </w:p>
    <w:p>
      <w:pPr>
        <w:pStyle w:val="Heading1"/>
        <w:spacing w:before="1"/>
        <w:ind w:left="3408" w:right="1743" w:hanging="1632"/>
      </w:pPr>
      <w:r>
        <w:rPr/>
        <w:t>Аналитические соотношения для определения критической продолжительности пожара</w:t>
      </w:r>
    </w:p>
    <w:p>
      <w:pPr>
        <w:pStyle w:val="BodyText"/>
        <w:spacing w:line="240" w:lineRule="auto" w:before="11"/>
        <w:rPr>
          <w:rFonts w:ascii="Times New Roman"/>
          <w:sz w:val="23"/>
        </w:rPr>
      </w:pPr>
    </w:p>
    <w:p>
      <w:pPr>
        <w:spacing w:before="0"/>
        <w:ind w:left="161" w:right="138" w:firstLine="540"/>
        <w:jc w:val="both"/>
        <w:rPr>
          <w:rFonts w:ascii="Times New Roman" w:hAnsi="Times New Roman"/>
          <w:sz w:val="24"/>
        </w:rPr>
      </w:pPr>
      <w:r>
        <w:rPr>
          <w:rFonts w:ascii="Times New Roman" w:hAnsi="Times New Roman"/>
          <w:sz w:val="24"/>
        </w:rPr>
        <w:t>Для одиночного помещения высотой не более 6 м, удовлетворяющего условиям применения интегральной модели, при отсутствии систем противопожарной защиты, влияющих на развитие пожара, допускается определять критические времена по каждому из опасных факторов пожара с помощью аналитических соотношений:</w:t>
      </w:r>
    </w:p>
    <w:p>
      <w:pPr>
        <w:spacing w:before="0"/>
        <w:ind w:left="701" w:right="0" w:firstLine="0"/>
        <w:jc w:val="left"/>
        <w:rPr>
          <w:rFonts w:ascii="Times New Roman" w:hAnsi="Times New Roman"/>
          <w:sz w:val="24"/>
        </w:rPr>
      </w:pPr>
      <w:r>
        <w:rPr>
          <w:rFonts w:ascii="Times New Roman" w:hAnsi="Times New Roman"/>
          <w:sz w:val="24"/>
        </w:rPr>
        <w:t>по повышенной температуре</w:t>
      </w:r>
    </w:p>
    <w:p>
      <w:pPr>
        <w:pStyle w:val="BodyText"/>
        <w:spacing w:line="240" w:lineRule="auto" w:before="5"/>
        <w:rPr>
          <w:rFonts w:ascii="Times New Roman"/>
          <w:sz w:val="16"/>
        </w:rPr>
      </w:pPr>
    </w:p>
    <w:p>
      <w:pPr>
        <w:pStyle w:val="BodyText"/>
        <w:spacing w:before="99"/>
        <w:ind w:left="4715" w:right="1932"/>
        <w:jc w:val="center"/>
      </w:pPr>
      <w:r>
        <w:rPr/>
        <w:t>1/n</w:t>
      </w:r>
    </w:p>
    <w:p>
      <w:pPr>
        <w:pStyle w:val="BodyText"/>
        <w:tabs>
          <w:tab w:pos="5921" w:val="left" w:leader="none"/>
        </w:tabs>
        <w:ind w:left="2561"/>
      </w:pPr>
      <w:r>
        <w:rPr/>
        <w:t>┌</w:t>
        <w:tab/>
        <w:t>┐</w:t>
      </w:r>
    </w:p>
    <w:p>
      <w:pPr>
        <w:pStyle w:val="BodyText"/>
        <w:tabs>
          <w:tab w:pos="4481" w:val="left" w:leader="none"/>
          <w:tab w:pos="5921" w:val="left" w:leader="none"/>
        </w:tabs>
        <w:spacing w:before="2"/>
        <w:ind w:left="2561"/>
      </w:pPr>
      <w:r>
        <w:rPr/>
        <w:t>│</w:t>
        <w:tab/>
        <w:t>70</w:t>
      </w:r>
      <w:r>
        <w:rPr>
          <w:spacing w:val="-1"/>
        </w:rPr>
        <w:t> </w:t>
      </w:r>
      <w:r>
        <w:rPr/>
        <w:t>-</w:t>
      </w:r>
      <w:r>
        <w:rPr>
          <w:spacing w:val="-1"/>
        </w:rPr>
        <w:t> </w:t>
      </w:r>
      <w:r>
        <w:rPr/>
        <w:t>t</w:t>
        <w:tab/>
        <w:t>│</w:t>
      </w:r>
    </w:p>
    <w:p>
      <w:pPr>
        <w:pStyle w:val="BodyText"/>
        <w:tabs>
          <w:tab w:pos="2561" w:val="left" w:leader="none"/>
          <w:tab w:pos="5201" w:val="left" w:leader="none"/>
          <w:tab w:pos="5921" w:val="left" w:leader="none"/>
        </w:tabs>
        <w:ind w:left="1961"/>
      </w:pPr>
      <w:r>
        <w:rPr/>
        <w:t>T</w:t>
        <w:tab/>
        <w:t>│B</w:t>
        <w:tab/>
        <w:t>0</w:t>
        <w:tab/>
        <w:t>│</w:t>
      </w:r>
    </w:p>
    <w:p>
      <w:pPr>
        <w:pStyle w:val="BodyText"/>
        <w:tabs>
          <w:tab w:pos="2321" w:val="left" w:leader="none"/>
          <w:tab w:pos="6401" w:val="left" w:leader="none"/>
          <w:tab w:pos="8321" w:val="left" w:leader="none"/>
        </w:tabs>
        <w:spacing w:before="1"/>
        <w:ind w:left="1841"/>
      </w:pPr>
      <w:r>
        <w:rPr/>
        <w:t>t</w:t>
        <w:tab/>
        <w:t>= &lt;- x ln [1</w:t>
      </w:r>
      <w:r>
        <w:rPr>
          <w:spacing w:val="-10"/>
        </w:rPr>
        <w:t> </w:t>
      </w:r>
      <w:r>
        <w:rPr/>
        <w:t>+</w:t>
      </w:r>
      <w:r>
        <w:rPr>
          <w:spacing w:val="-2"/>
        </w:rPr>
        <w:t> </w:t>
      </w:r>
      <w:r>
        <w:rPr/>
        <w:t>--------------]&gt;</w:t>
        <w:tab/>
        <w:t>,</w:t>
        <w:tab/>
        <w:t>(П6.20)</w:t>
      </w:r>
    </w:p>
    <w:p>
      <w:pPr>
        <w:pStyle w:val="BodyText"/>
        <w:tabs>
          <w:tab w:pos="2561" w:val="left" w:leader="none"/>
          <w:tab w:pos="4121" w:val="left" w:leader="none"/>
        </w:tabs>
        <w:ind w:left="1961"/>
      </w:pPr>
      <w:r>
        <w:rPr/>
        <w:t>кр</w:t>
        <w:tab/>
        <w:t>│A</w:t>
        <w:tab/>
        <w:t>(273 + t ) x z</w:t>
      </w:r>
      <w:r>
        <w:rPr>
          <w:spacing w:val="-6"/>
        </w:rPr>
        <w:t> </w:t>
      </w:r>
      <w:r>
        <w:rPr/>
        <w:t>│</w:t>
      </w:r>
    </w:p>
    <w:p>
      <w:pPr>
        <w:pStyle w:val="BodyText"/>
        <w:tabs>
          <w:tab w:pos="5081" w:val="left" w:leader="none"/>
          <w:tab w:pos="5921" w:val="left" w:leader="none"/>
        </w:tabs>
        <w:ind w:left="2561"/>
      </w:pPr>
      <w:r>
        <w:rPr/>
        <w:t>│</w:t>
        <w:tab/>
        <w:t>0</w:t>
        <w:tab/>
        <w:t>│</w:t>
      </w:r>
    </w:p>
    <w:p>
      <w:pPr>
        <w:pStyle w:val="BodyText"/>
        <w:tabs>
          <w:tab w:pos="5921" w:val="left" w:leader="none"/>
        </w:tabs>
        <w:spacing w:line="240" w:lineRule="auto" w:before="2"/>
        <w:ind w:left="2561"/>
      </w:pPr>
      <w:r>
        <w:rPr/>
        <w:t>└</w:t>
        <w:tab/>
        <w:t>┘</w:t>
      </w:r>
    </w:p>
    <w:p>
      <w:pPr>
        <w:pStyle w:val="BodyText"/>
        <w:spacing w:line="240" w:lineRule="auto" w:before="2"/>
        <w:rPr>
          <w:sz w:val="23"/>
        </w:rPr>
      </w:pPr>
    </w:p>
    <w:p>
      <w:pPr>
        <w:pStyle w:val="Heading1"/>
        <w:ind w:left="701"/>
      </w:pPr>
      <w:r>
        <w:rPr/>
        <w:t>по потере видимости</w:t>
      </w:r>
    </w:p>
    <w:p>
      <w:pPr>
        <w:pStyle w:val="BodyText"/>
        <w:spacing w:line="240" w:lineRule="auto" w:before="5"/>
        <w:rPr>
          <w:rFonts w:ascii="Times New Roman"/>
          <w:sz w:val="16"/>
        </w:rPr>
      </w:pPr>
    </w:p>
    <w:p>
      <w:pPr>
        <w:pStyle w:val="BodyText"/>
        <w:spacing w:line="240" w:lineRule="auto" w:before="99"/>
        <w:ind w:right="2296"/>
        <w:jc w:val="right"/>
      </w:pPr>
      <w:r>
        <w:rPr>
          <w:w w:val="95"/>
        </w:rPr>
        <w:t>1/n</w:t>
      </w:r>
    </w:p>
    <w:p>
      <w:pPr>
        <w:pStyle w:val="BodyText"/>
        <w:tabs>
          <w:tab w:pos="6881" w:val="left" w:leader="none"/>
        </w:tabs>
        <w:spacing w:before="2"/>
        <w:ind w:left="2201"/>
      </w:pPr>
      <w:r>
        <w:rPr/>
        <w:t>┌</w:t>
        <w:tab/>
        <w:t>┐</w:t>
      </w:r>
    </w:p>
    <w:p>
      <w:pPr>
        <w:pStyle w:val="BodyText"/>
        <w:tabs>
          <w:tab w:pos="6642" w:val="left" w:leader="none"/>
        </w:tabs>
        <w:ind w:left="2201"/>
      </w:pPr>
      <w:r>
        <w:rPr/>
        <w:t>│</w:t>
        <w:tab/>
        <w:t>-1│</w:t>
      </w:r>
    </w:p>
    <w:p>
      <w:pPr>
        <w:pStyle w:val="BodyText"/>
        <w:tabs>
          <w:tab w:pos="2201" w:val="left" w:leader="none"/>
          <w:tab w:pos="3641" w:val="left" w:leader="none"/>
          <w:tab w:pos="6881" w:val="left" w:leader="none"/>
        </w:tabs>
        <w:ind w:left="1361"/>
      </w:pPr>
      <w:r>
        <w:rPr/>
        <w:t>п.в.</w:t>
        <w:tab/>
        <w:t>│B</w:t>
        <w:tab/>
        <w:t>V x ln (1,05 x альфа</w:t>
      </w:r>
      <w:r>
        <w:rPr>
          <w:spacing w:val="-8"/>
        </w:rPr>
        <w:t> </w:t>
      </w:r>
      <w:r>
        <w:rPr/>
        <w:t>x</w:t>
      </w:r>
      <w:r>
        <w:rPr>
          <w:spacing w:val="-1"/>
        </w:rPr>
        <w:t> </w:t>
      </w:r>
      <w:r>
        <w:rPr/>
        <w:t>E)</w:t>
        <w:tab/>
        <w:t>│</w:t>
      </w:r>
    </w:p>
    <w:p>
      <w:pPr>
        <w:pStyle w:val="BodyText"/>
        <w:tabs>
          <w:tab w:pos="1961" w:val="left" w:leader="none"/>
          <w:tab w:pos="7001" w:val="left" w:leader="none"/>
          <w:tab w:pos="7361" w:val="left" w:leader="none"/>
          <w:tab w:pos="8321" w:val="left" w:leader="none"/>
        </w:tabs>
        <w:spacing w:before="1"/>
        <w:ind w:left="1241"/>
      </w:pPr>
      <w:r>
        <w:rPr/>
        <w:t>t</w:t>
        <w:tab/>
        <w:t>= &lt;- x ln[1</w:t>
      </w:r>
      <w:r>
        <w:rPr>
          <w:spacing w:val="-14"/>
        </w:rPr>
        <w:t> </w:t>
      </w:r>
      <w:r>
        <w:rPr/>
        <w:t>-</w:t>
      </w:r>
      <w:r>
        <w:rPr>
          <w:spacing w:val="-4"/>
        </w:rPr>
        <w:t> </w:t>
      </w:r>
      <w:r>
        <w:rPr/>
        <w:t>-------------------------]</w:t>
        <w:tab/>
        <w:t>&gt;</w:t>
        <w:tab/>
        <w:t>,</w:t>
        <w:tab/>
        <w:t>(П6.21)</w:t>
      </w:r>
    </w:p>
    <w:p>
      <w:pPr>
        <w:pStyle w:val="BodyText"/>
        <w:tabs>
          <w:tab w:pos="2201" w:val="left" w:leader="none"/>
          <w:tab w:pos="4121" w:val="left" w:leader="none"/>
          <w:tab w:pos="4601" w:val="left" w:leader="none"/>
          <w:tab w:pos="5682" w:val="left" w:leader="none"/>
          <w:tab w:pos="6881" w:val="left" w:leader="none"/>
        </w:tabs>
        <w:ind w:left="1361"/>
      </w:pPr>
      <w:r>
        <w:rPr/>
        <w:t>кр</w:t>
        <w:tab/>
        <w:t>│A</w:t>
        <w:tab/>
        <w:t>l</w:t>
        <w:tab/>
        <w:t>x B</w:t>
      </w:r>
      <w:r>
        <w:rPr>
          <w:spacing w:val="-2"/>
        </w:rPr>
        <w:t> </w:t>
      </w:r>
      <w:r>
        <w:rPr/>
        <w:t>x D</w:t>
        <w:tab/>
        <w:t>x</w:t>
      </w:r>
      <w:r>
        <w:rPr>
          <w:spacing w:val="-1"/>
        </w:rPr>
        <w:t> </w:t>
      </w:r>
      <w:r>
        <w:rPr/>
        <w:t>z</w:t>
        <w:tab/>
        <w:t>│</w:t>
      </w:r>
    </w:p>
    <w:p>
      <w:pPr>
        <w:pStyle w:val="BodyText"/>
        <w:tabs>
          <w:tab w:pos="4241" w:val="left" w:leader="none"/>
          <w:tab w:pos="5441" w:val="left" w:leader="none"/>
          <w:tab w:pos="6881" w:val="left" w:leader="none"/>
        </w:tabs>
        <w:spacing w:before="1"/>
        <w:ind w:left="2201"/>
      </w:pPr>
      <w:r>
        <w:rPr/>
        <w:t>│</w:t>
        <w:tab/>
        <w:t>пр</w:t>
        <w:tab/>
        <w:t>m</w:t>
        <w:tab/>
        <w:t>│</w:t>
      </w:r>
    </w:p>
    <w:p>
      <w:pPr>
        <w:pStyle w:val="BodyText"/>
        <w:tabs>
          <w:tab w:pos="6881" w:val="left" w:leader="none"/>
        </w:tabs>
        <w:ind w:left="2201"/>
      </w:pPr>
      <w:r>
        <w:rPr/>
        <w:t>└</w:t>
        <w:tab/>
        <w:t>┘</w:t>
      </w:r>
    </w:p>
    <w:p>
      <w:pPr>
        <w:pStyle w:val="BodyText"/>
        <w:spacing w:line="240" w:lineRule="auto" w:before="3"/>
        <w:rPr>
          <w:sz w:val="23"/>
        </w:rPr>
      </w:pPr>
    </w:p>
    <w:p>
      <w:pPr>
        <w:pStyle w:val="Heading1"/>
        <w:ind w:left="701"/>
      </w:pPr>
      <w:r>
        <w:rPr/>
        <w:t>по пониженному содержанию кислорода</w:t>
      </w:r>
    </w:p>
    <w:p>
      <w:pPr>
        <w:pStyle w:val="BodyText"/>
        <w:spacing w:line="240" w:lineRule="auto" w:before="4"/>
        <w:rPr>
          <w:rFonts w:ascii="Times New Roman"/>
          <w:sz w:val="16"/>
        </w:rPr>
      </w:pPr>
    </w:p>
    <w:p>
      <w:pPr>
        <w:pStyle w:val="BodyText"/>
        <w:spacing w:line="240" w:lineRule="auto" w:before="100"/>
        <w:ind w:left="6401"/>
      </w:pPr>
      <w:r>
        <w:rPr/>
        <w:t>1/n</w:t>
      </w:r>
    </w:p>
    <w:p>
      <w:pPr>
        <w:pStyle w:val="BodyText"/>
        <w:tabs>
          <w:tab w:pos="6281" w:val="left" w:leader="none"/>
        </w:tabs>
        <w:spacing w:before="1"/>
        <w:ind w:left="2081"/>
      </w:pPr>
      <w:r>
        <w:rPr/>
        <w:t>┌</w:t>
        <w:tab/>
        <w:t>┐</w:t>
      </w:r>
    </w:p>
    <w:p>
      <w:pPr>
        <w:pStyle w:val="BodyText"/>
        <w:tabs>
          <w:tab w:pos="599" w:val="left" w:leader="none"/>
          <w:tab w:pos="4560" w:val="left" w:leader="none"/>
        </w:tabs>
        <w:ind w:right="1775"/>
        <w:jc w:val="center"/>
      </w:pPr>
      <w:r>
        <w:rPr/>
        <w:t>O</w:t>
        <w:tab/>
        <w:t>│</w:t>
        <w:tab/>
        <w:t>-1│</w:t>
      </w:r>
    </w:p>
    <w:p>
      <w:pPr>
        <w:pStyle w:val="BodyText"/>
        <w:tabs>
          <w:tab w:pos="479" w:val="left" w:leader="none"/>
          <w:tab w:pos="2760" w:val="left" w:leader="none"/>
          <w:tab w:pos="4679" w:val="left" w:leader="none"/>
        </w:tabs>
        <w:spacing w:before="2"/>
        <w:ind w:right="1655"/>
        <w:jc w:val="center"/>
      </w:pPr>
      <w:r>
        <w:rPr/>
        <w:t>2</w:t>
        <w:tab/>
        <w:t>│B</w:t>
        <w:tab/>
        <w:t>0,044</w:t>
        <w:tab/>
        <w:t>│</w:t>
      </w:r>
    </w:p>
    <w:p>
      <w:pPr>
        <w:pStyle w:val="BodyText"/>
        <w:tabs>
          <w:tab w:pos="1841" w:val="left" w:leader="none"/>
          <w:tab w:pos="6281" w:val="left" w:leader="none"/>
          <w:tab w:pos="6761" w:val="left" w:leader="none"/>
          <w:tab w:pos="8321" w:val="left" w:leader="none"/>
        </w:tabs>
        <w:ind w:left="1361"/>
      </w:pPr>
      <w:r>
        <w:rPr/>
        <w:t>t</w:t>
        <w:tab/>
        <w:t>= │- x ln[1</w:t>
      </w:r>
      <w:r>
        <w:rPr>
          <w:spacing w:val="-12"/>
        </w:rPr>
        <w:t> </w:t>
      </w:r>
      <w:r>
        <w:rPr/>
        <w:t>-</w:t>
      </w:r>
      <w:r>
        <w:rPr>
          <w:spacing w:val="-2"/>
        </w:rPr>
        <w:t> </w:t>
      </w:r>
      <w:r>
        <w:rPr/>
        <w:t>--------------------]</w:t>
        <w:tab/>
        <w:t>│</w:t>
        <w:tab/>
        <w:t>,</w:t>
        <w:tab/>
        <w:t>(П6.22)</w:t>
      </w:r>
    </w:p>
    <w:p>
      <w:pPr>
        <w:pStyle w:val="BodyText"/>
        <w:tabs>
          <w:tab w:pos="2081" w:val="left" w:leader="none"/>
          <w:tab w:pos="3641" w:val="left" w:leader="none"/>
          <w:tab w:pos="6281" w:val="left" w:leader="none"/>
        </w:tabs>
        <w:ind w:left="1481"/>
      </w:pPr>
      <w:r>
        <w:rPr/>
        <w:t>кр</w:t>
        <w:tab/>
        <w:t>│A</w:t>
        <w:tab/>
        <w:t>B</w:t>
      </w:r>
      <w:r>
        <w:rPr>
          <w:spacing w:val="-1"/>
        </w:rPr>
        <w:t> </w:t>
      </w:r>
      <w:r>
        <w:rPr/>
        <w:t>x</w:t>
      </w:r>
      <w:r>
        <w:rPr>
          <w:spacing w:val="-1"/>
        </w:rPr>
        <w:t> </w:t>
      </w:r>
      <w:r>
        <w:rPr/>
        <w:t>L</w:t>
        <w:tab/>
        <w:t>│</w:t>
      </w:r>
    </w:p>
    <w:p>
      <w:pPr>
        <w:pStyle w:val="BodyText"/>
        <w:tabs>
          <w:tab w:pos="4242" w:val="left" w:leader="none"/>
          <w:tab w:pos="6281" w:val="left" w:leader="none"/>
        </w:tabs>
        <w:spacing w:before="1"/>
        <w:ind w:left="2081"/>
      </w:pPr>
      <w:r>
        <w:rPr/>
        <w:t>&lt;</w:t>
        <w:tab/>
        <w:t>O</w:t>
        <w:tab/>
        <w:t>&gt;</w:t>
      </w:r>
    </w:p>
    <w:p>
      <w:pPr>
        <w:pStyle w:val="BodyText"/>
        <w:tabs>
          <w:tab w:pos="4361" w:val="left" w:leader="none"/>
          <w:tab w:pos="6281" w:val="left" w:leader="none"/>
        </w:tabs>
        <w:ind w:left="2081"/>
      </w:pPr>
      <w:r>
        <w:rPr/>
        <w:t>│</w:t>
        <w:tab/>
        <w:t>2</w:t>
        <w:tab/>
        <w:t>│</w:t>
      </w:r>
    </w:p>
    <w:p>
      <w:pPr>
        <w:pStyle w:val="BodyText"/>
        <w:tabs>
          <w:tab w:pos="3521" w:val="left" w:leader="none"/>
          <w:tab w:pos="6281" w:val="left" w:leader="none"/>
        </w:tabs>
        <w:spacing w:before="2"/>
        <w:ind w:left="2081"/>
      </w:pPr>
      <w:r>
        <w:rPr/>
        <w:t>│</w:t>
        <w:tab/>
        <w:t>(------- + 0,27)</w:t>
      </w:r>
      <w:r>
        <w:rPr>
          <w:spacing w:val="-6"/>
        </w:rPr>
        <w:t> </w:t>
      </w:r>
      <w:r>
        <w:rPr/>
        <w:t>x</w:t>
      </w:r>
      <w:r>
        <w:rPr>
          <w:spacing w:val="-2"/>
        </w:rPr>
        <w:t> </w:t>
      </w:r>
      <w:r>
        <w:rPr/>
        <w:t>z</w:t>
        <w:tab/>
        <w:t>│</w:t>
      </w:r>
    </w:p>
    <w:p>
      <w:pPr>
        <w:pStyle w:val="BodyText"/>
        <w:tabs>
          <w:tab w:pos="4001" w:val="left" w:leader="none"/>
          <w:tab w:pos="6281" w:val="left" w:leader="none"/>
        </w:tabs>
        <w:ind w:left="2081"/>
      </w:pPr>
      <w:r>
        <w:rPr/>
        <w:t>│</w:t>
        <w:tab/>
        <w:t>V</w:t>
        <w:tab/>
        <w:t>│</w:t>
      </w:r>
    </w:p>
    <w:p>
      <w:pPr>
        <w:pStyle w:val="BodyText"/>
        <w:tabs>
          <w:tab w:pos="6281" w:val="left" w:leader="none"/>
        </w:tabs>
        <w:ind w:left="2081"/>
      </w:pPr>
      <w:r>
        <w:rPr/>
        <w:t>└</w:t>
        <w:tab/>
        <w:t>┘</w:t>
      </w:r>
    </w:p>
    <w:p>
      <w:pPr>
        <w:pStyle w:val="BodyText"/>
        <w:spacing w:line="240" w:lineRule="auto" w:before="4"/>
        <w:rPr>
          <w:sz w:val="23"/>
        </w:rPr>
      </w:pPr>
    </w:p>
    <w:p>
      <w:pPr>
        <w:pStyle w:val="Heading1"/>
        <w:spacing w:before="1"/>
        <w:ind w:left="701"/>
      </w:pPr>
      <w:r>
        <w:rPr/>
        <w:t>по каждому из газообразных токсичных продуктов горения</w:t>
      </w:r>
    </w:p>
    <w:p>
      <w:pPr>
        <w:pStyle w:val="BodyText"/>
        <w:spacing w:line="240" w:lineRule="auto"/>
        <w:rPr>
          <w:rFonts w:ascii="Times New Roman"/>
          <w:sz w:val="25"/>
        </w:rPr>
      </w:pPr>
    </w:p>
    <w:p>
      <w:pPr>
        <w:pStyle w:val="BodyText"/>
        <w:ind w:left="6162"/>
      </w:pPr>
      <w:r>
        <w:rPr/>
        <w:t>1/n</w:t>
      </w:r>
    </w:p>
    <w:p>
      <w:pPr>
        <w:pStyle w:val="BodyText"/>
        <w:tabs>
          <w:tab w:pos="2879" w:val="left" w:leader="none"/>
        </w:tabs>
        <w:ind w:right="95"/>
        <w:jc w:val="center"/>
      </w:pPr>
      <w:r>
        <w:rPr/>
        <w:t>┌</w:t>
        <w:tab/>
        <w:t>┐</w:t>
      </w:r>
    </w:p>
    <w:p>
      <w:pPr>
        <w:pStyle w:val="BodyText"/>
        <w:tabs>
          <w:tab w:pos="2640" w:val="left" w:leader="none"/>
        </w:tabs>
        <w:spacing w:line="240" w:lineRule="auto" w:before="1"/>
        <w:ind w:right="95"/>
        <w:jc w:val="center"/>
      </w:pPr>
      <w:r>
        <w:rPr/>
        <w:t>│</w:t>
        <w:tab/>
        <w:t>-1│</w:t>
      </w:r>
    </w:p>
    <w:p>
      <w:pPr>
        <w:spacing w:after="0" w:line="240" w:lineRule="auto"/>
        <w:jc w:val="center"/>
        <w:sectPr>
          <w:pgSz w:w="11900" w:h="16840"/>
          <w:pgMar w:top="1060" w:bottom="280" w:left="1540" w:right="700"/>
        </w:sectPr>
      </w:pPr>
    </w:p>
    <w:p>
      <w:pPr>
        <w:pStyle w:val="BodyText"/>
        <w:tabs>
          <w:tab w:pos="3281" w:val="left" w:leader="none"/>
          <w:tab w:pos="4841" w:val="left" w:leader="none"/>
          <w:tab w:pos="6161" w:val="left" w:leader="none"/>
        </w:tabs>
        <w:spacing w:line="240" w:lineRule="auto" w:before="76"/>
        <w:ind w:left="2561"/>
      </w:pPr>
      <w:r>
        <w:rPr/>
        <w:t>т.г</w:t>
        <w:tab/>
        <w:t>│B</w:t>
        <w:tab/>
        <w:t>V</w:t>
      </w:r>
      <w:r>
        <w:rPr>
          <w:spacing w:val="-1"/>
        </w:rPr>
        <w:t> </w:t>
      </w:r>
      <w:r>
        <w:rPr/>
        <w:t>x</w:t>
      </w:r>
      <w:r>
        <w:rPr>
          <w:spacing w:val="-1"/>
        </w:rPr>
        <w:t> </w:t>
      </w:r>
      <w:r>
        <w:rPr/>
        <w:t>X</w:t>
        <w:tab/>
        <w:t>│</w:t>
      </w:r>
    </w:p>
    <w:p>
      <w:pPr>
        <w:pStyle w:val="BodyText"/>
        <w:tabs>
          <w:tab w:pos="3041" w:val="left" w:leader="none"/>
          <w:tab w:pos="6162" w:val="left" w:leader="none"/>
          <w:tab w:pos="6521" w:val="left" w:leader="none"/>
          <w:tab w:pos="8321" w:val="left" w:leader="none"/>
        </w:tabs>
        <w:spacing w:before="2"/>
        <w:ind w:left="2441"/>
      </w:pPr>
      <w:r>
        <w:rPr/>
        <w:t>t</w:t>
        <w:tab/>
        <w:t>= &lt;- x ln[1</w:t>
      </w:r>
      <w:r>
        <w:rPr>
          <w:spacing w:val="-8"/>
        </w:rPr>
        <w:t> </w:t>
      </w:r>
      <w:r>
        <w:rPr/>
        <w:t>-</w:t>
      </w:r>
      <w:r>
        <w:rPr>
          <w:spacing w:val="-1"/>
        </w:rPr>
        <w:t> </w:t>
      </w:r>
      <w:r>
        <w:rPr/>
        <w:t>---------]</w:t>
        <w:tab/>
        <w:t>&gt;</w:t>
        <w:tab/>
        <w:t>,</w:t>
        <w:tab/>
        <w:t>(П6.23)</w:t>
      </w:r>
    </w:p>
    <w:p>
      <w:pPr>
        <w:pStyle w:val="BodyText"/>
        <w:tabs>
          <w:tab w:pos="3281" w:val="left" w:leader="none"/>
          <w:tab w:pos="4721" w:val="left" w:leader="none"/>
          <w:tab w:pos="6161" w:val="left" w:leader="none"/>
        </w:tabs>
        <w:ind w:left="2561"/>
      </w:pPr>
      <w:r>
        <w:rPr/>
        <w:t>кр</w:t>
        <w:tab/>
        <w:t>│A</w:t>
        <w:tab/>
        <w:t>B x L</w:t>
      </w:r>
      <w:r>
        <w:rPr>
          <w:spacing w:val="-2"/>
        </w:rPr>
        <w:t> </w:t>
      </w:r>
      <w:r>
        <w:rPr/>
        <w:t>x</w:t>
      </w:r>
      <w:r>
        <w:rPr>
          <w:spacing w:val="-1"/>
        </w:rPr>
        <w:t> </w:t>
      </w:r>
      <w:r>
        <w:rPr/>
        <w:t>z</w:t>
        <w:tab/>
        <w:t>│</w:t>
      </w:r>
    </w:p>
    <w:p>
      <w:pPr>
        <w:pStyle w:val="BodyText"/>
        <w:tabs>
          <w:tab w:pos="2879" w:val="left" w:leader="none"/>
        </w:tabs>
        <w:spacing w:line="240" w:lineRule="auto" w:before="1"/>
        <w:ind w:right="95"/>
        <w:jc w:val="center"/>
      </w:pPr>
      <w:r>
        <w:rPr/>
        <w:t>└</w:t>
        <w:tab/>
        <w:t>┘</w:t>
      </w:r>
    </w:p>
    <w:p>
      <w:pPr>
        <w:pStyle w:val="BodyText"/>
        <w:spacing w:line="240" w:lineRule="auto" w:before="1"/>
      </w:pPr>
    </w:p>
    <w:p>
      <w:pPr>
        <w:pStyle w:val="BodyText"/>
        <w:tabs>
          <w:tab w:pos="3162" w:val="left" w:leader="none"/>
        </w:tabs>
        <w:ind w:left="2081"/>
      </w:pPr>
      <w:r>
        <w:rPr/>
        <w:t>353</w:t>
      </w:r>
      <w:r>
        <w:rPr>
          <w:spacing w:val="-1"/>
        </w:rPr>
        <w:t> </w:t>
      </w:r>
      <w:r>
        <w:rPr/>
        <w:t>x</w:t>
      </w:r>
      <w:r>
        <w:rPr>
          <w:spacing w:val="-1"/>
        </w:rPr>
        <w:t> </w:t>
      </w:r>
      <w:r>
        <w:rPr/>
        <w:t>c</w:t>
        <w:tab/>
        <w:t>x V</w:t>
      </w:r>
    </w:p>
    <w:p>
      <w:pPr>
        <w:pStyle w:val="BodyText"/>
        <w:ind w:left="2922"/>
      </w:pPr>
      <w:r>
        <w:rPr>
          <w:w w:val="99"/>
        </w:rPr>
        <w:t>p</w:t>
      </w:r>
    </w:p>
    <w:p>
      <w:pPr>
        <w:pStyle w:val="BodyText"/>
        <w:tabs>
          <w:tab w:pos="1241" w:val="left" w:leader="none"/>
          <w:tab w:pos="4241" w:val="left" w:leader="none"/>
          <w:tab w:pos="5561" w:val="left" w:leader="none"/>
        </w:tabs>
        <w:ind w:left="641"/>
      </w:pPr>
      <w:r>
        <w:rPr/>
        <w:t>где</w:t>
        <w:tab/>
        <w:t>B</w:t>
      </w:r>
      <w:r>
        <w:rPr>
          <w:spacing w:val="-4"/>
        </w:rPr>
        <w:t> </w:t>
      </w:r>
      <w:r>
        <w:rPr/>
        <w:t>=</w:t>
      </w:r>
      <w:r>
        <w:rPr>
          <w:spacing w:val="-4"/>
        </w:rPr>
        <w:t> </w:t>
      </w:r>
      <w:r>
        <w:rPr/>
        <w:t>-------------------</w:t>
        <w:tab/>
        <w:t>размерный</w:t>
        <w:tab/>
        <w:t>комплекс, зависящий от</w:t>
      </w:r>
      <w:r>
        <w:rPr>
          <w:spacing w:val="-7"/>
        </w:rPr>
        <w:t> </w:t>
      </w:r>
      <w:r>
        <w:rPr/>
        <w:t>теплоты</w:t>
      </w:r>
    </w:p>
    <w:p>
      <w:pPr>
        <w:pStyle w:val="BodyText"/>
        <w:spacing w:before="1"/>
        <w:ind w:left="1721"/>
      </w:pPr>
      <w:r>
        <w:rPr/>
        <w:t>(1 - фи) x эта x Q</w:t>
      </w:r>
    </w:p>
    <w:p>
      <w:pPr>
        <w:pStyle w:val="BodyText"/>
        <w:spacing w:line="240" w:lineRule="auto"/>
        <w:ind w:left="3881"/>
      </w:pPr>
      <w:r>
        <w:rPr>
          <w:w w:val="99"/>
        </w:rPr>
        <w:t>н</w:t>
      </w:r>
    </w:p>
    <w:p>
      <w:pPr>
        <w:pStyle w:val="BodyText"/>
        <w:spacing w:before="1"/>
        <w:ind w:left="161"/>
      </w:pPr>
      <w:r>
        <w:rPr/>
        <w:t>сгорания материала и свободного объема помещения, кг;</w:t>
      </w:r>
    </w:p>
    <w:p>
      <w:pPr>
        <w:pStyle w:val="BodyText"/>
        <w:tabs>
          <w:tab w:pos="1001" w:val="left" w:leader="none"/>
        </w:tabs>
        <w:spacing w:line="240" w:lineRule="auto"/>
        <w:ind w:left="761" w:right="2896" w:hanging="121"/>
      </w:pPr>
      <w:r>
        <w:rPr/>
        <w:t>t</w:t>
        <w:tab/>
        <w:t>- начальная температура воздуха в помещении, °C;  0</w:t>
      </w:r>
    </w:p>
    <w:p>
      <w:pPr>
        <w:pStyle w:val="BodyText"/>
        <w:tabs>
          <w:tab w:pos="1121" w:val="left" w:leader="none"/>
          <w:tab w:pos="1481" w:val="left" w:leader="none"/>
          <w:tab w:pos="2921" w:val="left" w:leader="none"/>
          <w:tab w:pos="4121" w:val="left" w:leader="none"/>
          <w:tab w:pos="5681" w:val="left" w:leader="none"/>
          <w:tab w:pos="7001" w:val="left" w:leader="none"/>
          <w:tab w:pos="7841" w:val="left" w:leader="none"/>
        </w:tabs>
        <w:spacing w:line="240" w:lineRule="auto"/>
        <w:ind w:left="161" w:right="497" w:firstLine="480"/>
      </w:pPr>
      <w:r>
        <w:rPr/>
        <w:t>n</w:t>
        <w:tab/>
        <w:t>-</w:t>
        <w:tab/>
        <w:t>показатель</w:t>
        <w:tab/>
        <w:t>степени,</w:t>
        <w:tab/>
        <w:t>учитывающий</w:t>
        <w:tab/>
        <w:t>изменение</w:t>
        <w:tab/>
        <w:t>массы</w:t>
        <w:tab/>
      </w:r>
      <w:r>
        <w:rPr>
          <w:w w:val="95"/>
        </w:rPr>
        <w:t>выгорающего </w:t>
      </w:r>
      <w:r>
        <w:rPr/>
        <w:t>материала во</w:t>
      </w:r>
      <w:r>
        <w:rPr>
          <w:spacing w:val="-1"/>
        </w:rPr>
        <w:t> </w:t>
      </w:r>
      <w:r>
        <w:rPr/>
        <w:t>времени;</w:t>
      </w:r>
    </w:p>
    <w:p>
      <w:pPr>
        <w:pStyle w:val="BodyText"/>
        <w:tabs>
          <w:tab w:pos="1121" w:val="left" w:leader="none"/>
          <w:tab w:pos="1601" w:val="left" w:leader="none"/>
          <w:tab w:pos="2921" w:val="left" w:leader="none"/>
          <w:tab w:pos="4241" w:val="left" w:leader="none"/>
          <w:tab w:pos="5801" w:val="left" w:leader="none"/>
          <w:tab w:pos="7001" w:val="left" w:leader="none"/>
          <w:tab w:pos="8201" w:val="left" w:leader="none"/>
        </w:tabs>
        <w:ind w:left="641"/>
      </w:pPr>
      <w:r>
        <w:rPr/>
        <w:t>A</w:t>
        <w:tab/>
        <w:t>-</w:t>
        <w:tab/>
        <w:t>размерный</w:t>
        <w:tab/>
        <w:t>параметр,</w:t>
        <w:tab/>
        <w:t>учитывающий</w:t>
        <w:tab/>
        <w:t>удельную</w:t>
        <w:tab/>
        <w:t>массовую</w:t>
        <w:tab/>
        <w:t>скорость</w:t>
      </w:r>
    </w:p>
    <w:p>
      <w:pPr>
        <w:pStyle w:val="BodyText"/>
        <w:ind w:left="6281"/>
      </w:pPr>
      <w:r>
        <w:rPr>
          <w:w w:val="99"/>
        </w:rPr>
        <w:t>n</w:t>
      </w:r>
    </w:p>
    <w:p>
      <w:pPr>
        <w:pStyle w:val="BodyText"/>
        <w:ind w:left="161"/>
      </w:pPr>
      <w:r>
        <w:rPr/>
        <w:t>выгорания горючего материала и площадь пожара, кг/с ;</w:t>
      </w:r>
    </w:p>
    <w:p>
      <w:pPr>
        <w:pStyle w:val="BodyText"/>
        <w:tabs>
          <w:tab w:pos="1001" w:val="left" w:leader="none"/>
          <w:tab w:pos="1361" w:val="left" w:leader="none"/>
          <w:tab w:pos="3041" w:val="left" w:leader="none"/>
        </w:tabs>
        <w:spacing w:line="240" w:lineRule="auto" w:before="2"/>
        <w:ind w:left="161" w:right="497" w:firstLine="480"/>
      </w:pPr>
      <w:r>
        <w:rPr/>
        <w:t>Z</w:t>
        <w:tab/>
        <w:t>-</w:t>
        <w:tab/>
        <w:t>безразмерный</w:t>
        <w:tab/>
        <w:t>параметр, учитывающий неравномерность</w:t>
      </w:r>
      <w:r>
        <w:rPr>
          <w:spacing w:val="-25"/>
        </w:rPr>
        <w:t> </w:t>
      </w:r>
      <w:r>
        <w:rPr/>
        <w:t>распределения ОФП по высоте</w:t>
      </w:r>
      <w:r>
        <w:rPr>
          <w:spacing w:val="-1"/>
        </w:rPr>
        <w:t> </w:t>
      </w:r>
      <w:r>
        <w:rPr/>
        <w:t>помещения;</w:t>
      </w:r>
    </w:p>
    <w:p>
      <w:pPr>
        <w:pStyle w:val="BodyText"/>
        <w:tabs>
          <w:tab w:pos="1001" w:val="left" w:leader="none"/>
        </w:tabs>
        <w:spacing w:line="240" w:lineRule="auto"/>
        <w:ind w:left="761" w:right="3376" w:hanging="120"/>
      </w:pPr>
      <w:r>
        <w:rPr/>
        <w:t>Q</w:t>
        <w:tab/>
        <w:t>- низшая теплота сгорания материала, МДж/кг;  н</w:t>
      </w:r>
    </w:p>
    <w:p>
      <w:pPr>
        <w:pStyle w:val="ListParagraph"/>
        <w:numPr>
          <w:ilvl w:val="0"/>
          <w:numId w:val="6"/>
        </w:numPr>
        <w:tabs>
          <w:tab w:pos="1001" w:val="left" w:leader="none"/>
          <w:tab w:pos="1002" w:val="left" w:leader="none"/>
        </w:tabs>
        <w:spacing w:line="240" w:lineRule="auto" w:before="0" w:after="0"/>
        <w:ind w:left="761" w:right="3016" w:hanging="120"/>
        <w:jc w:val="left"/>
        <w:rPr>
          <w:rFonts w:ascii="Courier New" w:hAnsi="Courier New"/>
          <w:sz w:val="20"/>
        </w:rPr>
      </w:pPr>
      <w:r>
        <w:rPr>
          <w:rFonts w:ascii="Courier New" w:hAnsi="Courier New"/>
          <w:sz w:val="20"/>
        </w:rPr>
        <w:t>- удельная изобарная теплоемкость газа, МДж/кг; p</w:t>
      </w:r>
    </w:p>
    <w:p>
      <w:pPr>
        <w:pStyle w:val="BodyText"/>
        <w:tabs>
          <w:tab w:pos="1241" w:val="left" w:leader="none"/>
          <w:tab w:pos="1721" w:val="left" w:leader="none"/>
          <w:tab w:pos="3281" w:val="left" w:leader="none"/>
          <w:tab w:pos="4841" w:val="left" w:leader="none"/>
          <w:tab w:pos="6521" w:val="left" w:leader="none"/>
          <w:tab w:pos="7001" w:val="left" w:leader="none"/>
          <w:tab w:pos="7961" w:val="left" w:leader="none"/>
        </w:tabs>
        <w:spacing w:line="240" w:lineRule="auto"/>
        <w:ind w:left="161" w:right="497" w:firstLine="480"/>
      </w:pPr>
      <w:r>
        <w:rPr/>
        <w:t>фи</w:t>
        <w:tab/>
        <w:t>-</w:t>
        <w:tab/>
        <w:t>коэффициент</w:t>
        <w:tab/>
        <w:t>теплопотерь</w:t>
        <w:tab/>
        <w:t>(принимается</w:t>
        <w:tab/>
        <w:t>по</w:t>
        <w:tab/>
        <w:t>данным</w:t>
        <w:tab/>
      </w:r>
      <w:r>
        <w:rPr>
          <w:w w:val="95"/>
        </w:rPr>
        <w:t>справочной </w:t>
      </w:r>
      <w:r>
        <w:rPr/>
        <w:t>литературы, при отсутствии данных может быть принят равным</w:t>
      </w:r>
      <w:r>
        <w:rPr>
          <w:spacing w:val="-13"/>
        </w:rPr>
        <w:t> </w:t>
      </w:r>
      <w:r>
        <w:rPr/>
        <w:t>0,3);</w:t>
      </w:r>
    </w:p>
    <w:p>
      <w:pPr>
        <w:pStyle w:val="BodyText"/>
        <w:spacing w:line="240" w:lineRule="auto"/>
        <w:ind w:left="641" w:right="1198" w:hanging="1"/>
      </w:pPr>
      <w:r>
        <w:rPr/>
        <w:t>эта - коэффициент полноты горения (определяется по формуле П6.9); V - свободный объем помещения, м3;</w:t>
      </w:r>
    </w:p>
    <w:p>
      <w:pPr>
        <w:pStyle w:val="BodyText"/>
        <w:spacing w:line="240" w:lineRule="auto"/>
        <w:ind w:left="641" w:right="2397"/>
      </w:pPr>
      <w:r>
        <w:rPr/>
        <w:t>a - коэффициент отражения предметов на путях эвакуации; E - начальная освещенность, лк;</w:t>
      </w:r>
    </w:p>
    <w:p>
      <w:pPr>
        <w:pStyle w:val="ListParagraph"/>
        <w:numPr>
          <w:ilvl w:val="0"/>
          <w:numId w:val="7"/>
        </w:numPr>
        <w:tabs>
          <w:tab w:pos="1121" w:val="left" w:leader="none"/>
          <w:tab w:pos="1122" w:val="left" w:leader="none"/>
        </w:tabs>
        <w:spacing w:line="240" w:lineRule="auto" w:before="0" w:after="0"/>
        <w:ind w:left="761" w:right="3376" w:hanging="120"/>
        <w:jc w:val="left"/>
        <w:rPr>
          <w:rFonts w:ascii="Courier New" w:hAnsi="Courier New"/>
          <w:sz w:val="20"/>
        </w:rPr>
      </w:pPr>
      <w:r>
        <w:rPr>
          <w:rFonts w:ascii="Courier New" w:hAnsi="Courier New"/>
          <w:sz w:val="20"/>
        </w:rPr>
        <w:t>- предельная дальность видимости в дыму, м; пр</w:t>
      </w:r>
    </w:p>
    <w:p>
      <w:pPr>
        <w:pStyle w:val="ListParagraph"/>
        <w:numPr>
          <w:ilvl w:val="0"/>
          <w:numId w:val="6"/>
        </w:numPr>
        <w:tabs>
          <w:tab w:pos="1001" w:val="left" w:leader="none"/>
          <w:tab w:pos="1002" w:val="left" w:leader="none"/>
        </w:tabs>
        <w:spacing w:line="240" w:lineRule="auto" w:before="0" w:after="0"/>
        <w:ind w:left="761" w:right="1456" w:hanging="120"/>
        <w:jc w:val="left"/>
        <w:rPr>
          <w:rFonts w:ascii="Courier New" w:hAnsi="Courier New"/>
          <w:sz w:val="20"/>
        </w:rPr>
      </w:pPr>
      <w:r>
        <w:rPr>
          <w:rFonts w:ascii="Courier New" w:hAnsi="Courier New"/>
          <w:sz w:val="20"/>
        </w:rPr>
        <w:t>- дымообразующая способность горящего материала, Нп x</w:t>
      </w:r>
      <w:r>
        <w:rPr>
          <w:rFonts w:ascii="Courier New" w:hAnsi="Courier New"/>
          <w:spacing w:val="-29"/>
          <w:sz w:val="20"/>
        </w:rPr>
        <w:t> </w:t>
      </w:r>
      <w:r>
        <w:rPr>
          <w:rFonts w:ascii="Courier New" w:hAnsi="Courier New"/>
          <w:sz w:val="20"/>
        </w:rPr>
        <w:t>м2/кг; m</w:t>
      </w:r>
    </w:p>
    <w:p>
      <w:pPr>
        <w:pStyle w:val="BodyText"/>
        <w:spacing w:line="240" w:lineRule="auto"/>
        <w:ind w:left="641"/>
      </w:pPr>
      <w:r>
        <w:rPr/>
        <w:t>L - удельный выход токсичных газов при сгорании 1 кг материала, кг/кг;</w:t>
      </w:r>
    </w:p>
    <w:p>
      <w:pPr>
        <w:pStyle w:val="BodyText"/>
        <w:ind w:right="496"/>
        <w:jc w:val="right"/>
      </w:pPr>
      <w:r>
        <w:rPr>
          <w:w w:val="95"/>
        </w:rPr>
        <w:t>-3</w:t>
      </w:r>
    </w:p>
    <w:p>
      <w:pPr>
        <w:pStyle w:val="BodyText"/>
        <w:ind w:left="641"/>
      </w:pPr>
      <w:r>
        <w:rPr/>
        <w:t>X - предельно допустимое содержание токсичного газа в помещении, кг м</w:t>
      </w:r>
    </w:p>
    <w:p>
      <w:pPr>
        <w:pStyle w:val="BodyText"/>
        <w:tabs>
          <w:tab w:pos="7241" w:val="left" w:leader="none"/>
        </w:tabs>
        <w:ind w:left="4362"/>
      </w:pPr>
      <w:r>
        <w:rPr/>
        <w:t>-3</w:t>
        <w:tab/>
        <w:t>-6</w:t>
      </w:r>
    </w:p>
    <w:p>
      <w:pPr>
        <w:pStyle w:val="BodyText"/>
        <w:tabs>
          <w:tab w:pos="881" w:val="left" w:leader="none"/>
          <w:tab w:pos="2681" w:val="left" w:leader="none"/>
          <w:tab w:pos="3041" w:val="left" w:leader="none"/>
          <w:tab w:pos="4721" w:val="left" w:leader="none"/>
          <w:tab w:pos="5682" w:val="left" w:leader="none"/>
          <w:tab w:pos="6161" w:val="left" w:leader="none"/>
          <w:tab w:pos="7601" w:val="left" w:leader="none"/>
        </w:tabs>
        <w:spacing w:line="240" w:lineRule="auto" w:before="1"/>
        <w:ind w:left="401" w:right="1216" w:hanging="241"/>
      </w:pPr>
      <w:r>
        <w:rPr/>
        <w:t>(X</w:t>
        <w:tab/>
        <w:t>= 0,11</w:t>
      </w:r>
      <w:r>
        <w:rPr>
          <w:spacing w:val="-4"/>
        </w:rPr>
        <w:t> </w:t>
      </w:r>
      <w:r>
        <w:rPr/>
        <w:t>кг/м3;</w:t>
      </w:r>
      <w:r>
        <w:rPr>
          <w:spacing w:val="-2"/>
        </w:rPr>
        <w:t> </w:t>
      </w:r>
      <w:r>
        <w:rPr/>
        <w:t>X</w:t>
        <w:tab/>
        <w:t>= 1,16</w:t>
      </w:r>
      <w:r>
        <w:rPr>
          <w:spacing w:val="-2"/>
        </w:rPr>
        <w:t> </w:t>
      </w:r>
      <w:r>
        <w:rPr/>
        <w:t>x</w:t>
      </w:r>
      <w:r>
        <w:rPr>
          <w:spacing w:val="-1"/>
        </w:rPr>
        <w:t> </w:t>
      </w:r>
      <w:r>
        <w:rPr/>
        <w:t>10</w:t>
        <w:tab/>
        <w:t>кг/м3;</w:t>
      </w:r>
      <w:r>
        <w:rPr>
          <w:spacing w:val="-4"/>
        </w:rPr>
        <w:t> </w:t>
      </w:r>
      <w:r>
        <w:rPr/>
        <w:t>X</w:t>
        <w:tab/>
        <w:tab/>
        <w:t>= 23</w:t>
      </w:r>
      <w:r>
        <w:rPr>
          <w:spacing w:val="-1"/>
        </w:rPr>
        <w:t> </w:t>
      </w:r>
      <w:r>
        <w:rPr/>
        <w:t>x</w:t>
      </w:r>
      <w:r>
        <w:rPr>
          <w:spacing w:val="-1"/>
        </w:rPr>
        <w:t> </w:t>
      </w:r>
      <w:r>
        <w:rPr/>
        <w:t>10</w:t>
        <w:tab/>
      </w:r>
      <w:r>
        <w:rPr>
          <w:w w:val="95"/>
        </w:rPr>
        <w:t>кг/м3); </w:t>
      </w:r>
      <w:r>
        <w:rPr/>
        <w:t>CO</w:t>
        <w:tab/>
        <w:tab/>
        <w:t>CO</w:t>
        <w:tab/>
        <w:tab/>
        <w:tab/>
        <w:t>HCL</w:t>
      </w:r>
    </w:p>
    <w:p>
      <w:pPr>
        <w:pStyle w:val="BodyText"/>
        <w:spacing w:before="1"/>
        <w:ind w:left="641"/>
      </w:pPr>
      <w:r>
        <w:rPr>
          <w:w w:val="99"/>
        </w:rPr>
        <w:t>2</w:t>
      </w:r>
    </w:p>
    <w:p>
      <w:pPr>
        <w:pStyle w:val="BodyText"/>
        <w:tabs>
          <w:tab w:pos="1121" w:val="left" w:leader="none"/>
        </w:tabs>
        <w:spacing w:line="240" w:lineRule="auto"/>
        <w:ind w:left="761" w:right="4636" w:hanging="121"/>
      </w:pPr>
      <w:r>
        <w:rPr/>
        <w:t>L</w:t>
        <w:tab/>
        <w:t>- удельный расход кислорода, кг/кг.   O</w:t>
      </w:r>
    </w:p>
    <w:p>
      <w:pPr>
        <w:pStyle w:val="BodyText"/>
        <w:spacing w:line="220" w:lineRule="exact"/>
        <w:ind w:left="881"/>
      </w:pPr>
      <w:r>
        <w:rPr>
          <w:w w:val="99"/>
        </w:rPr>
        <w:t>2</w:t>
      </w:r>
    </w:p>
    <w:p>
      <w:pPr>
        <w:pStyle w:val="Heading1"/>
        <w:ind w:firstLine="540"/>
      </w:pPr>
      <w:r>
        <w:rPr/>
        <w:t>Если под знаком логарифма получается отрицательное число, то данный ОФП не представляет опасности.</w:t>
      </w:r>
    </w:p>
    <w:p>
      <w:pPr>
        <w:spacing w:before="0"/>
        <w:ind w:left="701" w:right="0" w:firstLine="0"/>
        <w:jc w:val="left"/>
        <w:rPr>
          <w:rFonts w:ascii="Times New Roman" w:hAnsi="Times New Roman"/>
          <w:sz w:val="24"/>
        </w:rPr>
      </w:pPr>
      <w:r>
        <w:rPr>
          <w:rFonts w:ascii="Times New Roman" w:hAnsi="Times New Roman"/>
          <w:sz w:val="24"/>
        </w:rPr>
        <w:t>Параметр z вычисляют по формуле:</w:t>
      </w:r>
    </w:p>
    <w:p>
      <w:pPr>
        <w:pStyle w:val="BodyText"/>
        <w:spacing w:line="240" w:lineRule="auto" w:before="5"/>
        <w:rPr>
          <w:rFonts w:ascii="Times New Roman"/>
          <w:sz w:val="24"/>
        </w:rPr>
      </w:pPr>
    </w:p>
    <w:p>
      <w:pPr>
        <w:pStyle w:val="BodyText"/>
        <w:tabs>
          <w:tab w:pos="4362" w:val="left" w:leader="none"/>
        </w:tabs>
        <w:spacing w:line="240" w:lineRule="auto"/>
        <w:ind w:left="2682"/>
      </w:pPr>
      <w:r>
        <w:rPr/>
        <w:t>h</w:t>
        <w:tab/>
        <w:t>h</w:t>
      </w:r>
    </w:p>
    <w:p>
      <w:pPr>
        <w:pStyle w:val="BodyText"/>
        <w:tabs>
          <w:tab w:pos="4362" w:val="left" w:leader="none"/>
          <w:tab w:pos="8321" w:val="left" w:leader="none"/>
        </w:tabs>
        <w:spacing w:line="240" w:lineRule="auto" w:before="2"/>
        <w:ind w:left="2682" w:right="497" w:hanging="481"/>
      </w:pPr>
      <w:r>
        <w:rPr/>
        <w:t>z = - x exp(1,4 x -) при H &lt;=</w:t>
      </w:r>
      <w:r>
        <w:rPr>
          <w:spacing w:val="-12"/>
        </w:rPr>
        <w:t> </w:t>
      </w:r>
      <w:r>
        <w:rPr/>
        <w:t>6</w:t>
      </w:r>
      <w:r>
        <w:rPr>
          <w:spacing w:val="-1"/>
        </w:rPr>
        <w:t> </w:t>
      </w:r>
      <w:r>
        <w:rPr/>
        <w:t>м,</w:t>
        <w:tab/>
      </w:r>
      <w:r>
        <w:rPr>
          <w:w w:val="95"/>
        </w:rPr>
        <w:t>(П6.24) </w:t>
      </w:r>
      <w:r>
        <w:rPr/>
        <w:t>H</w:t>
        <w:tab/>
        <w:t>H</w:t>
      </w:r>
    </w:p>
    <w:p>
      <w:pPr>
        <w:pStyle w:val="BodyText"/>
        <w:spacing w:line="240" w:lineRule="auto" w:before="1"/>
        <w:rPr>
          <w:sz w:val="23"/>
        </w:rPr>
      </w:pPr>
    </w:p>
    <w:p>
      <w:pPr>
        <w:pStyle w:val="Heading1"/>
        <w:ind w:left="701" w:right="5732"/>
      </w:pPr>
      <w:r>
        <w:rPr/>
        <w:t>где h - высота рабочей зоны, м; H - высота помещения, м.</w:t>
      </w:r>
    </w:p>
    <w:p>
      <w:pPr>
        <w:spacing w:before="0"/>
        <w:ind w:left="701" w:right="0" w:firstLine="0"/>
        <w:jc w:val="left"/>
        <w:rPr>
          <w:rFonts w:ascii="Times New Roman" w:hAnsi="Times New Roman"/>
          <w:sz w:val="24"/>
        </w:rPr>
      </w:pPr>
      <w:r>
        <w:rPr>
          <w:rFonts w:ascii="Times New Roman" w:hAnsi="Times New Roman"/>
          <w:sz w:val="24"/>
        </w:rPr>
        <w:t>Определяется высота рабочей зоны:</w:t>
      </w:r>
    </w:p>
    <w:p>
      <w:pPr>
        <w:pStyle w:val="BodyText"/>
        <w:spacing w:line="240" w:lineRule="auto" w:before="1"/>
        <w:rPr>
          <w:rFonts w:ascii="Times New Roman"/>
          <w:sz w:val="25"/>
        </w:rPr>
      </w:pPr>
    </w:p>
    <w:p>
      <w:pPr>
        <w:pStyle w:val="BodyText"/>
        <w:tabs>
          <w:tab w:pos="3642" w:val="left" w:leader="none"/>
          <w:tab w:pos="8321" w:val="left" w:leader="none"/>
        </w:tabs>
        <w:spacing w:line="240" w:lineRule="auto"/>
        <w:ind w:left="2682"/>
      </w:pPr>
      <w:r>
        <w:rPr/>
        <w:t>h</w:t>
      </w:r>
      <w:r>
        <w:rPr>
          <w:spacing w:val="-1"/>
        </w:rPr>
        <w:t> </w:t>
      </w:r>
      <w:r>
        <w:rPr/>
        <w:t>=</w:t>
      </w:r>
      <w:r>
        <w:rPr>
          <w:spacing w:val="-1"/>
        </w:rPr>
        <w:t> </w:t>
      </w:r>
      <w:r>
        <w:rPr/>
        <w:t>h</w:t>
        <w:tab/>
        <w:t>+ 1,7 - 0,5</w:t>
      </w:r>
      <w:r>
        <w:rPr>
          <w:spacing w:val="-6"/>
        </w:rPr>
        <w:t> </w:t>
      </w:r>
      <w:r>
        <w:rPr/>
        <w:t>x</w:t>
      </w:r>
      <w:r>
        <w:rPr>
          <w:spacing w:val="-2"/>
        </w:rPr>
        <w:t> </w:t>
      </w:r>
      <w:r>
        <w:rPr/>
        <w:t>дельта,</w:t>
        <w:tab/>
        <w:t>(П6.25)</w:t>
      </w:r>
    </w:p>
    <w:p>
      <w:pPr>
        <w:pStyle w:val="BodyText"/>
        <w:spacing w:line="240" w:lineRule="auto" w:before="1"/>
        <w:ind w:left="3281"/>
      </w:pPr>
      <w:r>
        <w:rPr/>
        <w:t>пл</w:t>
      </w:r>
    </w:p>
    <w:p>
      <w:pPr>
        <w:pStyle w:val="BodyText"/>
        <w:spacing w:line="240" w:lineRule="auto" w:before="10"/>
        <w:rPr>
          <w:sz w:val="19"/>
        </w:rPr>
      </w:pPr>
    </w:p>
    <w:p>
      <w:pPr>
        <w:pStyle w:val="BodyText"/>
        <w:tabs>
          <w:tab w:pos="1241" w:val="left" w:leader="none"/>
          <w:tab w:pos="1841" w:val="left" w:leader="none"/>
          <w:tab w:pos="2201" w:val="left" w:leader="none"/>
          <w:tab w:pos="3161" w:val="left" w:leader="none"/>
          <w:tab w:pos="4481" w:val="left" w:leader="none"/>
          <w:tab w:pos="4961" w:val="left" w:leader="none"/>
          <w:tab w:pos="6041" w:val="left" w:leader="none"/>
          <w:tab w:pos="7361" w:val="left" w:leader="none"/>
        </w:tabs>
        <w:spacing w:line="240" w:lineRule="auto"/>
        <w:ind w:left="1361" w:right="496" w:hanging="720"/>
      </w:pPr>
      <w:r>
        <w:rPr/>
        <w:t>где</w:t>
        <w:tab/>
        <w:t>h</w:t>
        <w:tab/>
        <w:t>-</w:t>
        <w:tab/>
        <w:t>высота</w:t>
        <w:tab/>
        <w:t>площадки,</w:t>
        <w:tab/>
        <w:t>на</w:t>
        <w:tab/>
        <w:t>которой</w:t>
        <w:tab/>
        <w:t>находятся</w:t>
        <w:tab/>
        <w:t>люди, над </w:t>
      </w:r>
      <w:r>
        <w:rPr>
          <w:spacing w:val="-3"/>
        </w:rPr>
        <w:t>полом </w:t>
      </w:r>
      <w:r>
        <w:rPr/>
        <w:t>пл</w:t>
      </w:r>
    </w:p>
    <w:p>
      <w:pPr>
        <w:pStyle w:val="BodyText"/>
        <w:spacing w:line="240" w:lineRule="auto"/>
        <w:ind w:right="7775"/>
        <w:jc w:val="center"/>
      </w:pPr>
      <w:r>
        <w:rPr/>
        <w:t>помещения, м;</w:t>
      </w:r>
    </w:p>
    <w:p>
      <w:pPr>
        <w:spacing w:after="0" w:line="240" w:lineRule="auto"/>
        <w:jc w:val="center"/>
        <w:sectPr>
          <w:pgSz w:w="11900" w:h="16840"/>
          <w:pgMar w:top="1060" w:bottom="280" w:left="1540" w:right="700"/>
        </w:sectPr>
      </w:pPr>
    </w:p>
    <w:p>
      <w:pPr>
        <w:pStyle w:val="Heading1"/>
        <w:tabs>
          <w:tab w:pos="1726" w:val="left" w:leader="none"/>
          <w:tab w:pos="2182" w:val="left" w:leader="none"/>
          <w:tab w:pos="2976" w:val="left" w:leader="none"/>
          <w:tab w:pos="4066" w:val="left" w:leader="none"/>
          <w:tab w:pos="5158" w:val="left" w:leader="none"/>
          <w:tab w:pos="6329" w:val="left" w:leader="none"/>
          <w:tab w:pos="7603" w:val="left" w:leader="none"/>
          <w:tab w:pos="8203" w:val="left" w:leader="none"/>
        </w:tabs>
        <w:spacing w:before="64"/>
        <w:ind w:right="140" w:firstLine="540"/>
        <w:jc w:val="right"/>
      </w:pPr>
      <w:r>
        <w:rPr/>
        <w:t>дельта - разность высот пола, равная нулю при горизонтальном его</w:t>
      </w:r>
      <w:r>
        <w:rPr>
          <w:spacing w:val="-21"/>
        </w:rPr>
        <w:t> </w:t>
      </w:r>
      <w:r>
        <w:rPr/>
        <w:t>расположении,</w:t>
      </w:r>
      <w:r>
        <w:rPr>
          <w:spacing w:val="-1"/>
        </w:rPr>
        <w:t> </w:t>
      </w:r>
      <w:r>
        <w:rPr/>
        <w:t>м.</w:t>
      </w:r>
      <w:r>
        <w:rPr>
          <w:w w:val="99"/>
        </w:rPr>
        <w:t> </w:t>
      </w:r>
      <w:r>
        <w:rPr/>
        <w:t>Следует</w:t>
      </w:r>
      <w:r>
        <w:rPr>
          <w:spacing w:val="29"/>
        </w:rPr>
        <w:t> </w:t>
      </w:r>
      <w:r>
        <w:rPr/>
        <w:t>иметь</w:t>
      </w:r>
      <w:r>
        <w:rPr>
          <w:spacing w:val="30"/>
        </w:rPr>
        <w:t> </w:t>
      </w:r>
      <w:r>
        <w:rPr/>
        <w:t>в</w:t>
      </w:r>
      <w:r>
        <w:rPr>
          <w:spacing w:val="28"/>
        </w:rPr>
        <w:t> </w:t>
      </w:r>
      <w:r>
        <w:rPr/>
        <w:t>виду,</w:t>
      </w:r>
      <w:r>
        <w:rPr>
          <w:spacing w:val="31"/>
        </w:rPr>
        <w:t> </w:t>
      </w:r>
      <w:r>
        <w:rPr/>
        <w:t>что</w:t>
      </w:r>
      <w:r>
        <w:rPr>
          <w:spacing w:val="29"/>
        </w:rPr>
        <w:t> </w:t>
      </w:r>
      <w:r>
        <w:rPr/>
        <w:t>наибольшей</w:t>
      </w:r>
      <w:r>
        <w:rPr>
          <w:spacing w:val="30"/>
        </w:rPr>
        <w:t> </w:t>
      </w:r>
      <w:r>
        <w:rPr/>
        <w:t>опасности</w:t>
      </w:r>
      <w:r>
        <w:rPr>
          <w:spacing w:val="30"/>
        </w:rPr>
        <w:t> </w:t>
      </w:r>
      <w:r>
        <w:rPr/>
        <w:t>при</w:t>
      </w:r>
      <w:r>
        <w:rPr>
          <w:spacing w:val="30"/>
        </w:rPr>
        <w:t> </w:t>
      </w:r>
      <w:r>
        <w:rPr/>
        <w:t>пожаре</w:t>
      </w:r>
      <w:r>
        <w:rPr>
          <w:spacing w:val="28"/>
        </w:rPr>
        <w:t> </w:t>
      </w:r>
      <w:r>
        <w:rPr/>
        <w:t>подвергаются</w:t>
      </w:r>
      <w:r>
        <w:rPr>
          <w:spacing w:val="29"/>
        </w:rPr>
        <w:t> </w:t>
      </w:r>
      <w:r>
        <w:rPr/>
        <w:t>люди,</w:t>
      </w:r>
      <w:r>
        <w:rPr>
          <w:w w:val="99"/>
        </w:rPr>
        <w:t> </w:t>
      </w:r>
      <w:r>
        <w:rPr/>
        <w:t>находящиеся</w:t>
        <w:tab/>
        <w:t>на</w:t>
        <w:tab/>
        <w:t>более</w:t>
        <w:tab/>
        <w:t>высокой</w:t>
        <w:tab/>
        <w:t>отметке.</w:t>
        <w:tab/>
        <w:t>Поэтому,</w:t>
        <w:tab/>
        <w:t>например,</w:t>
        <w:tab/>
        <w:t>при</w:t>
        <w:tab/>
      </w:r>
      <w:r>
        <w:rPr>
          <w:spacing w:val="-3"/>
        </w:rPr>
        <w:t>определении </w:t>
      </w:r>
      <w:r>
        <w:rPr/>
        <w:t>необходимого</w:t>
      </w:r>
      <w:r>
        <w:rPr>
          <w:spacing w:val="11"/>
        </w:rPr>
        <w:t> </w:t>
      </w:r>
      <w:r>
        <w:rPr/>
        <w:t>времени</w:t>
      </w:r>
      <w:r>
        <w:rPr>
          <w:spacing w:val="12"/>
        </w:rPr>
        <w:t> </w:t>
      </w:r>
      <w:r>
        <w:rPr/>
        <w:t>эвакуации</w:t>
      </w:r>
      <w:r>
        <w:rPr>
          <w:spacing w:val="12"/>
        </w:rPr>
        <w:t> </w:t>
      </w:r>
      <w:r>
        <w:rPr/>
        <w:t>людей</w:t>
      </w:r>
      <w:r>
        <w:rPr>
          <w:spacing w:val="12"/>
        </w:rPr>
        <w:t> </w:t>
      </w:r>
      <w:r>
        <w:rPr/>
        <w:t>из</w:t>
      </w:r>
      <w:r>
        <w:rPr>
          <w:spacing w:val="12"/>
        </w:rPr>
        <w:t> </w:t>
      </w:r>
      <w:r>
        <w:rPr/>
        <w:t>партера</w:t>
      </w:r>
      <w:r>
        <w:rPr>
          <w:spacing w:val="10"/>
        </w:rPr>
        <w:t> </w:t>
      </w:r>
      <w:r>
        <w:rPr/>
        <w:t>зрительного</w:t>
      </w:r>
      <w:r>
        <w:rPr>
          <w:spacing w:val="11"/>
        </w:rPr>
        <w:t> </w:t>
      </w:r>
      <w:r>
        <w:rPr/>
        <w:t>зала</w:t>
      </w:r>
      <w:r>
        <w:rPr>
          <w:spacing w:val="10"/>
        </w:rPr>
        <w:t> </w:t>
      </w:r>
      <w:r>
        <w:rPr/>
        <w:t>с</w:t>
      </w:r>
      <w:r>
        <w:rPr>
          <w:spacing w:val="12"/>
        </w:rPr>
        <w:t> </w:t>
      </w:r>
      <w:r>
        <w:rPr/>
        <w:t>наклонным</w:t>
      </w:r>
      <w:r>
        <w:rPr>
          <w:spacing w:val="10"/>
        </w:rPr>
        <w:t> </w:t>
      </w:r>
      <w:r>
        <w:rPr/>
        <w:t>полом</w:t>
      </w:r>
      <w:r>
        <w:rPr>
          <w:w w:val="99"/>
        </w:rPr>
        <w:t> </w:t>
      </w:r>
      <w:r>
        <w:rPr/>
        <w:t>значение h следует находить, ориентируясь на наиболее высоко расположенные</w:t>
      </w:r>
      <w:r>
        <w:rPr>
          <w:spacing w:val="41"/>
        </w:rPr>
        <w:t> </w:t>
      </w:r>
      <w:r>
        <w:rPr/>
        <w:t>ряды</w:t>
      </w:r>
    </w:p>
    <w:p>
      <w:pPr>
        <w:spacing w:before="1"/>
        <w:ind w:left="161" w:right="0" w:firstLine="0"/>
        <w:jc w:val="left"/>
        <w:rPr>
          <w:rFonts w:ascii="Times New Roman" w:hAnsi="Times New Roman"/>
          <w:sz w:val="24"/>
        </w:rPr>
      </w:pPr>
      <w:r>
        <w:rPr>
          <w:rFonts w:ascii="Times New Roman" w:hAnsi="Times New Roman"/>
          <w:sz w:val="24"/>
        </w:rPr>
        <w:t>кресел. Параметры A и n вычисляют так:</w:t>
      </w:r>
    </w:p>
    <w:p>
      <w:pPr>
        <w:spacing w:before="0"/>
        <w:ind w:left="701" w:right="0" w:firstLine="0"/>
        <w:jc w:val="left"/>
        <w:rPr>
          <w:rFonts w:ascii="Times New Roman" w:hAnsi="Times New Roman"/>
          <w:sz w:val="24"/>
        </w:rPr>
      </w:pPr>
      <w:r>
        <w:rPr>
          <w:rFonts w:ascii="Times New Roman" w:hAnsi="Times New Roman"/>
          <w:sz w:val="24"/>
        </w:rPr>
        <w:t>для случая горения жидкости с установившейся скоростью:</w:t>
      </w:r>
    </w:p>
    <w:p>
      <w:pPr>
        <w:pStyle w:val="BodyText"/>
        <w:spacing w:line="240" w:lineRule="auto"/>
        <w:rPr>
          <w:rFonts w:ascii="Times New Roman"/>
          <w:sz w:val="25"/>
        </w:rPr>
      </w:pPr>
    </w:p>
    <w:p>
      <w:pPr>
        <w:pStyle w:val="BodyText"/>
        <w:tabs>
          <w:tab w:pos="1841" w:val="left" w:leader="none"/>
        </w:tabs>
        <w:spacing w:line="240" w:lineRule="auto"/>
        <w:ind w:left="641"/>
      </w:pPr>
      <w:r>
        <w:rPr/>
        <w:t>A</w:t>
      </w:r>
      <w:r>
        <w:rPr>
          <w:spacing w:val="-1"/>
        </w:rPr>
        <w:t> </w:t>
      </w:r>
      <w:r>
        <w:rPr/>
        <w:t>=</w:t>
      </w:r>
      <w:r>
        <w:rPr>
          <w:spacing w:val="-1"/>
        </w:rPr>
        <w:t> </w:t>
      </w:r>
      <w:r>
        <w:rPr/>
        <w:t>пси</w:t>
        <w:tab/>
        <w:t>x F, n =</w:t>
      </w:r>
      <w:r>
        <w:rPr>
          <w:spacing w:val="-1"/>
        </w:rPr>
        <w:t> </w:t>
      </w:r>
      <w:r>
        <w:rPr/>
        <w:t>1,</w:t>
      </w:r>
    </w:p>
    <w:p>
      <w:pPr>
        <w:pStyle w:val="BodyText"/>
        <w:spacing w:line="240" w:lineRule="auto" w:before="2"/>
        <w:ind w:left="1481"/>
      </w:pPr>
      <w:r>
        <w:rPr/>
        <w:t>уд</w:t>
      </w:r>
    </w:p>
    <w:p>
      <w:pPr>
        <w:pStyle w:val="BodyText"/>
        <w:spacing w:line="240" w:lineRule="auto"/>
      </w:pPr>
    </w:p>
    <w:p>
      <w:pPr>
        <w:pStyle w:val="BodyText"/>
        <w:tabs>
          <w:tab w:pos="1841" w:val="left" w:leader="none"/>
        </w:tabs>
        <w:spacing w:line="240" w:lineRule="auto"/>
        <w:ind w:left="1481" w:right="497" w:hanging="840"/>
      </w:pPr>
      <w:r>
        <w:rPr/>
        <w:t>где</w:t>
      </w:r>
      <w:r>
        <w:rPr>
          <w:spacing w:val="-2"/>
        </w:rPr>
        <w:t> </w:t>
      </w:r>
      <w:r>
        <w:rPr/>
        <w:t>пси</w:t>
        <w:tab/>
        <w:t>- удельная массовая скорость выгорания жидкости, кг/(м2 x с);  уд</w:t>
      </w:r>
    </w:p>
    <w:p>
      <w:pPr>
        <w:pStyle w:val="Heading1"/>
        <w:spacing w:line="262" w:lineRule="exact"/>
        <w:ind w:left="701"/>
      </w:pPr>
      <w:r>
        <w:rPr/>
        <w:t>для кругового распространения пожара:</w:t>
      </w:r>
    </w:p>
    <w:p>
      <w:pPr>
        <w:pStyle w:val="BodyText"/>
        <w:spacing w:line="240" w:lineRule="auto"/>
        <w:rPr>
          <w:rFonts w:ascii="Times New Roman"/>
          <w:sz w:val="25"/>
        </w:rPr>
      </w:pPr>
    </w:p>
    <w:p>
      <w:pPr>
        <w:pStyle w:val="BodyText"/>
        <w:spacing w:line="240" w:lineRule="auto" w:before="1"/>
        <w:ind w:right="3454"/>
        <w:jc w:val="center"/>
      </w:pPr>
      <w:r>
        <w:rPr>
          <w:w w:val="99"/>
        </w:rPr>
        <w:t>2</w:t>
      </w:r>
    </w:p>
    <w:p>
      <w:pPr>
        <w:pStyle w:val="BodyText"/>
        <w:tabs>
          <w:tab w:pos="2681" w:val="left" w:leader="none"/>
        </w:tabs>
        <w:spacing w:before="1"/>
        <w:ind w:left="641"/>
      </w:pPr>
      <w:r>
        <w:rPr/>
        <w:t>A = 1,05</w:t>
      </w:r>
      <w:r>
        <w:rPr>
          <w:spacing w:val="-4"/>
        </w:rPr>
        <w:t> </w:t>
      </w:r>
      <w:r>
        <w:rPr/>
        <w:t>x</w:t>
      </w:r>
      <w:r>
        <w:rPr>
          <w:spacing w:val="-1"/>
        </w:rPr>
        <w:t> </w:t>
      </w:r>
      <w:r>
        <w:rPr/>
        <w:t>пси</w:t>
        <w:tab/>
        <w:t>x V , n = 3,</w:t>
      </w:r>
    </w:p>
    <w:p>
      <w:pPr>
        <w:pStyle w:val="BodyText"/>
        <w:ind w:left="1822" w:right="6597"/>
        <w:jc w:val="center"/>
      </w:pPr>
      <w:r>
        <w:rPr/>
        <w:t>уд</w:t>
      </w:r>
    </w:p>
    <w:p>
      <w:pPr>
        <w:pStyle w:val="BodyText"/>
        <w:spacing w:line="240" w:lineRule="auto" w:before="5"/>
        <w:rPr>
          <w:sz w:val="23"/>
        </w:rPr>
      </w:pPr>
    </w:p>
    <w:p>
      <w:pPr>
        <w:pStyle w:val="Heading1"/>
        <w:ind w:left="701"/>
      </w:pPr>
      <w:r>
        <w:rPr/>
        <w:t>где V - линейная скорость распространения пламени, м/с;</w:t>
      </w:r>
    </w:p>
    <w:p>
      <w:pPr>
        <w:spacing w:before="0"/>
        <w:ind w:left="161" w:right="138" w:firstLine="540"/>
        <w:jc w:val="both"/>
        <w:rPr>
          <w:rFonts w:ascii="Times New Roman" w:hAnsi="Times New Roman"/>
          <w:sz w:val="24"/>
        </w:rPr>
      </w:pPr>
      <w:r>
        <w:rPr>
          <w:rFonts w:ascii="Times New Roman" w:hAnsi="Times New Roman"/>
          <w:sz w:val="24"/>
        </w:rPr>
        <w:t>для вертикальной или горизонтальной поверхности горения в виде прямоугольника, одна из сторон которого увеличивается в двух направлениях за счет распространения пламени (например, распространение огня в горизонтальном направлении по занавесу после охвата его пламенем по всей высоте):</w:t>
      </w:r>
    </w:p>
    <w:p>
      <w:pPr>
        <w:pStyle w:val="BodyText"/>
        <w:spacing w:line="240" w:lineRule="auto"/>
        <w:rPr>
          <w:rFonts w:ascii="Times New Roman"/>
          <w:sz w:val="25"/>
        </w:rPr>
      </w:pPr>
    </w:p>
    <w:p>
      <w:pPr>
        <w:pStyle w:val="BodyText"/>
        <w:tabs>
          <w:tab w:pos="1841" w:val="left" w:leader="none"/>
        </w:tabs>
        <w:ind w:left="641"/>
      </w:pPr>
      <w:r>
        <w:rPr/>
        <w:t>A</w:t>
      </w:r>
      <w:r>
        <w:rPr>
          <w:spacing w:val="-1"/>
        </w:rPr>
        <w:t> </w:t>
      </w:r>
      <w:r>
        <w:rPr/>
        <w:t>=</w:t>
      </w:r>
      <w:r>
        <w:rPr>
          <w:spacing w:val="-1"/>
        </w:rPr>
        <w:t> </w:t>
      </w:r>
      <w:r>
        <w:rPr/>
        <w:t>пси</w:t>
        <w:tab/>
        <w:t>x V x b, n =</w:t>
      </w:r>
      <w:r>
        <w:rPr>
          <w:spacing w:val="-1"/>
        </w:rPr>
        <w:t> </w:t>
      </w:r>
      <w:r>
        <w:rPr/>
        <w:t>2,</w:t>
      </w:r>
    </w:p>
    <w:p>
      <w:pPr>
        <w:pStyle w:val="BodyText"/>
        <w:ind w:left="1481"/>
      </w:pPr>
      <w:r>
        <w:rPr/>
        <w:t>уд</w:t>
      </w:r>
    </w:p>
    <w:p>
      <w:pPr>
        <w:pStyle w:val="BodyText"/>
        <w:spacing w:line="240" w:lineRule="auto" w:before="3"/>
        <w:rPr>
          <w:sz w:val="23"/>
        </w:rPr>
      </w:pPr>
    </w:p>
    <w:p>
      <w:pPr>
        <w:pStyle w:val="Heading1"/>
        <w:ind w:left="701"/>
      </w:pPr>
      <w:r>
        <w:rPr/>
        <w:t>где b - перпендикулярный к направлению движения пламени размер зоны горения, м.</w:t>
      </w:r>
    </w:p>
    <w:p>
      <w:pPr>
        <w:pStyle w:val="BodyText"/>
        <w:tabs>
          <w:tab w:pos="1241" w:val="left" w:leader="none"/>
          <w:tab w:pos="2681" w:val="left" w:leader="none"/>
          <w:tab w:pos="4241" w:val="left" w:leader="none"/>
          <w:tab w:pos="5681" w:val="left" w:leader="none"/>
          <w:tab w:pos="6281" w:val="left" w:leader="none"/>
          <w:tab w:pos="6881" w:val="left" w:leader="none"/>
          <w:tab w:pos="7241" w:val="left" w:leader="none"/>
          <w:tab w:pos="7601" w:val="left" w:leader="none"/>
        </w:tabs>
        <w:spacing w:line="240" w:lineRule="auto" w:before="12"/>
        <w:ind w:left="161" w:right="497" w:firstLine="480"/>
      </w:pPr>
      <w:r>
        <w:rPr/>
        <w:t>При</w:t>
        <w:tab/>
        <w:t>отсутствии</w:t>
        <w:tab/>
        <w:t>специальных</w:t>
        <w:tab/>
        <w:t>требований</w:t>
        <w:tab/>
        <w:t>значения</w:t>
        <w:tab/>
        <w:t>a</w:t>
        <w:tab/>
        <w:t>и</w:t>
        <w:tab/>
        <w:t>E</w:t>
      </w:r>
      <w:r>
        <w:rPr>
          <w:spacing w:val="-16"/>
        </w:rPr>
        <w:t> </w:t>
      </w:r>
      <w:r>
        <w:rPr/>
        <w:t>принимаются равными 0,3 и 50 лк соответственно, а</w:t>
      </w:r>
      <w:r>
        <w:rPr>
          <w:spacing w:val="-18"/>
        </w:rPr>
        <w:t> </w:t>
      </w:r>
      <w:r>
        <w:rPr/>
        <w:t>значение</w:t>
      </w:r>
      <w:r>
        <w:rPr>
          <w:spacing w:val="-2"/>
        </w:rPr>
        <w:t> </w:t>
      </w:r>
      <w:r>
        <w:rPr/>
        <w:t>l</w:t>
        <w:tab/>
        <w:t>= 20</w:t>
      </w:r>
      <w:r>
        <w:rPr>
          <w:spacing w:val="-1"/>
        </w:rPr>
        <w:t> </w:t>
      </w:r>
      <w:r>
        <w:rPr/>
        <w:t>м.</w:t>
      </w:r>
    </w:p>
    <w:p>
      <w:pPr>
        <w:pStyle w:val="BodyText"/>
        <w:spacing w:line="240" w:lineRule="auto"/>
        <w:ind w:left="4354" w:right="1932"/>
        <w:jc w:val="center"/>
      </w:pPr>
      <w:r>
        <w:rPr/>
        <w:t>пр</w:t>
      </w:r>
    </w:p>
    <w:p>
      <w:pPr>
        <w:pStyle w:val="BodyText"/>
        <w:spacing w:line="240" w:lineRule="auto" w:before="5"/>
        <w:rPr>
          <w:sz w:val="23"/>
        </w:rPr>
      </w:pPr>
    </w:p>
    <w:p>
      <w:pPr>
        <w:pStyle w:val="Heading1"/>
        <w:numPr>
          <w:ilvl w:val="0"/>
          <w:numId w:val="5"/>
        </w:numPr>
        <w:tabs>
          <w:tab w:pos="2296" w:val="left" w:leader="none"/>
        </w:tabs>
        <w:spacing w:line="240" w:lineRule="auto" w:before="0" w:after="0"/>
        <w:ind w:left="2295" w:right="0" w:hanging="372"/>
        <w:jc w:val="left"/>
      </w:pPr>
      <w:r>
        <w:rPr/>
        <w:t>Математическая двухзонная модель пожара в</w:t>
      </w:r>
      <w:r>
        <w:rPr>
          <w:spacing w:val="-5"/>
        </w:rPr>
        <w:t> </w:t>
      </w:r>
      <w:r>
        <w:rPr/>
        <w:t>здании</w:t>
      </w:r>
    </w:p>
    <w:p>
      <w:pPr>
        <w:pStyle w:val="BodyText"/>
        <w:spacing w:line="240" w:lineRule="auto" w:before="9"/>
        <w:rPr>
          <w:rFonts w:ascii="Times New Roman"/>
          <w:sz w:val="23"/>
        </w:rPr>
      </w:pPr>
    </w:p>
    <w:p>
      <w:pPr>
        <w:spacing w:before="1"/>
        <w:ind w:left="161" w:right="142" w:firstLine="540"/>
        <w:jc w:val="both"/>
        <w:rPr>
          <w:rFonts w:ascii="Times New Roman" w:hAnsi="Times New Roman"/>
          <w:sz w:val="24"/>
        </w:rPr>
      </w:pPr>
      <w:r>
        <w:rPr>
          <w:rFonts w:ascii="Times New Roman" w:hAnsi="Times New Roman"/>
          <w:sz w:val="24"/>
        </w:rPr>
        <w:t>При решении задач с использованием двухзонной модели пожар в здании характеризуется усредненными по массе и объему значениями параметров задымленной зоны:</w:t>
      </w:r>
    </w:p>
    <w:p>
      <w:pPr>
        <w:spacing w:before="0"/>
        <w:ind w:left="701" w:right="0" w:firstLine="0"/>
        <w:jc w:val="left"/>
        <w:rPr>
          <w:rFonts w:ascii="Times New Roman" w:hAnsi="Times New Roman"/>
          <w:sz w:val="24"/>
        </w:rPr>
      </w:pPr>
      <w:r>
        <w:rPr>
          <w:rFonts w:ascii="Times New Roman" w:hAnsi="Times New Roman"/>
          <w:sz w:val="24"/>
        </w:rPr>
        <w:t>T - температура среды в задымленной зоне, K;</w:t>
      </w:r>
    </w:p>
    <w:p>
      <w:pPr>
        <w:spacing w:before="0"/>
        <w:ind w:left="701" w:right="0" w:firstLine="0"/>
        <w:jc w:val="left"/>
        <w:rPr>
          <w:rFonts w:ascii="Times New Roman" w:hAnsi="Times New Roman"/>
          <w:sz w:val="24"/>
        </w:rPr>
      </w:pPr>
      <w:r>
        <w:rPr>
          <w:rFonts w:ascii="Times New Roman" w:hAnsi="Times New Roman"/>
          <w:sz w:val="24"/>
        </w:rPr>
        <w:t>мю - оптическая плотность дыма, Нп/м;</w:t>
      </w:r>
    </w:p>
    <w:p>
      <w:pPr>
        <w:pStyle w:val="BodyText"/>
        <w:tabs>
          <w:tab w:pos="1121" w:val="left" w:leader="none"/>
          <w:tab w:pos="1481" w:val="left" w:leader="none"/>
          <w:tab w:pos="2681" w:val="left" w:leader="none"/>
          <w:tab w:pos="4361" w:val="left" w:leader="none"/>
          <w:tab w:pos="5321" w:val="left" w:leader="none"/>
          <w:tab w:pos="6761" w:val="left" w:leader="none"/>
          <w:tab w:pos="7961" w:val="left" w:leader="none"/>
          <w:tab w:pos="9041" w:val="left" w:leader="none"/>
        </w:tabs>
        <w:spacing w:line="240" w:lineRule="auto" w:before="12"/>
        <w:ind w:left="641"/>
      </w:pPr>
      <w:r>
        <w:rPr/>
        <w:t>x</w:t>
        <w:tab/>
        <w:t>-</w:t>
        <w:tab/>
        <w:t>массовая</w:t>
        <w:tab/>
        <w:t>концентрация</w:t>
        <w:tab/>
        <w:t>i-того</w:t>
        <w:tab/>
        <w:t>токсичного</w:t>
        <w:tab/>
        <w:t>продукта</w:t>
        <w:tab/>
        <w:t>горения</w:t>
        <w:tab/>
        <w:t>в</w:t>
      </w:r>
    </w:p>
    <w:p>
      <w:pPr>
        <w:pStyle w:val="BodyText"/>
        <w:spacing w:before="1"/>
        <w:ind w:left="761"/>
      </w:pPr>
      <w:r>
        <w:rPr>
          <w:w w:val="99"/>
        </w:rPr>
        <w:t>i</w:t>
      </w:r>
    </w:p>
    <w:p>
      <w:pPr>
        <w:pStyle w:val="BodyText"/>
        <w:ind w:right="6455"/>
        <w:jc w:val="center"/>
      </w:pPr>
      <w:r>
        <w:rPr/>
        <w:t>задымленной зоне, кг/кг;</w:t>
      </w:r>
    </w:p>
    <w:p>
      <w:pPr>
        <w:pStyle w:val="BodyText"/>
        <w:tabs>
          <w:tab w:pos="1121" w:val="left" w:leader="none"/>
        </w:tabs>
        <w:spacing w:line="240" w:lineRule="auto" w:before="1"/>
        <w:ind w:left="761" w:right="3616" w:hanging="120"/>
      </w:pPr>
      <w:r>
        <w:rPr/>
        <w:t>x</w:t>
        <w:tab/>
        <w:t>- массовая концентрация кислорода, кг/кг;   к</w:t>
      </w:r>
    </w:p>
    <w:p>
      <w:pPr>
        <w:pStyle w:val="Heading1"/>
        <w:spacing w:line="262" w:lineRule="exact"/>
        <w:ind w:left="701"/>
      </w:pPr>
      <w:r>
        <w:rPr/>
        <w:t>Z - высота нижней границы слоя дыма, м.</w:t>
      </w:r>
    </w:p>
    <w:p>
      <w:pPr>
        <w:tabs>
          <w:tab w:pos="1123" w:val="left" w:leader="none"/>
          <w:tab w:pos="1906" w:val="left" w:leader="none"/>
          <w:tab w:pos="2976" w:val="left" w:leader="none"/>
          <w:tab w:pos="4807" w:val="left" w:leader="none"/>
          <w:tab w:pos="6180" w:val="left" w:leader="none"/>
          <w:tab w:pos="7716" w:val="left" w:leader="none"/>
          <w:tab w:pos="8532" w:val="left" w:leader="none"/>
        </w:tabs>
        <w:spacing w:before="1"/>
        <w:ind w:left="161" w:right="140" w:firstLine="540"/>
        <w:jc w:val="left"/>
        <w:rPr>
          <w:rFonts w:ascii="Times New Roman" w:hAnsi="Times New Roman"/>
          <w:sz w:val="24"/>
        </w:rPr>
      </w:pPr>
      <w:r>
        <w:rPr>
          <w:rFonts w:ascii="Times New Roman" w:hAnsi="Times New Roman"/>
          <w:sz w:val="24"/>
        </w:rPr>
        <w:t>В</w:t>
        <w:tab/>
        <w:t>свою</w:t>
        <w:tab/>
        <w:t>очередь</w:t>
        <w:tab/>
        <w:t>перечисленные</w:t>
        <w:tab/>
        <w:t>параметры</w:t>
        <w:tab/>
        <w:t>выражаются</w:t>
        <w:tab/>
        <w:t>через</w:t>
        <w:tab/>
      </w:r>
      <w:r>
        <w:rPr>
          <w:rFonts w:ascii="Times New Roman" w:hAnsi="Times New Roman"/>
          <w:spacing w:val="-3"/>
          <w:sz w:val="24"/>
        </w:rPr>
        <w:t>основные </w:t>
      </w:r>
      <w:r>
        <w:rPr>
          <w:rFonts w:ascii="Times New Roman" w:hAnsi="Times New Roman"/>
          <w:sz w:val="24"/>
        </w:rPr>
        <w:t>интегральные параметры задымленной зоны с помощью следующих</w:t>
      </w:r>
      <w:r>
        <w:rPr>
          <w:rFonts w:ascii="Times New Roman" w:hAnsi="Times New Roman"/>
          <w:spacing w:val="-6"/>
          <w:sz w:val="24"/>
        </w:rPr>
        <w:t> </w:t>
      </w:r>
      <w:r>
        <w:rPr>
          <w:rFonts w:ascii="Times New Roman" w:hAnsi="Times New Roman"/>
          <w:sz w:val="24"/>
        </w:rPr>
        <w:t>формул:</w:t>
      </w:r>
    </w:p>
    <w:p>
      <w:pPr>
        <w:pStyle w:val="BodyText"/>
        <w:spacing w:line="240" w:lineRule="auto"/>
        <w:rPr>
          <w:rFonts w:ascii="Times New Roman"/>
          <w:sz w:val="25"/>
        </w:rPr>
      </w:pPr>
    </w:p>
    <w:p>
      <w:pPr>
        <w:pStyle w:val="BodyText"/>
        <w:spacing w:line="240" w:lineRule="auto"/>
        <w:ind w:right="2014"/>
        <w:jc w:val="center"/>
      </w:pPr>
      <w:r>
        <w:rPr>
          <w:w w:val="99"/>
        </w:rPr>
        <w:t>T</w:t>
      </w:r>
    </w:p>
    <w:p>
      <w:pPr>
        <w:pStyle w:val="BodyText"/>
        <w:tabs>
          <w:tab w:pos="2663" w:val="left" w:leader="none"/>
          <w:tab w:pos="7823" w:val="left" w:leader="none"/>
        </w:tabs>
        <w:spacing w:before="1"/>
        <w:ind w:left="2303"/>
        <w:jc w:val="center"/>
      </w:pPr>
      <w:r>
        <w:rPr/>
        <w:t>Q</w:t>
        <w:tab/>
        <w:t>= интеграл m x c (T)</w:t>
      </w:r>
      <w:r>
        <w:rPr>
          <w:spacing w:val="-8"/>
        </w:rPr>
        <w:t> </w:t>
      </w:r>
      <w:r>
        <w:rPr/>
        <w:t>x</w:t>
      </w:r>
      <w:r>
        <w:rPr>
          <w:spacing w:val="-2"/>
        </w:rPr>
        <w:t> </w:t>
      </w:r>
      <w:r>
        <w:rPr/>
        <w:t>dT,</w:t>
        <w:tab/>
        <w:t>(П6.26)</w:t>
      </w:r>
    </w:p>
    <w:p>
      <w:pPr>
        <w:pStyle w:val="BodyText"/>
        <w:tabs>
          <w:tab w:pos="3761" w:val="left" w:leader="none"/>
          <w:tab w:pos="5081" w:val="left" w:leader="none"/>
        </w:tabs>
        <w:ind w:left="2921"/>
      </w:pPr>
      <w:r>
        <w:rPr/>
        <w:t>з</w:t>
        <w:tab/>
        <w:t>0</w:t>
        <w:tab/>
        <w:t>p</w:t>
      </w:r>
    </w:p>
    <w:p>
      <w:pPr>
        <w:pStyle w:val="BodyText"/>
        <w:spacing w:line="240" w:lineRule="auto" w:before="1"/>
      </w:pPr>
    </w:p>
    <w:p>
      <w:pPr>
        <w:pStyle w:val="BodyText"/>
        <w:tabs>
          <w:tab w:pos="1104" w:val="left" w:leader="none"/>
        </w:tabs>
        <w:ind w:left="24"/>
        <w:jc w:val="center"/>
      </w:pPr>
      <w:r>
        <w:rPr/>
        <w:t>m</w:t>
        <w:tab/>
        <w:t>m</w:t>
      </w:r>
    </w:p>
    <w:p>
      <w:pPr>
        <w:pStyle w:val="BodyText"/>
        <w:tabs>
          <w:tab w:pos="1342" w:val="left" w:leader="none"/>
        </w:tabs>
        <w:ind w:left="263"/>
        <w:jc w:val="center"/>
      </w:pPr>
      <w:r>
        <w:rPr/>
        <w:t>i</w:t>
        <w:tab/>
        <w:t>к</w:t>
      </w:r>
    </w:p>
    <w:p>
      <w:pPr>
        <w:pStyle w:val="BodyText"/>
        <w:tabs>
          <w:tab w:pos="4002" w:val="left" w:leader="none"/>
          <w:tab w:pos="5082" w:val="left" w:leader="none"/>
          <w:tab w:pos="8321" w:val="left" w:leader="none"/>
        </w:tabs>
        <w:spacing w:before="1"/>
        <w:ind w:left="3642"/>
      </w:pPr>
      <w:r>
        <w:rPr/>
        <w:t>x</w:t>
        <w:tab/>
        <w:t>=</w:t>
      </w:r>
      <w:r>
        <w:rPr>
          <w:spacing w:val="-1"/>
        </w:rPr>
        <w:t> </w:t>
      </w:r>
      <w:r>
        <w:rPr/>
        <w:t>--,</w:t>
      </w:r>
      <w:r>
        <w:rPr>
          <w:spacing w:val="-1"/>
        </w:rPr>
        <w:t> </w:t>
      </w:r>
      <w:r>
        <w:rPr/>
        <w:t>x</w:t>
        <w:tab/>
        <w:t>=</w:t>
      </w:r>
      <w:r>
        <w:rPr>
          <w:spacing w:val="-2"/>
        </w:rPr>
        <w:t> </w:t>
      </w:r>
      <w:r>
        <w:rPr/>
        <w:t>--,</w:t>
        <w:tab/>
        <w:t>(П6.27)</w:t>
      </w:r>
    </w:p>
    <w:p>
      <w:pPr>
        <w:pStyle w:val="BodyText"/>
        <w:tabs>
          <w:tab w:pos="479" w:val="left" w:leader="none"/>
          <w:tab w:pos="1079" w:val="left" w:leader="none"/>
          <w:tab w:pos="1559" w:val="left" w:leader="none"/>
        </w:tabs>
        <w:ind w:right="454"/>
        <w:jc w:val="center"/>
      </w:pPr>
      <w:r>
        <w:rPr/>
        <w:t>i</w:t>
        <w:tab/>
        <w:t>m</w:t>
        <w:tab/>
        <w:t>к</w:t>
        <w:tab/>
        <w:t>m</w:t>
      </w:r>
    </w:p>
    <w:p>
      <w:pPr>
        <w:spacing w:after="0"/>
        <w:jc w:val="center"/>
        <w:sectPr>
          <w:pgSz w:w="11900" w:h="16840"/>
          <w:pgMar w:top="1060" w:bottom="280" w:left="1540" w:right="700"/>
        </w:sectPr>
      </w:pPr>
    </w:p>
    <w:p>
      <w:pPr>
        <w:pStyle w:val="BodyText"/>
        <w:spacing w:before="84"/>
        <w:ind w:left="144"/>
        <w:jc w:val="center"/>
      </w:pPr>
      <w:r>
        <w:rPr>
          <w:w w:val="99"/>
        </w:rPr>
        <w:t>S</w:t>
      </w:r>
    </w:p>
    <w:p>
      <w:pPr>
        <w:pStyle w:val="BodyText"/>
        <w:tabs>
          <w:tab w:pos="8322" w:val="left" w:leader="none"/>
        </w:tabs>
        <w:ind w:left="4241"/>
      </w:pPr>
      <w:r>
        <w:rPr/>
        <w:t>мю</w:t>
      </w:r>
      <w:r>
        <w:rPr>
          <w:spacing w:val="-2"/>
        </w:rPr>
        <w:t> </w:t>
      </w:r>
      <w:r>
        <w:rPr/>
        <w:t>=</w:t>
      </w:r>
      <w:r>
        <w:rPr>
          <w:spacing w:val="-1"/>
        </w:rPr>
        <w:t> </w:t>
      </w:r>
      <w:r>
        <w:rPr/>
        <w:t>--,</w:t>
        <w:tab/>
        <w:t>(П6.28)</w:t>
      </w:r>
    </w:p>
    <w:p>
      <w:pPr>
        <w:pStyle w:val="BodyText"/>
        <w:spacing w:before="2"/>
        <w:ind w:left="144"/>
        <w:jc w:val="center"/>
      </w:pPr>
      <w:r>
        <w:rPr>
          <w:w w:val="99"/>
        </w:rPr>
        <w:t>V</w:t>
      </w:r>
    </w:p>
    <w:p>
      <w:pPr>
        <w:pStyle w:val="BodyText"/>
        <w:ind w:left="382"/>
        <w:jc w:val="center"/>
      </w:pPr>
      <w:r>
        <w:rPr>
          <w:w w:val="99"/>
        </w:rPr>
        <w:t>д</w:t>
      </w:r>
    </w:p>
    <w:p>
      <w:pPr>
        <w:pStyle w:val="BodyText"/>
        <w:spacing w:line="240" w:lineRule="auto"/>
      </w:pPr>
    </w:p>
    <w:p>
      <w:pPr>
        <w:pStyle w:val="BodyText"/>
        <w:ind w:left="1344"/>
        <w:jc w:val="center"/>
      </w:pPr>
      <w:r>
        <w:rPr>
          <w:w w:val="99"/>
        </w:rPr>
        <w:t>V</w:t>
      </w:r>
    </w:p>
    <w:p>
      <w:pPr>
        <w:pStyle w:val="BodyText"/>
        <w:tabs>
          <w:tab w:pos="1582" w:val="left" w:leader="none"/>
        </w:tabs>
        <w:ind w:left="23"/>
        <w:jc w:val="center"/>
      </w:pPr>
      <w:r>
        <w:rPr/>
        <w:t>m</w:t>
        <w:tab/>
        <w:t>д</w:t>
      </w:r>
    </w:p>
    <w:p>
      <w:pPr>
        <w:pStyle w:val="BodyText"/>
        <w:tabs>
          <w:tab w:pos="5442" w:val="left" w:leader="none"/>
          <w:tab w:pos="8322" w:val="left" w:leader="none"/>
        </w:tabs>
        <w:spacing w:line="240" w:lineRule="auto" w:before="2"/>
        <w:ind w:left="4002" w:right="496" w:hanging="601"/>
      </w:pPr>
      <w:r>
        <w:rPr/>
        <w:t>ро = --, Z = H</w:t>
      </w:r>
      <w:r>
        <w:rPr>
          <w:spacing w:val="-6"/>
        </w:rPr>
        <w:t> </w:t>
      </w:r>
      <w:r>
        <w:rPr/>
        <w:t>-</w:t>
      </w:r>
      <w:r>
        <w:rPr>
          <w:spacing w:val="-1"/>
        </w:rPr>
        <w:t> </w:t>
      </w:r>
      <w:r>
        <w:rPr/>
        <w:t>--,</w:t>
        <w:tab/>
      </w:r>
      <w:r>
        <w:rPr>
          <w:spacing w:val="-3"/>
        </w:rPr>
        <w:t>(П6.29) </w:t>
      </w:r>
      <w:r>
        <w:rPr/>
        <w:t>V</w:t>
        <w:tab/>
        <w:t>A</w:t>
      </w:r>
    </w:p>
    <w:p>
      <w:pPr>
        <w:pStyle w:val="BodyText"/>
        <w:spacing w:line="240" w:lineRule="auto"/>
        <w:ind w:right="1295"/>
        <w:jc w:val="center"/>
      </w:pPr>
      <w:r>
        <w:rPr>
          <w:w w:val="99"/>
        </w:rPr>
        <w:t>д</w:t>
      </w:r>
    </w:p>
    <w:p>
      <w:pPr>
        <w:pStyle w:val="BodyText"/>
        <w:spacing w:line="240" w:lineRule="auto" w:before="9"/>
        <w:rPr>
          <w:sz w:val="19"/>
        </w:rPr>
      </w:pPr>
    </w:p>
    <w:p>
      <w:pPr>
        <w:pStyle w:val="BodyText"/>
        <w:tabs>
          <w:tab w:pos="1241" w:val="left" w:leader="none"/>
          <w:tab w:pos="1961" w:val="left" w:leader="none"/>
        </w:tabs>
        <w:spacing w:line="240" w:lineRule="auto" w:before="1"/>
        <w:ind w:left="641"/>
      </w:pPr>
      <w:r>
        <w:rPr/>
        <w:t>где</w:t>
        <w:tab/>
        <w:t>m,</w:t>
      </w:r>
      <w:r>
        <w:rPr>
          <w:spacing w:val="-1"/>
        </w:rPr>
        <w:t> </w:t>
      </w:r>
      <w:r>
        <w:rPr/>
        <w:t>m</w:t>
        <w:tab/>
        <w:t>- общая масса дыма и соответственно i-го токсичного</w:t>
      </w:r>
      <w:r>
        <w:rPr>
          <w:spacing w:val="-19"/>
        </w:rPr>
        <w:t> </w:t>
      </w:r>
      <w:r>
        <w:rPr/>
        <w:t>продукта</w:t>
      </w:r>
    </w:p>
    <w:p>
      <w:pPr>
        <w:pStyle w:val="BodyText"/>
        <w:spacing w:before="1"/>
        <w:ind w:left="1721"/>
      </w:pPr>
      <w:r>
        <w:rPr>
          <w:w w:val="99"/>
        </w:rPr>
        <w:t>i</w:t>
      </w:r>
    </w:p>
    <w:p>
      <w:pPr>
        <w:pStyle w:val="BodyText"/>
        <w:ind w:left="161"/>
      </w:pPr>
      <w:r>
        <w:rPr/>
        <w:t>горения в задымленной зоне, кг;</w:t>
      </w:r>
    </w:p>
    <w:p>
      <w:pPr>
        <w:pStyle w:val="ListParagraph"/>
        <w:numPr>
          <w:ilvl w:val="0"/>
          <w:numId w:val="7"/>
        </w:numPr>
        <w:tabs>
          <w:tab w:pos="1001" w:val="left" w:leader="none"/>
          <w:tab w:pos="1002" w:val="left" w:leader="none"/>
        </w:tabs>
        <w:spacing w:line="240" w:lineRule="auto" w:before="2" w:after="0"/>
        <w:ind w:left="761" w:right="3736" w:hanging="120"/>
        <w:jc w:val="left"/>
        <w:rPr>
          <w:rFonts w:ascii="Courier New" w:hAnsi="Courier New"/>
          <w:sz w:val="20"/>
        </w:rPr>
      </w:pPr>
      <w:r>
        <w:rPr>
          <w:rFonts w:ascii="Courier New" w:hAnsi="Courier New"/>
          <w:sz w:val="20"/>
        </w:rPr>
        <w:t>- масса кислорода в задымленной зоне, кг; к</w:t>
      </w:r>
    </w:p>
    <w:p>
      <w:pPr>
        <w:pStyle w:val="BodyText"/>
        <w:tabs>
          <w:tab w:pos="1001" w:val="left" w:leader="none"/>
        </w:tabs>
        <w:spacing w:line="240" w:lineRule="auto"/>
        <w:ind w:left="761" w:right="2176" w:hanging="120"/>
      </w:pPr>
      <w:r>
        <w:rPr/>
        <w:t>Q</w:t>
        <w:tab/>
        <w:t>- энтальпия продуктов горения в задымленной зоне, кДж;  з</w:t>
      </w:r>
    </w:p>
    <w:p>
      <w:pPr>
        <w:pStyle w:val="BodyText"/>
        <w:spacing w:line="240" w:lineRule="auto"/>
        <w:ind w:left="641"/>
      </w:pPr>
      <w:r>
        <w:rPr/>
        <w:t>S - оптическое количество дыма, Нп x м2;</w:t>
      </w:r>
    </w:p>
    <w:p>
      <w:pPr>
        <w:pStyle w:val="BodyText"/>
        <w:tabs>
          <w:tab w:pos="1001" w:val="left" w:leader="none"/>
        </w:tabs>
        <w:spacing w:line="240" w:lineRule="auto"/>
        <w:ind w:left="641" w:right="3616" w:hanging="1"/>
      </w:pPr>
      <w:r>
        <w:rPr/>
        <w:t>ро - плотность дыма при температуре T, кг/м3; V</w:t>
        <w:tab/>
        <w:t>- объем задымленной зоны,</w:t>
      </w:r>
      <w:r>
        <w:rPr>
          <w:spacing w:val="-4"/>
        </w:rPr>
        <w:t> </w:t>
      </w:r>
      <w:r>
        <w:rPr/>
        <w:t>м3;</w:t>
      </w:r>
    </w:p>
    <w:p>
      <w:pPr>
        <w:pStyle w:val="BodyText"/>
        <w:spacing w:line="225" w:lineRule="exact"/>
        <w:ind w:left="761"/>
      </w:pPr>
      <w:r>
        <w:rPr>
          <w:w w:val="99"/>
        </w:rPr>
        <w:t>д</w:t>
      </w:r>
    </w:p>
    <w:p>
      <w:pPr>
        <w:pStyle w:val="BodyText"/>
        <w:spacing w:before="1"/>
        <w:ind w:left="641"/>
      </w:pPr>
      <w:r>
        <w:rPr/>
        <w:t>H, A - высота и площадь помещения, м;</w:t>
      </w:r>
    </w:p>
    <w:p>
      <w:pPr>
        <w:pStyle w:val="ListParagraph"/>
        <w:numPr>
          <w:ilvl w:val="0"/>
          <w:numId w:val="8"/>
        </w:numPr>
        <w:tabs>
          <w:tab w:pos="1001" w:val="left" w:leader="none"/>
          <w:tab w:pos="1002" w:val="left" w:leader="none"/>
        </w:tabs>
        <w:spacing w:line="240" w:lineRule="auto" w:before="0" w:after="0"/>
        <w:ind w:left="761" w:right="3496" w:hanging="120"/>
        <w:jc w:val="left"/>
        <w:rPr>
          <w:rFonts w:ascii="Courier New" w:hAnsi="Courier New"/>
          <w:sz w:val="20"/>
        </w:rPr>
      </w:pPr>
      <w:r>
        <w:rPr>
          <w:rFonts w:ascii="Courier New" w:hAnsi="Courier New"/>
          <w:sz w:val="20"/>
        </w:rPr>
        <w:t>- удельная теплоемкость дыма, кДж/(K x кг). p</w:t>
      </w:r>
    </w:p>
    <w:p>
      <w:pPr>
        <w:pStyle w:val="Heading1"/>
        <w:ind w:firstLine="540"/>
      </w:pPr>
      <w:r>
        <w:rPr/>
        <w:t>Динамика основных интегральных параметров задымленной зоны определяется интегрированием системы следующих балансовых уравнений:</w:t>
      </w:r>
    </w:p>
    <w:p>
      <w:pPr>
        <w:spacing w:before="0"/>
        <w:ind w:left="161" w:right="0" w:firstLine="540"/>
        <w:jc w:val="left"/>
        <w:rPr>
          <w:rFonts w:ascii="Times New Roman" w:hAnsi="Times New Roman"/>
          <w:sz w:val="24"/>
        </w:rPr>
      </w:pPr>
      <w:r>
        <w:rPr>
          <w:rFonts w:ascii="Times New Roman" w:hAnsi="Times New Roman"/>
          <w:sz w:val="24"/>
        </w:rPr>
        <w:t>общей массы компонентов задымленной зоны с учетом дыма, вносимого в зону конвективной колонкой и дыма, удаляемого через проемы в соседние помещения:</w:t>
      </w:r>
    </w:p>
    <w:p>
      <w:pPr>
        <w:pStyle w:val="BodyText"/>
        <w:spacing w:line="240" w:lineRule="auto" w:before="4"/>
        <w:rPr>
          <w:rFonts w:ascii="Times New Roman"/>
          <w:sz w:val="15"/>
        </w:rPr>
      </w:pPr>
    </w:p>
    <w:p>
      <w:pPr>
        <w:pStyle w:val="BodyText"/>
        <w:spacing w:before="100"/>
        <w:ind w:left="38" w:right="1932"/>
        <w:jc w:val="center"/>
      </w:pPr>
      <w:r>
        <w:rPr/>
        <w:t>dm</w:t>
      </w:r>
    </w:p>
    <w:p>
      <w:pPr>
        <w:pStyle w:val="BodyText"/>
        <w:tabs>
          <w:tab w:pos="4722" w:val="left" w:leader="none"/>
          <w:tab w:pos="8321" w:val="left" w:leader="none"/>
        </w:tabs>
        <w:ind w:left="3762"/>
      </w:pPr>
      <w:r>
        <w:rPr/>
        <w:t>--</w:t>
      </w:r>
      <w:r>
        <w:rPr>
          <w:spacing w:val="-1"/>
        </w:rPr>
        <w:t> </w:t>
      </w:r>
      <w:r>
        <w:rPr/>
        <w:t>=</w:t>
      </w:r>
      <w:r>
        <w:rPr>
          <w:spacing w:val="-1"/>
        </w:rPr>
        <w:t> </w:t>
      </w:r>
      <w:r>
        <w:rPr/>
        <w:t>G</w:t>
        <w:tab/>
        <w:t>-</w:t>
      </w:r>
      <w:r>
        <w:rPr>
          <w:spacing w:val="-1"/>
        </w:rPr>
        <w:t> </w:t>
      </w:r>
      <w:r>
        <w:rPr/>
        <w:t>G ,</w:t>
        <w:tab/>
        <w:t>(П6.30)</w:t>
      </w:r>
    </w:p>
    <w:p>
      <w:pPr>
        <w:pStyle w:val="BodyText"/>
        <w:tabs>
          <w:tab w:pos="719" w:val="left" w:leader="none"/>
          <w:tab w:pos="1319" w:val="left" w:leader="none"/>
        </w:tabs>
        <w:spacing w:line="240" w:lineRule="auto" w:before="1"/>
        <w:ind w:right="694"/>
        <w:jc w:val="center"/>
      </w:pPr>
      <w:r>
        <w:rPr/>
        <w:t>dt</w:t>
        <w:tab/>
        <w:t>К</w:t>
        <w:tab/>
        <w:t>П</w:t>
      </w:r>
    </w:p>
    <w:p>
      <w:pPr>
        <w:pStyle w:val="BodyText"/>
        <w:spacing w:line="240" w:lineRule="auto" w:before="9"/>
        <w:rPr>
          <w:sz w:val="19"/>
        </w:rPr>
      </w:pPr>
    </w:p>
    <w:p>
      <w:pPr>
        <w:pStyle w:val="BodyText"/>
        <w:spacing w:line="240" w:lineRule="auto"/>
        <w:ind w:left="641"/>
      </w:pPr>
      <w:r>
        <w:rPr/>
        <w:t>где t - текущее время, с;</w:t>
      </w:r>
    </w:p>
    <w:p>
      <w:pPr>
        <w:pStyle w:val="BodyText"/>
        <w:tabs>
          <w:tab w:pos="1241" w:val="left" w:leader="none"/>
          <w:tab w:pos="1481" w:val="left" w:leader="none"/>
        </w:tabs>
        <w:spacing w:line="240" w:lineRule="auto" w:before="2"/>
        <w:ind w:left="761" w:right="497" w:hanging="120"/>
      </w:pPr>
      <w:r>
        <w:rPr/>
        <w:t>G</w:t>
      </w:r>
      <w:r>
        <w:rPr>
          <w:spacing w:val="-1"/>
        </w:rPr>
        <w:t> </w:t>
      </w:r>
      <w:r>
        <w:rPr/>
        <w:t>,</w:t>
      </w:r>
      <w:r>
        <w:rPr>
          <w:spacing w:val="-1"/>
        </w:rPr>
        <w:t> </w:t>
      </w:r>
      <w:r>
        <w:rPr/>
        <w:t>G</w:t>
        <w:tab/>
        <w:t>- массовый расход дыма соответственно через конвективную колонку  К</w:t>
        <w:tab/>
        <w:t>П</w:t>
      </w:r>
    </w:p>
    <w:p>
      <w:pPr>
        <w:pStyle w:val="BodyText"/>
        <w:spacing w:line="220" w:lineRule="exact"/>
        <w:ind w:left="161"/>
      </w:pPr>
      <w:r>
        <w:rPr/>
        <w:t>и открытые проемы в помещении, кг/с;</w:t>
      </w:r>
    </w:p>
    <w:p>
      <w:pPr>
        <w:pStyle w:val="Heading1"/>
        <w:ind w:firstLine="540"/>
      </w:pPr>
      <w:r>
        <w:rPr/>
        <w:t>энтальпия компонентов задымленной зоны с учетом тепла, вносимого в зону конвективной колонкой, теплоотдачи в конструкции и уноса дыма в проемы:</w:t>
      </w:r>
    </w:p>
    <w:p>
      <w:pPr>
        <w:pStyle w:val="BodyText"/>
        <w:spacing w:line="240" w:lineRule="auto" w:before="6"/>
        <w:rPr>
          <w:rFonts w:ascii="Times New Roman"/>
          <w:sz w:val="24"/>
        </w:rPr>
      </w:pPr>
    </w:p>
    <w:p>
      <w:pPr>
        <w:pStyle w:val="BodyText"/>
        <w:ind w:left="3402"/>
      </w:pPr>
      <w:r>
        <w:rPr/>
        <w:t>dQ</w:t>
      </w:r>
    </w:p>
    <w:p>
      <w:pPr>
        <w:pStyle w:val="BodyText"/>
        <w:tabs>
          <w:tab w:pos="4362" w:val="left" w:leader="none"/>
          <w:tab w:pos="4962" w:val="left" w:leader="none"/>
          <w:tab w:pos="5682" w:val="left" w:leader="none"/>
          <w:tab w:pos="8321" w:val="left" w:leader="none"/>
        </w:tabs>
        <w:ind w:left="3402"/>
      </w:pPr>
      <w:r>
        <w:rPr/>
        <w:t>--</w:t>
      </w:r>
      <w:r>
        <w:rPr>
          <w:spacing w:val="-1"/>
        </w:rPr>
        <w:t> </w:t>
      </w:r>
      <w:r>
        <w:rPr/>
        <w:t>=</w:t>
      </w:r>
      <w:r>
        <w:rPr>
          <w:spacing w:val="-1"/>
        </w:rPr>
        <w:t> </w:t>
      </w:r>
      <w:r>
        <w:rPr/>
        <w:t>Q</w:t>
        <w:tab/>
        <w:t>-</w:t>
      </w:r>
      <w:r>
        <w:rPr>
          <w:spacing w:val="-1"/>
        </w:rPr>
        <w:t> </w:t>
      </w:r>
      <w:r>
        <w:rPr/>
        <w:t>Q</w:t>
        <w:tab/>
        <w:t>- Q</w:t>
        <w:tab/>
        <w:t>,</w:t>
        <w:tab/>
        <w:t>(П6.31)</w:t>
      </w:r>
    </w:p>
    <w:p>
      <w:pPr>
        <w:pStyle w:val="BodyText"/>
        <w:tabs>
          <w:tab w:pos="4121" w:val="left" w:leader="none"/>
          <w:tab w:pos="4721" w:val="left" w:leader="none"/>
          <w:tab w:pos="5321" w:val="left" w:leader="none"/>
        </w:tabs>
        <w:spacing w:line="240" w:lineRule="auto" w:before="1"/>
        <w:ind w:left="3402"/>
      </w:pPr>
      <w:r>
        <w:rPr/>
        <w:t>dt</w:t>
        <w:tab/>
        <w:t>К</w:t>
        <w:tab/>
        <w:t>П</w:t>
        <w:tab/>
        <w:t>кон</w:t>
      </w:r>
    </w:p>
    <w:p>
      <w:pPr>
        <w:pStyle w:val="BodyText"/>
        <w:spacing w:line="240" w:lineRule="auto" w:before="1"/>
      </w:pPr>
    </w:p>
    <w:p>
      <w:pPr>
        <w:pStyle w:val="BodyText"/>
        <w:tabs>
          <w:tab w:pos="1241" w:val="left" w:leader="none"/>
          <w:tab w:pos="1841" w:val="left" w:leader="none"/>
          <w:tab w:pos="1961" w:val="left" w:leader="none"/>
          <w:tab w:pos="2441" w:val="left" w:leader="none"/>
          <w:tab w:pos="2561" w:val="left" w:leader="none"/>
          <w:tab w:pos="3161" w:val="left" w:leader="none"/>
          <w:tab w:pos="3521" w:val="left" w:leader="none"/>
          <w:tab w:pos="4721" w:val="left" w:leader="none"/>
          <w:tab w:pos="6041" w:val="left" w:leader="none"/>
          <w:tab w:pos="7961" w:val="left" w:leader="none"/>
        </w:tabs>
        <w:spacing w:line="240" w:lineRule="auto"/>
        <w:ind w:left="1361" w:right="496" w:hanging="720"/>
      </w:pPr>
      <w:r>
        <w:rPr/>
        <w:t>где</w:t>
        <w:tab/>
        <w:t>Q</w:t>
      </w:r>
      <w:r>
        <w:rPr>
          <w:spacing w:val="-1"/>
        </w:rPr>
        <w:t> </w:t>
      </w:r>
      <w:r>
        <w:rPr/>
        <w:t>,</w:t>
        <w:tab/>
        <w:t>Q</w:t>
      </w:r>
      <w:r>
        <w:rPr>
          <w:spacing w:val="-1"/>
        </w:rPr>
        <w:t> </w:t>
      </w:r>
      <w:r>
        <w:rPr/>
        <w:t>,</w:t>
        <w:tab/>
      </w:r>
      <w:r>
        <w:rPr>
          <w:w w:val="95"/>
        </w:rPr>
        <w:t>Q</w:t>
        <w:tab/>
      </w:r>
      <w:r>
        <w:rPr/>
        <w:t>-</w:t>
        <w:tab/>
        <w:t>тепловая</w:t>
        <w:tab/>
        <w:t>мощность,</w:t>
        <w:tab/>
        <w:t>соответственно</w:t>
        <w:tab/>
        <w:t>вносимая </w:t>
      </w:r>
      <w:r>
        <w:rPr>
          <w:spacing w:val="-13"/>
        </w:rPr>
        <w:t>в </w:t>
      </w:r>
      <w:r>
        <w:rPr/>
        <w:t>К</w:t>
        <w:tab/>
        <w:tab/>
        <w:t>П</w:t>
        <w:tab/>
        <w:tab/>
        <w:t>кон</w:t>
      </w:r>
    </w:p>
    <w:p>
      <w:pPr>
        <w:pStyle w:val="BodyText"/>
        <w:tabs>
          <w:tab w:pos="1721" w:val="left" w:leader="none"/>
          <w:tab w:pos="2441" w:val="left" w:leader="none"/>
          <w:tab w:pos="4121" w:val="left" w:leader="none"/>
        </w:tabs>
        <w:spacing w:line="240" w:lineRule="auto"/>
        <w:ind w:left="161" w:right="497"/>
      </w:pPr>
      <w:r>
        <w:rPr/>
        <w:t>задымленную</w:t>
        <w:tab/>
        <w:t>зону</w:t>
        <w:tab/>
        <w:t>конвективной</w:t>
        <w:tab/>
        <w:t>колонкой, удаляемая с дымом через</w:t>
      </w:r>
      <w:r>
        <w:rPr>
          <w:spacing w:val="-20"/>
        </w:rPr>
        <w:t> </w:t>
      </w:r>
      <w:r>
        <w:rPr/>
        <w:t>открытые проемы и теряемая в конструкции,</w:t>
      </w:r>
      <w:r>
        <w:rPr>
          <w:spacing w:val="-3"/>
        </w:rPr>
        <w:t> </w:t>
      </w:r>
      <w:r>
        <w:rPr/>
        <w:t>кВт;</w:t>
      </w:r>
    </w:p>
    <w:p>
      <w:pPr>
        <w:pStyle w:val="Heading1"/>
        <w:ind w:right="497" w:firstLine="540"/>
      </w:pPr>
      <w:r>
        <w:rPr/>
        <w:t>массы кислорода с учетом потерь на окисление продуктов пиролиза горючих веществ:</w:t>
      </w:r>
    </w:p>
    <w:p>
      <w:pPr>
        <w:pStyle w:val="BodyText"/>
        <w:spacing w:line="240" w:lineRule="auto" w:before="2"/>
        <w:rPr>
          <w:rFonts w:ascii="Times New Roman"/>
          <w:sz w:val="15"/>
        </w:rPr>
      </w:pPr>
    </w:p>
    <w:p>
      <w:pPr>
        <w:pStyle w:val="BodyText"/>
        <w:spacing w:line="240" w:lineRule="auto" w:before="100"/>
        <w:ind w:left="1601"/>
      </w:pPr>
      <w:r>
        <w:rPr/>
        <w:t>dm</w:t>
      </w:r>
    </w:p>
    <w:p>
      <w:pPr>
        <w:pStyle w:val="BodyText"/>
        <w:spacing w:before="1"/>
        <w:ind w:left="1841"/>
      </w:pPr>
      <w:r>
        <w:rPr>
          <w:w w:val="99"/>
        </w:rPr>
        <w:t>к</w:t>
      </w:r>
    </w:p>
    <w:p>
      <w:pPr>
        <w:pStyle w:val="BodyText"/>
        <w:tabs>
          <w:tab w:pos="3401" w:val="left" w:leader="none"/>
          <w:tab w:pos="3642" w:val="left" w:leader="none"/>
          <w:tab w:pos="5441" w:val="left" w:leader="none"/>
          <w:tab w:pos="6161" w:val="left" w:leader="none"/>
          <w:tab w:pos="6401" w:val="left" w:leader="none"/>
          <w:tab w:pos="6761" w:val="left" w:leader="none"/>
          <w:tab w:pos="8322" w:val="left" w:leader="none"/>
        </w:tabs>
        <w:spacing w:line="240" w:lineRule="auto"/>
        <w:ind w:left="1601" w:right="497"/>
      </w:pPr>
      <w:r>
        <w:rPr/>
        <w:t>--- = 0,23</w:t>
      </w:r>
      <w:r>
        <w:rPr>
          <w:spacing w:val="-5"/>
        </w:rPr>
        <w:t> </w:t>
      </w:r>
      <w:r>
        <w:rPr/>
        <w:t>x</w:t>
      </w:r>
      <w:r>
        <w:rPr>
          <w:spacing w:val="-2"/>
        </w:rPr>
        <w:t> </w:t>
      </w:r>
      <w:r>
        <w:rPr/>
        <w:t>(G</w:t>
        <w:tab/>
        <w:t>- эта x пси x L )</w:t>
      </w:r>
      <w:r>
        <w:rPr>
          <w:spacing w:val="-6"/>
        </w:rPr>
        <w:t> </w:t>
      </w:r>
      <w:r>
        <w:rPr/>
        <w:t>-</w:t>
      </w:r>
      <w:r>
        <w:rPr>
          <w:spacing w:val="-1"/>
        </w:rPr>
        <w:t> </w:t>
      </w:r>
      <w:r>
        <w:rPr/>
        <w:t>x</w:t>
        <w:tab/>
        <w:t>x</w:t>
      </w:r>
      <w:r>
        <w:rPr>
          <w:spacing w:val="-1"/>
        </w:rPr>
        <w:t> </w:t>
      </w:r>
      <w:r>
        <w:rPr/>
        <w:t>G</w:t>
      </w:r>
      <w:r>
        <w:rPr>
          <w:spacing w:val="-1"/>
        </w:rPr>
        <w:t> </w:t>
      </w:r>
      <w:r>
        <w:rPr/>
        <w:t>,</w:t>
        <w:tab/>
        <w:t>(П6.32)            dt</w:t>
        <w:tab/>
        <w:t>К</w:t>
        <w:tab/>
        <w:tab/>
        <w:t>К</w:t>
        <w:tab/>
        <w:t>к</w:t>
        <w:tab/>
        <w:tab/>
        <w:t>П</w:t>
      </w:r>
    </w:p>
    <w:p>
      <w:pPr>
        <w:pStyle w:val="BodyText"/>
        <w:spacing w:line="240" w:lineRule="auto" w:before="3"/>
        <w:rPr>
          <w:sz w:val="23"/>
        </w:rPr>
      </w:pPr>
    </w:p>
    <w:p>
      <w:pPr>
        <w:pStyle w:val="Heading1"/>
        <w:spacing w:before="1"/>
        <w:ind w:left="701" w:right="3615"/>
      </w:pPr>
      <w:r>
        <w:rPr/>
        <w:t>эта - полнота сгорания горючего материала, кг/кг; пси - скорость выгорания горючего материала, кг/с;</w:t>
      </w:r>
    </w:p>
    <w:p>
      <w:pPr>
        <w:pStyle w:val="BodyText"/>
        <w:tabs>
          <w:tab w:pos="1241" w:val="left" w:leader="none"/>
          <w:tab w:pos="1601" w:val="left" w:leader="none"/>
          <w:tab w:pos="3161" w:val="left" w:leader="none"/>
          <w:tab w:pos="4481" w:val="left" w:leader="none"/>
          <w:tab w:pos="5081" w:val="left" w:leader="none"/>
          <w:tab w:pos="6281" w:val="left" w:leader="none"/>
          <w:tab w:pos="7361" w:val="left" w:leader="none"/>
          <w:tab w:pos="8201" w:val="left" w:leader="none"/>
        </w:tabs>
        <w:spacing w:line="240" w:lineRule="auto" w:before="12"/>
        <w:ind w:left="641"/>
      </w:pPr>
      <w:r>
        <w:rPr/>
        <w:t>L</w:t>
        <w:tab/>
        <w:t>-</w:t>
        <w:tab/>
        <w:t>потребление</w:t>
        <w:tab/>
        <w:t>кислорода</w:t>
        <w:tab/>
        <w:t>при</w:t>
        <w:tab/>
        <w:t>сгорании</w:t>
        <w:tab/>
        <w:t>единицы</w:t>
        <w:tab/>
        <w:t>массы</w:t>
        <w:tab/>
        <w:t>горючего</w:t>
      </w:r>
    </w:p>
    <w:p>
      <w:pPr>
        <w:spacing w:after="0" w:line="240" w:lineRule="auto"/>
        <w:sectPr>
          <w:pgSz w:w="11900" w:h="16840"/>
          <w:pgMar w:top="1280" w:bottom="280" w:left="1540" w:right="700"/>
        </w:sectPr>
      </w:pPr>
    </w:p>
    <w:p>
      <w:pPr>
        <w:pStyle w:val="BodyText"/>
        <w:spacing w:line="240" w:lineRule="auto" w:before="76"/>
        <w:ind w:left="761"/>
      </w:pPr>
      <w:r>
        <w:rPr>
          <w:w w:val="99"/>
        </w:rPr>
        <w:t>К</w:t>
      </w:r>
    </w:p>
    <w:p>
      <w:pPr>
        <w:pStyle w:val="BodyText"/>
        <w:spacing w:line="220" w:lineRule="exact" w:before="2"/>
        <w:ind w:left="161"/>
      </w:pPr>
      <w:r>
        <w:rPr/>
        <w:t>материала, кг/кг;</w:t>
      </w:r>
    </w:p>
    <w:p>
      <w:pPr>
        <w:pStyle w:val="Heading1"/>
        <w:ind w:firstLine="540"/>
      </w:pPr>
      <w:r>
        <w:rPr/>
        <w:t>оптического количества дыма с учетом дымообразующей способности горящего материала:</w:t>
      </w:r>
    </w:p>
    <w:p>
      <w:pPr>
        <w:pStyle w:val="BodyText"/>
        <w:spacing w:line="240" w:lineRule="auto" w:before="5"/>
        <w:rPr>
          <w:rFonts w:ascii="Times New Roman"/>
          <w:sz w:val="24"/>
        </w:rPr>
      </w:pPr>
    </w:p>
    <w:p>
      <w:pPr>
        <w:pStyle w:val="BodyText"/>
        <w:tabs>
          <w:tab w:pos="5561" w:val="left" w:leader="none"/>
        </w:tabs>
        <w:spacing w:line="240" w:lineRule="auto"/>
        <w:ind w:left="3162"/>
      </w:pPr>
      <w:r>
        <w:rPr/>
        <w:t>dS</w:t>
        <w:tab/>
        <w:t>мю</w:t>
      </w:r>
    </w:p>
    <w:p>
      <w:pPr>
        <w:pStyle w:val="BodyText"/>
        <w:tabs>
          <w:tab w:pos="5321" w:val="left" w:leader="none"/>
          <w:tab w:pos="8322" w:val="left" w:leader="none"/>
        </w:tabs>
        <w:spacing w:before="2"/>
        <w:ind w:left="3162"/>
      </w:pPr>
      <w:r>
        <w:rPr/>
        <w:t>-- = пси x D</w:t>
      </w:r>
      <w:r>
        <w:rPr>
          <w:spacing w:val="-5"/>
        </w:rPr>
        <w:t> </w:t>
      </w:r>
      <w:r>
        <w:rPr/>
        <w:t>-</w:t>
      </w:r>
      <w:r>
        <w:rPr>
          <w:spacing w:val="-1"/>
        </w:rPr>
        <w:t> </w:t>
      </w:r>
      <w:r>
        <w:rPr/>
        <w:t>G</w:t>
        <w:tab/>
        <w:t>x</w:t>
      </w:r>
      <w:r>
        <w:rPr>
          <w:spacing w:val="-1"/>
        </w:rPr>
        <w:t> </w:t>
      </w:r>
      <w:r>
        <w:rPr/>
        <w:t>--,</w:t>
        <w:tab/>
        <w:t>(П6.33)</w:t>
      </w:r>
    </w:p>
    <w:p>
      <w:pPr>
        <w:pStyle w:val="BodyText"/>
        <w:tabs>
          <w:tab w:pos="5081" w:val="left" w:leader="none"/>
          <w:tab w:pos="5561" w:val="left" w:leader="none"/>
        </w:tabs>
        <w:ind w:left="3162"/>
      </w:pPr>
      <w:r>
        <w:rPr/>
        <w:t>dt</w:t>
        <w:tab/>
        <w:t>П</w:t>
        <w:tab/>
        <w:t>ро</w:t>
      </w:r>
    </w:p>
    <w:p>
      <w:pPr>
        <w:pStyle w:val="BodyText"/>
        <w:spacing w:line="240" w:lineRule="auto" w:before="2"/>
        <w:rPr>
          <w:sz w:val="23"/>
        </w:rPr>
      </w:pPr>
    </w:p>
    <w:p>
      <w:pPr>
        <w:pStyle w:val="Heading1"/>
        <w:ind w:left="701" w:right="1449"/>
      </w:pPr>
      <w:r>
        <w:rPr/>
        <w:t>где D - дымообразующая способность горючего материала, Нп/(м2 x кг); массы i-го токсичного продукта горения:</w:t>
      </w:r>
    </w:p>
    <w:p>
      <w:pPr>
        <w:pStyle w:val="BodyText"/>
        <w:spacing w:line="240" w:lineRule="auto" w:before="5"/>
        <w:rPr>
          <w:rFonts w:ascii="Times New Roman"/>
          <w:sz w:val="16"/>
        </w:rPr>
      </w:pPr>
    </w:p>
    <w:p>
      <w:pPr>
        <w:pStyle w:val="BodyText"/>
        <w:spacing w:line="240" w:lineRule="auto" w:before="99"/>
        <w:ind w:left="3042"/>
      </w:pPr>
      <w:r>
        <w:rPr/>
        <w:t>dm</w:t>
      </w:r>
    </w:p>
    <w:p>
      <w:pPr>
        <w:pStyle w:val="BodyText"/>
        <w:spacing w:before="2"/>
        <w:ind w:right="2974"/>
        <w:jc w:val="center"/>
      </w:pPr>
      <w:r>
        <w:rPr>
          <w:w w:val="99"/>
        </w:rPr>
        <w:t>i</w:t>
      </w:r>
    </w:p>
    <w:p>
      <w:pPr>
        <w:pStyle w:val="BodyText"/>
        <w:tabs>
          <w:tab w:pos="4841" w:val="left" w:leader="none"/>
          <w:tab w:pos="5441" w:val="left" w:leader="none"/>
          <w:tab w:pos="8322" w:val="left" w:leader="none"/>
        </w:tabs>
        <w:ind w:left="3042"/>
      </w:pPr>
      <w:r>
        <w:rPr/>
        <w:t>--- = пси</w:t>
      </w:r>
      <w:r>
        <w:rPr>
          <w:spacing w:val="-5"/>
        </w:rPr>
        <w:t> </w:t>
      </w:r>
      <w:r>
        <w:rPr/>
        <w:t>x</w:t>
      </w:r>
      <w:r>
        <w:rPr>
          <w:spacing w:val="-1"/>
        </w:rPr>
        <w:t> </w:t>
      </w:r>
      <w:r>
        <w:rPr/>
        <w:t>L</w:t>
        <w:tab/>
        <w:t>- x</w:t>
        <w:tab/>
        <w:t>x</w:t>
      </w:r>
      <w:r>
        <w:rPr>
          <w:spacing w:val="-1"/>
        </w:rPr>
        <w:t> </w:t>
      </w:r>
      <w:r>
        <w:rPr/>
        <w:t>G ,</w:t>
        <w:tab/>
        <w:t>(П6.34)</w:t>
      </w:r>
    </w:p>
    <w:p>
      <w:pPr>
        <w:pStyle w:val="BodyText"/>
        <w:tabs>
          <w:tab w:pos="4602" w:val="left" w:leader="none"/>
          <w:tab w:pos="5202" w:val="left" w:leader="none"/>
          <w:tab w:pos="5801" w:val="left" w:leader="none"/>
        </w:tabs>
        <w:spacing w:line="240" w:lineRule="auto" w:before="1"/>
        <w:ind w:left="3042"/>
      </w:pPr>
      <w:r>
        <w:rPr/>
        <w:t>dt</w:t>
        <w:tab/>
        <w:t>i</w:t>
        <w:tab/>
        <w:t>i</w:t>
        <w:tab/>
        <w:t>П</w:t>
      </w:r>
    </w:p>
    <w:p>
      <w:pPr>
        <w:pStyle w:val="BodyText"/>
        <w:spacing w:line="240" w:lineRule="auto" w:before="9"/>
        <w:rPr>
          <w:sz w:val="19"/>
        </w:rPr>
      </w:pPr>
    </w:p>
    <w:p>
      <w:pPr>
        <w:pStyle w:val="BodyText"/>
        <w:tabs>
          <w:tab w:pos="1481" w:val="left" w:leader="none"/>
        </w:tabs>
        <w:spacing w:line="240" w:lineRule="auto" w:before="1"/>
        <w:ind w:left="1241" w:right="1504" w:hanging="601"/>
      </w:pPr>
      <w:r>
        <w:rPr/>
        <w:t>где</w:t>
      </w:r>
      <w:r>
        <w:rPr>
          <w:spacing w:val="-2"/>
        </w:rPr>
        <w:t> </w:t>
      </w:r>
      <w:r>
        <w:rPr/>
        <w:t>L</w:t>
        <w:tab/>
        <w:t>- массовый выход i-го токсичного продукта горения, кг/кг.  i</w:t>
      </w:r>
    </w:p>
    <w:p>
      <w:pPr>
        <w:pStyle w:val="BodyText"/>
        <w:tabs>
          <w:tab w:pos="1481" w:val="left" w:leader="none"/>
          <w:tab w:pos="3041" w:val="left" w:leader="none"/>
          <w:tab w:pos="3761" w:val="left" w:leader="none"/>
          <w:tab w:pos="4361" w:val="left" w:leader="none"/>
        </w:tabs>
        <w:spacing w:line="240" w:lineRule="auto"/>
        <w:ind w:left="641"/>
      </w:pPr>
      <w:r>
        <w:rPr/>
        <w:t>Масса</w:t>
        <w:tab/>
        <w:t>компонентов</w:t>
        <w:tab/>
        <w:t>дыма</w:t>
        <w:tab/>
        <w:t>G</w:t>
      </w:r>
      <w:r>
        <w:rPr>
          <w:spacing w:val="-1"/>
        </w:rPr>
        <w:t> </w:t>
      </w:r>
      <w:r>
        <w:rPr/>
        <w:t>,</w:t>
        <w:tab/>
        <w:t>вносимых в задымленную зону</w:t>
      </w:r>
      <w:r>
        <w:rPr>
          <w:spacing w:val="-10"/>
        </w:rPr>
        <w:t> </w:t>
      </w:r>
      <w:r>
        <w:rPr/>
        <w:t>конвективной</w:t>
      </w:r>
    </w:p>
    <w:p>
      <w:pPr>
        <w:pStyle w:val="BodyText"/>
        <w:spacing w:before="1"/>
        <w:ind w:right="1775"/>
        <w:jc w:val="center"/>
      </w:pPr>
      <w:r>
        <w:rPr>
          <w:w w:val="99"/>
        </w:rPr>
        <w:t>К</w:t>
      </w:r>
    </w:p>
    <w:p>
      <w:pPr>
        <w:pStyle w:val="BodyText"/>
        <w:spacing w:line="240" w:lineRule="auto"/>
        <w:ind w:left="161" w:right="496"/>
        <w:jc w:val="both"/>
      </w:pPr>
      <w:r>
        <w:rPr/>
        <w:t>колонкой, оценивается с учетом количества воздуха, вовлекаемого</w:t>
      </w:r>
      <w:r>
        <w:rPr>
          <w:spacing w:val="88"/>
        </w:rPr>
        <w:t> </w:t>
      </w:r>
      <w:r>
        <w:rPr/>
        <w:t>в конвективную колонку по всей ее высоте до нижней границы слоя дыма. В инженерных расчетах расход компонентов дыма через</w:t>
      </w:r>
      <w:r>
        <w:rPr>
          <w:spacing w:val="87"/>
        </w:rPr>
        <w:t> </w:t>
      </w:r>
      <w:r>
        <w:rPr/>
        <w:t>осесимметричную конвективную колонку на высоте нижнего уровня задымленной зоны Z (в зависимости от того, какая область конвективной колонки или</w:t>
      </w:r>
      <w:r>
        <w:rPr>
          <w:spacing w:val="88"/>
        </w:rPr>
        <w:t> </w:t>
      </w:r>
      <w:r>
        <w:rPr/>
        <w:t>факела погружена в задымленную зону) задается полуэмпирической формулой:</w:t>
      </w:r>
    </w:p>
    <w:p>
      <w:pPr>
        <w:pStyle w:val="BodyText"/>
        <w:spacing w:line="240" w:lineRule="auto"/>
      </w:pPr>
    </w:p>
    <w:p>
      <w:pPr>
        <w:pStyle w:val="BodyText"/>
        <w:ind w:left="1721"/>
      </w:pPr>
      <w:r>
        <w:rPr>
          <w:w w:val="99"/>
        </w:rPr>
        <w:t>┌</w:t>
      </w:r>
    </w:p>
    <w:p>
      <w:pPr>
        <w:pStyle w:val="BodyText"/>
        <w:tabs>
          <w:tab w:pos="3641" w:val="left" w:leader="none"/>
          <w:tab w:pos="4001" w:val="left" w:leader="none"/>
        </w:tabs>
        <w:ind w:left="1721"/>
      </w:pPr>
      <w:r>
        <w:rPr/>
        <w:t>│</w:t>
        <w:tab/>
        <w:t>Z</w:t>
        <w:tab/>
        <w:t>0,566</w:t>
      </w:r>
    </w:p>
    <w:p>
      <w:pPr>
        <w:pStyle w:val="BodyText"/>
        <w:tabs>
          <w:tab w:pos="4721" w:val="left" w:leader="none"/>
        </w:tabs>
        <w:spacing w:before="2"/>
        <w:ind w:left="1721"/>
      </w:pPr>
      <w:r>
        <w:rPr/>
        <w:t>│0,011 x Q</w:t>
      </w:r>
      <w:r>
        <w:rPr>
          <w:spacing w:val="-6"/>
        </w:rPr>
        <w:t> </w:t>
      </w:r>
      <w:r>
        <w:rPr/>
        <w:t>x</w:t>
      </w:r>
      <w:r>
        <w:rPr>
          <w:spacing w:val="-1"/>
        </w:rPr>
        <w:t> </w:t>
      </w:r>
      <w:r>
        <w:rPr/>
        <w:t>(----)</w:t>
        <w:tab/>
        <w:t>для области</w:t>
      </w:r>
      <w:r>
        <w:rPr>
          <w:spacing w:val="-1"/>
        </w:rPr>
        <w:t> </w:t>
      </w:r>
      <w:r>
        <w:rPr/>
        <w:t>факела</w:t>
      </w:r>
    </w:p>
    <w:p>
      <w:pPr>
        <w:pStyle w:val="BodyText"/>
        <w:tabs>
          <w:tab w:pos="3521" w:val="left" w:leader="none"/>
        </w:tabs>
        <w:ind w:left="1721"/>
      </w:pPr>
      <w:r>
        <w:rPr/>
        <w:t>│</w:t>
        <w:tab/>
        <w:t>2/5</w:t>
      </w:r>
    </w:p>
    <w:p>
      <w:pPr>
        <w:pStyle w:val="BodyText"/>
        <w:tabs>
          <w:tab w:pos="3401" w:val="left" w:leader="none"/>
        </w:tabs>
        <w:ind w:left="1721"/>
      </w:pPr>
      <w:r>
        <w:rPr/>
        <w:t>│</w:t>
        <w:tab/>
        <w:t>Q</w:t>
      </w:r>
    </w:p>
    <w:p>
      <w:pPr>
        <w:pStyle w:val="BodyText"/>
        <w:spacing w:before="1"/>
        <w:ind w:left="1721"/>
      </w:pPr>
      <w:r>
        <w:rPr>
          <w:w w:val="99"/>
        </w:rPr>
        <w:t>│</w:t>
      </w:r>
    </w:p>
    <w:p>
      <w:pPr>
        <w:pStyle w:val="BodyText"/>
        <w:tabs>
          <w:tab w:pos="3641" w:val="left" w:leader="none"/>
          <w:tab w:pos="4001" w:val="left" w:leader="none"/>
        </w:tabs>
        <w:ind w:left="1721"/>
      </w:pPr>
      <w:r>
        <w:rPr/>
        <w:t>│</w:t>
        <w:tab/>
        <w:t>Z</w:t>
        <w:tab/>
        <w:t>0,909</w:t>
      </w:r>
    </w:p>
    <w:p>
      <w:pPr>
        <w:pStyle w:val="BodyText"/>
        <w:tabs>
          <w:tab w:pos="862" w:val="left" w:leader="none"/>
          <w:tab w:pos="1222" w:val="left" w:leader="none"/>
          <w:tab w:pos="4222" w:val="left" w:leader="none"/>
          <w:tab w:pos="7822" w:val="left" w:leader="none"/>
        </w:tabs>
        <w:spacing w:before="2"/>
        <w:ind w:left="502"/>
        <w:jc w:val="center"/>
      </w:pPr>
      <w:r>
        <w:rPr/>
        <w:t>G</w:t>
        <w:tab/>
        <w:t>=</w:t>
        <w:tab/>
        <w:t>&lt;0,026 x Q</w:t>
      </w:r>
      <w:r>
        <w:rPr>
          <w:spacing w:val="-6"/>
        </w:rPr>
        <w:t> </w:t>
      </w:r>
      <w:r>
        <w:rPr/>
        <w:t>x</w:t>
      </w:r>
      <w:r>
        <w:rPr>
          <w:spacing w:val="-1"/>
        </w:rPr>
        <w:t> </w:t>
      </w:r>
      <w:r>
        <w:rPr/>
        <w:t>(----)</w:t>
        <w:tab/>
        <w:t>для</w:t>
      </w:r>
      <w:r>
        <w:rPr>
          <w:spacing w:val="-4"/>
        </w:rPr>
        <w:t> </w:t>
      </w:r>
      <w:r>
        <w:rPr/>
        <w:t>переходной</w:t>
      </w:r>
      <w:r>
        <w:rPr>
          <w:spacing w:val="-4"/>
        </w:rPr>
        <w:t> </w:t>
      </w:r>
      <w:r>
        <w:rPr/>
        <w:t>области</w:t>
        <w:tab/>
        <w:t>(П6.35)</w:t>
      </w:r>
    </w:p>
    <w:p>
      <w:pPr>
        <w:pStyle w:val="BodyText"/>
        <w:tabs>
          <w:tab w:pos="599" w:val="left" w:leader="none"/>
          <w:tab w:pos="2400" w:val="left" w:leader="none"/>
        </w:tabs>
        <w:ind w:right="4655"/>
        <w:jc w:val="center"/>
      </w:pPr>
      <w:r>
        <w:rPr/>
        <w:t>К</w:t>
        <w:tab/>
        <w:t>│</w:t>
        <w:tab/>
        <w:t>2/5</w:t>
      </w:r>
    </w:p>
    <w:p>
      <w:pPr>
        <w:pStyle w:val="BodyText"/>
        <w:tabs>
          <w:tab w:pos="3401" w:val="left" w:leader="none"/>
        </w:tabs>
        <w:ind w:left="1721"/>
      </w:pPr>
      <w:r>
        <w:rPr/>
        <w:t>│</w:t>
        <w:tab/>
        <w:t>Q</w:t>
      </w:r>
    </w:p>
    <w:p>
      <w:pPr>
        <w:pStyle w:val="BodyText"/>
        <w:spacing w:before="1"/>
        <w:ind w:left="1721"/>
      </w:pPr>
      <w:r>
        <w:rPr>
          <w:w w:val="99"/>
        </w:rPr>
        <w:t>│</w:t>
      </w:r>
    </w:p>
    <w:p>
      <w:pPr>
        <w:pStyle w:val="BodyText"/>
        <w:tabs>
          <w:tab w:pos="3641" w:val="left" w:leader="none"/>
          <w:tab w:pos="4001" w:val="left" w:leader="none"/>
        </w:tabs>
        <w:ind w:left="1721"/>
      </w:pPr>
      <w:r>
        <w:rPr/>
        <w:t>│</w:t>
        <w:tab/>
        <w:t>Z</w:t>
        <w:tab/>
        <w:t>1,895</w:t>
      </w:r>
    </w:p>
    <w:p>
      <w:pPr>
        <w:pStyle w:val="BodyText"/>
        <w:tabs>
          <w:tab w:pos="4721" w:val="left" w:leader="none"/>
        </w:tabs>
        <w:spacing w:before="2"/>
        <w:ind w:left="1721"/>
      </w:pPr>
      <w:r>
        <w:rPr/>
        <w:t>│0,124 x Q</w:t>
      </w:r>
      <w:r>
        <w:rPr>
          <w:spacing w:val="-6"/>
        </w:rPr>
        <w:t> </w:t>
      </w:r>
      <w:r>
        <w:rPr/>
        <w:t>x</w:t>
      </w:r>
      <w:r>
        <w:rPr>
          <w:spacing w:val="-1"/>
        </w:rPr>
        <w:t> </w:t>
      </w:r>
      <w:r>
        <w:rPr/>
        <w:t>(----)</w:t>
        <w:tab/>
        <w:t>для области</w:t>
      </w:r>
      <w:r>
        <w:rPr>
          <w:spacing w:val="-1"/>
        </w:rPr>
        <w:t> </w:t>
      </w:r>
      <w:r>
        <w:rPr/>
        <w:t>колонки,</w:t>
      </w:r>
    </w:p>
    <w:p>
      <w:pPr>
        <w:pStyle w:val="BodyText"/>
        <w:tabs>
          <w:tab w:pos="3521" w:val="left" w:leader="none"/>
        </w:tabs>
        <w:ind w:left="1721"/>
      </w:pPr>
      <w:r>
        <w:rPr/>
        <w:t>│</w:t>
        <w:tab/>
        <w:t>2/5</w:t>
      </w:r>
    </w:p>
    <w:p>
      <w:pPr>
        <w:pStyle w:val="BodyText"/>
        <w:tabs>
          <w:tab w:pos="3401" w:val="left" w:leader="none"/>
        </w:tabs>
        <w:ind w:left="1721"/>
      </w:pPr>
      <w:r>
        <w:rPr/>
        <w:t>│</w:t>
        <w:tab/>
        <w:t>Q</w:t>
      </w:r>
    </w:p>
    <w:p>
      <w:pPr>
        <w:pStyle w:val="BodyText"/>
        <w:spacing w:line="240" w:lineRule="auto" w:before="1"/>
        <w:ind w:left="1721"/>
      </w:pPr>
      <w:r>
        <w:rPr>
          <w:w w:val="99"/>
        </w:rPr>
        <w:t>└</w:t>
      </w:r>
    </w:p>
    <w:p>
      <w:pPr>
        <w:pStyle w:val="BodyText"/>
        <w:spacing w:line="240" w:lineRule="auto" w:before="2"/>
        <w:rPr>
          <w:sz w:val="23"/>
        </w:rPr>
      </w:pPr>
    </w:p>
    <w:p>
      <w:pPr>
        <w:pStyle w:val="Heading1"/>
        <w:spacing w:before="1"/>
        <w:ind w:left="701"/>
      </w:pPr>
      <w:r>
        <w:rPr/>
        <w:t>где Q - мощность очага пожара, кВт.</w:t>
      </w:r>
    </w:p>
    <w:p>
      <w:pPr>
        <w:spacing w:before="0"/>
        <w:ind w:left="161" w:right="140" w:firstLine="540"/>
        <w:jc w:val="both"/>
        <w:rPr>
          <w:rFonts w:ascii="Times New Roman" w:hAnsi="Times New Roman"/>
          <w:sz w:val="24"/>
        </w:rPr>
      </w:pPr>
      <w:r>
        <w:rPr>
          <w:rFonts w:ascii="Times New Roman" w:hAnsi="Times New Roman"/>
          <w:sz w:val="24"/>
        </w:rPr>
        <w:t>Динамика параметров очага пожара определяется развитием площади горения с учетом сложного состава горючих материалов, их расположения, места возникновения очага пожара и полноты сгорания:</w:t>
      </w:r>
    </w:p>
    <w:p>
      <w:pPr>
        <w:pStyle w:val="BodyText"/>
        <w:spacing w:line="240" w:lineRule="auto"/>
        <w:rPr>
          <w:rFonts w:ascii="Times New Roman"/>
          <w:sz w:val="25"/>
        </w:rPr>
      </w:pPr>
    </w:p>
    <w:p>
      <w:pPr>
        <w:pStyle w:val="BodyText"/>
        <w:spacing w:line="240" w:lineRule="auto"/>
        <w:ind w:left="382"/>
        <w:jc w:val="center"/>
      </w:pPr>
      <w:r>
        <w:rPr>
          <w:w w:val="99"/>
        </w:rPr>
        <w:t>Р</w:t>
      </w:r>
    </w:p>
    <w:p>
      <w:pPr>
        <w:pStyle w:val="BodyText"/>
        <w:tabs>
          <w:tab w:pos="4601" w:val="left" w:leader="none"/>
          <w:tab w:pos="5201" w:val="left" w:leader="none"/>
          <w:tab w:pos="8322" w:val="left" w:leader="none"/>
        </w:tabs>
        <w:spacing w:before="2"/>
        <w:ind w:left="2682"/>
      </w:pPr>
      <w:r>
        <w:rPr/>
        <w:t>Q = эта</w:t>
      </w:r>
      <w:r>
        <w:rPr>
          <w:spacing w:val="-4"/>
        </w:rPr>
        <w:t> </w:t>
      </w:r>
      <w:r>
        <w:rPr/>
        <w:t>x</w:t>
      </w:r>
      <w:r>
        <w:rPr>
          <w:spacing w:val="-1"/>
        </w:rPr>
        <w:t> </w:t>
      </w:r>
      <w:r>
        <w:rPr/>
        <w:t>пси</w:t>
        <w:tab/>
        <w:t>x Q</w:t>
        <w:tab/>
        <w:t>x</w:t>
      </w:r>
      <w:r>
        <w:rPr>
          <w:spacing w:val="-2"/>
        </w:rPr>
        <w:t> </w:t>
      </w:r>
      <w:r>
        <w:rPr/>
        <w:t>F(t).</w:t>
        <w:tab/>
        <w:t>(П6.36)</w:t>
      </w:r>
    </w:p>
    <w:p>
      <w:pPr>
        <w:pStyle w:val="BodyText"/>
        <w:tabs>
          <w:tab w:pos="719" w:val="left" w:leader="none"/>
        </w:tabs>
        <w:ind w:right="335"/>
        <w:jc w:val="center"/>
      </w:pPr>
      <w:r>
        <w:rPr/>
        <w:t>уд</w:t>
        <w:tab/>
        <w:t>Н</w:t>
      </w:r>
    </w:p>
    <w:p>
      <w:pPr>
        <w:pStyle w:val="BodyText"/>
        <w:spacing w:line="240" w:lineRule="auto"/>
      </w:pPr>
    </w:p>
    <w:p>
      <w:pPr>
        <w:pStyle w:val="BodyText"/>
        <w:tabs>
          <w:tab w:pos="1721" w:val="left" w:leader="none"/>
          <w:tab w:pos="2681" w:val="left" w:leader="none"/>
          <w:tab w:pos="2801" w:val="left" w:leader="none"/>
          <w:tab w:pos="3041" w:val="left" w:leader="none"/>
          <w:tab w:pos="4601" w:val="left" w:leader="none"/>
          <w:tab w:pos="6161" w:val="left" w:leader="none"/>
          <w:tab w:pos="8081" w:val="left" w:leader="none"/>
          <w:tab w:pos="8441" w:val="left" w:leader="none"/>
        </w:tabs>
        <w:spacing w:line="240" w:lineRule="auto"/>
        <w:ind w:left="161" w:right="496" w:firstLine="480"/>
      </w:pPr>
      <w:r>
        <w:rPr/>
        <w:t>Потери</w:t>
        <w:tab/>
        <w:t>тепла</w:t>
        <w:tab/>
      </w:r>
      <w:r>
        <w:rPr>
          <w:w w:val="95"/>
        </w:rPr>
        <w:t>в</w:t>
        <w:tab/>
      </w:r>
      <w:r>
        <w:rPr/>
        <w:t>ограждающие</w:t>
        <w:tab/>
        <w:t>конструкции</w:t>
        <w:tab/>
        <w:t>рассчитываются</w:t>
        <w:tab/>
        <w:t>с</w:t>
        <w:tab/>
      </w:r>
      <w:r>
        <w:rPr>
          <w:spacing w:val="-3"/>
        </w:rPr>
        <w:t>учетом </w:t>
      </w:r>
      <w:r>
        <w:rPr/>
        <w:t>температуры</w:t>
        <w:tab/>
        <w:t>горячей</w:t>
        <w:tab/>
        <w:tab/>
        <w:t>струи T , скорости и излучательной способности</w:t>
      </w:r>
      <w:r>
        <w:rPr>
          <w:spacing w:val="-26"/>
        </w:rPr>
        <w:t> </w:t>
      </w:r>
      <w:r>
        <w:rPr/>
        <w:t>струи,</w:t>
      </w:r>
    </w:p>
    <w:p>
      <w:pPr>
        <w:pStyle w:val="BodyText"/>
        <w:spacing w:before="1"/>
        <w:ind w:right="2255"/>
        <w:jc w:val="center"/>
      </w:pPr>
      <w:r>
        <w:rPr>
          <w:w w:val="99"/>
        </w:rPr>
        <w:t>с</w:t>
      </w:r>
    </w:p>
    <w:p>
      <w:pPr>
        <w:pStyle w:val="BodyText"/>
        <w:ind w:left="161"/>
        <w:jc w:val="both"/>
      </w:pPr>
      <w:r>
        <w:rPr/>
        <w:t>омывающей конструкции и прогрева самой i-й конструкции T (y) по толщине</w:t>
      </w:r>
      <w:r>
        <w:rPr>
          <w:spacing w:val="85"/>
        </w:rPr>
        <w:t> </w:t>
      </w:r>
      <w:r>
        <w:rPr/>
        <w:t>y.</w:t>
      </w:r>
    </w:p>
    <w:p>
      <w:pPr>
        <w:pStyle w:val="BodyText"/>
        <w:ind w:right="2536"/>
        <w:jc w:val="right"/>
      </w:pPr>
      <w:r>
        <w:rPr>
          <w:w w:val="99"/>
        </w:rPr>
        <w:t>i</w:t>
      </w:r>
    </w:p>
    <w:p>
      <w:pPr>
        <w:pStyle w:val="BodyText"/>
        <w:spacing w:line="240" w:lineRule="auto" w:before="1"/>
        <w:ind w:left="161"/>
        <w:jc w:val="both"/>
      </w:pPr>
      <w:r>
        <w:rPr/>
        <w:t>Для этого численно интегрируется нестационарное уравнение Фурье:</w:t>
      </w:r>
    </w:p>
    <w:p>
      <w:pPr>
        <w:spacing w:after="0" w:line="240" w:lineRule="auto"/>
        <w:jc w:val="both"/>
        <w:sectPr>
          <w:pgSz w:w="11900" w:h="16840"/>
          <w:pgMar w:top="1060" w:bottom="280" w:left="1540" w:right="700"/>
        </w:sectPr>
      </w:pPr>
    </w:p>
    <w:p>
      <w:pPr>
        <w:pStyle w:val="BodyText"/>
        <w:tabs>
          <w:tab w:pos="3282" w:val="left" w:leader="none"/>
          <w:tab w:pos="4242" w:val="left" w:leader="none"/>
          <w:tab w:pos="6281" w:val="left" w:leader="none"/>
        </w:tabs>
        <w:spacing w:line="240" w:lineRule="auto" w:before="76"/>
        <w:ind w:left="1961" w:right="3016" w:hanging="241"/>
      </w:pPr>
      <w:r>
        <w:rPr/>
        <w:t>dT</w:t>
      </w:r>
      <w:r>
        <w:rPr>
          <w:spacing w:val="-2"/>
        </w:rPr>
        <w:t> </w:t>
      </w:r>
      <w:r>
        <w:rPr/>
        <w:t>(y)</w:t>
        <w:tab/>
        <w:tab/>
        <w:t>d лямбда(T) x dT</w:t>
      </w:r>
      <w:r>
        <w:rPr>
          <w:spacing w:val="-10"/>
        </w:rPr>
        <w:t> </w:t>
      </w:r>
      <w:r>
        <w:rPr/>
        <w:t>(y) i</w:t>
        <w:tab/>
        <w:t>1</w:t>
        <w:tab/>
        <w:tab/>
        <w:t>i</w:t>
      </w:r>
    </w:p>
    <w:p>
      <w:pPr>
        <w:pStyle w:val="BodyText"/>
        <w:tabs>
          <w:tab w:pos="8321" w:val="left" w:leader="none"/>
        </w:tabs>
        <w:spacing w:line="240" w:lineRule="auto" w:before="1"/>
        <w:ind w:left="1721"/>
      </w:pPr>
      <w:r>
        <w:rPr/>
        <w:t>------ = ---------</w:t>
      </w:r>
      <w:r>
        <w:rPr>
          <w:spacing w:val="-14"/>
        </w:rPr>
        <w:t> </w:t>
      </w:r>
      <w:r>
        <w:rPr/>
        <w:t>x</w:t>
      </w:r>
      <w:r>
        <w:rPr>
          <w:spacing w:val="-4"/>
        </w:rPr>
        <w:t> </w:t>
      </w:r>
      <w:r>
        <w:rPr/>
        <w:t>--------------------,</w:t>
        <w:tab/>
        <w:t>(П6.37)</w:t>
      </w:r>
    </w:p>
    <w:p>
      <w:pPr>
        <w:pStyle w:val="BodyText"/>
        <w:tabs>
          <w:tab w:pos="2801" w:val="left" w:leader="none"/>
          <w:tab w:pos="5561" w:val="right" w:leader="none"/>
        </w:tabs>
        <w:spacing w:before="1"/>
        <w:ind w:left="1721"/>
      </w:pPr>
      <w:r>
        <w:rPr/>
        <w:t>d</w:t>
      </w:r>
      <w:r>
        <w:rPr>
          <w:spacing w:val="-2"/>
        </w:rPr>
        <w:t> </w:t>
      </w:r>
      <w:r>
        <w:rPr/>
        <w:t>тау</w:t>
        <w:tab/>
        <w:t>C(T) x ро</w:t>
        <w:tab/>
        <w:t>2</w:t>
      </w:r>
    </w:p>
    <w:p>
      <w:pPr>
        <w:pStyle w:val="BodyText"/>
        <w:tabs>
          <w:tab w:pos="2064" w:val="left" w:leader="none"/>
        </w:tabs>
        <w:ind w:left="1704"/>
        <w:jc w:val="center"/>
      </w:pPr>
      <w:r>
        <w:rPr/>
        <w:t>d</w:t>
        <w:tab/>
        <w:t>x</w:t>
      </w:r>
      <w:r>
        <w:rPr>
          <w:spacing w:val="-1"/>
        </w:rPr>
        <w:t> </w:t>
      </w:r>
      <w:r>
        <w:rPr/>
        <w:t>y</w:t>
      </w:r>
    </w:p>
    <w:p>
      <w:pPr>
        <w:pStyle w:val="BodyText"/>
        <w:spacing w:line="240" w:lineRule="auto" w:before="3"/>
        <w:rPr>
          <w:sz w:val="23"/>
        </w:rPr>
      </w:pPr>
    </w:p>
    <w:p>
      <w:pPr>
        <w:pStyle w:val="Heading1"/>
      </w:pPr>
      <w:r>
        <w:rPr/>
        <w:t>с граничными и начальными условиями:</w:t>
      </w:r>
    </w:p>
    <w:p>
      <w:pPr>
        <w:pStyle w:val="BodyText"/>
        <w:spacing w:line="240" w:lineRule="auto"/>
        <w:rPr>
          <w:rFonts w:ascii="Times New Roman"/>
          <w:sz w:val="25"/>
        </w:rPr>
      </w:pPr>
    </w:p>
    <w:p>
      <w:pPr>
        <w:pStyle w:val="BodyText"/>
        <w:tabs>
          <w:tab w:pos="7001" w:val="left" w:leader="none"/>
        </w:tabs>
        <w:spacing w:line="240" w:lineRule="auto"/>
        <w:ind w:left="6521" w:right="2536" w:hanging="241"/>
        <w:jc w:val="right"/>
      </w:pPr>
      <w:r>
        <w:rPr/>
        <w:t>dT</w:t>
      </w:r>
      <w:r>
        <w:rPr>
          <w:spacing w:val="-1"/>
        </w:rPr>
        <w:t> </w:t>
      </w:r>
      <w:r>
        <w:rPr>
          <w:spacing w:val="-4"/>
        </w:rPr>
        <w:t>(y)│</w:t>
      </w:r>
      <w:r>
        <w:rPr>
          <w:w w:val="99"/>
        </w:rPr>
        <w:t> </w:t>
      </w:r>
      <w:r>
        <w:rPr/>
        <w:t>i</w:t>
        <w:tab/>
      </w:r>
      <w:r>
        <w:rPr>
          <w:spacing w:val="-17"/>
        </w:rPr>
        <w:t>│</w:t>
      </w:r>
    </w:p>
    <w:p>
      <w:pPr>
        <w:pStyle w:val="BodyText"/>
        <w:tabs>
          <w:tab w:pos="2081" w:val="left" w:leader="none"/>
          <w:tab w:pos="4001" w:val="left" w:leader="none"/>
          <w:tab w:pos="6041" w:val="left" w:leader="none"/>
          <w:tab w:pos="7481" w:val="left" w:leader="none"/>
          <w:tab w:pos="8321" w:val="left" w:leader="none"/>
        </w:tabs>
        <w:spacing w:line="240" w:lineRule="auto" w:before="1"/>
        <w:ind w:left="1121"/>
      </w:pPr>
      <w:r>
        <w:rPr/>
        <w:t>(альфа</w:t>
        <w:tab/>
        <w:t>+ альфа )</w:t>
      </w:r>
      <w:r>
        <w:rPr>
          <w:spacing w:val="-4"/>
        </w:rPr>
        <w:t> </w:t>
      </w:r>
      <w:r>
        <w:rPr/>
        <w:t>x</w:t>
      </w:r>
      <w:r>
        <w:rPr>
          <w:spacing w:val="-1"/>
        </w:rPr>
        <w:t> </w:t>
      </w:r>
      <w:r>
        <w:rPr/>
        <w:t>(T</w:t>
        <w:tab/>
        <w:t>- T )</w:t>
      </w:r>
      <w:r>
        <w:rPr>
          <w:spacing w:val="-4"/>
        </w:rPr>
        <w:t> </w:t>
      </w:r>
      <w:r>
        <w:rPr/>
        <w:t>=</w:t>
      </w:r>
      <w:r>
        <w:rPr>
          <w:spacing w:val="-1"/>
        </w:rPr>
        <w:t> </w:t>
      </w:r>
      <w:r>
        <w:rPr/>
        <w:t>-лямбда</w:t>
        <w:tab/>
        <w:t>x</w:t>
      </w:r>
      <w:r>
        <w:rPr>
          <w:spacing w:val="-2"/>
        </w:rPr>
        <w:t> </w:t>
      </w:r>
      <w:r>
        <w:rPr/>
        <w:t>------│</w:t>
        <w:tab/>
        <w:t>,</w:t>
        <w:tab/>
        <w:t>(П6.38)</w:t>
      </w:r>
    </w:p>
    <w:p>
      <w:pPr>
        <w:pStyle w:val="BodyText"/>
        <w:tabs>
          <w:tab w:pos="2921" w:val="left" w:leader="none"/>
          <w:tab w:pos="3761" w:val="left" w:leader="none"/>
          <w:tab w:pos="4361" w:val="left" w:leader="none"/>
          <w:tab w:pos="5801" w:val="left" w:leader="none"/>
          <w:tab w:pos="6522" w:val="left" w:leader="none"/>
          <w:tab w:pos="7001" w:val="left" w:leader="none"/>
        </w:tabs>
        <w:spacing w:before="1"/>
        <w:ind w:left="1841"/>
      </w:pPr>
      <w:r>
        <w:rPr/>
        <w:t>к</w:t>
        <w:tab/>
        <w:t>л</w:t>
        <w:tab/>
        <w:t>c</w:t>
        <w:tab/>
        <w:t>w</w:t>
        <w:tab/>
        <w:t>w</w:t>
        <w:tab/>
        <w:t>dy</w:t>
        <w:tab/>
        <w:t>│</w:t>
      </w:r>
    </w:p>
    <w:p>
      <w:pPr>
        <w:pStyle w:val="BodyText"/>
        <w:ind w:left="7001"/>
      </w:pPr>
      <w:r>
        <w:rPr/>
        <w:t>│y=0</w:t>
      </w:r>
    </w:p>
    <w:p>
      <w:pPr>
        <w:pStyle w:val="BodyText"/>
        <w:spacing w:line="240" w:lineRule="auto" w:before="1"/>
      </w:pPr>
    </w:p>
    <w:p>
      <w:pPr>
        <w:pStyle w:val="BodyText"/>
        <w:tabs>
          <w:tab w:pos="7241" w:val="left" w:leader="none"/>
        </w:tabs>
        <w:spacing w:line="240" w:lineRule="auto"/>
        <w:ind w:left="6761" w:right="2296" w:hanging="241"/>
        <w:jc w:val="right"/>
      </w:pPr>
      <w:r>
        <w:rPr/>
        <w:t>dT</w:t>
      </w:r>
      <w:r>
        <w:rPr>
          <w:spacing w:val="-1"/>
        </w:rPr>
        <w:t> </w:t>
      </w:r>
      <w:r>
        <w:rPr>
          <w:spacing w:val="-4"/>
        </w:rPr>
        <w:t>(y)│</w:t>
      </w:r>
      <w:r>
        <w:rPr>
          <w:w w:val="99"/>
        </w:rPr>
        <w:t> </w:t>
      </w:r>
      <w:r>
        <w:rPr/>
        <w:t>i</w:t>
        <w:tab/>
      </w:r>
      <w:r>
        <w:rPr>
          <w:spacing w:val="-17"/>
        </w:rPr>
        <w:t>│</w:t>
      </w:r>
    </w:p>
    <w:p>
      <w:pPr>
        <w:pStyle w:val="BodyText"/>
        <w:tabs>
          <w:tab w:pos="1121" w:val="left" w:leader="none"/>
          <w:tab w:pos="3041" w:val="left" w:leader="none"/>
          <w:tab w:pos="8321" w:val="left" w:leader="none"/>
        </w:tabs>
        <w:ind w:left="161"/>
      </w:pPr>
      <w:r>
        <w:rPr/>
        <w:t>(альфа</w:t>
        <w:tab/>
        <w:t>+ альфа )</w:t>
      </w:r>
      <w:r>
        <w:rPr>
          <w:spacing w:val="-4"/>
        </w:rPr>
        <w:t> </w:t>
      </w:r>
      <w:r>
        <w:rPr/>
        <w:t>x</w:t>
      </w:r>
      <w:r>
        <w:rPr>
          <w:spacing w:val="-1"/>
        </w:rPr>
        <w:t> </w:t>
      </w:r>
      <w:r>
        <w:rPr/>
        <w:t>(T</w:t>
        <w:tab/>
        <w:t>- T (дельта)) = -лямбда(T)</w:t>
      </w:r>
      <w:r>
        <w:rPr>
          <w:spacing w:val="-12"/>
        </w:rPr>
        <w:t> </w:t>
      </w:r>
      <w:r>
        <w:rPr/>
        <w:t>x</w:t>
      </w:r>
      <w:r>
        <w:rPr>
          <w:spacing w:val="-2"/>
        </w:rPr>
        <w:t> </w:t>
      </w:r>
      <w:r>
        <w:rPr/>
        <w:t>------│</w:t>
        <w:tab/>
        <w:t>,</w:t>
      </w:r>
      <w:r>
        <w:rPr>
          <w:spacing w:val="-2"/>
        </w:rPr>
        <w:t> </w:t>
      </w:r>
      <w:r>
        <w:rPr/>
        <w:t>(П6.39)</w:t>
      </w:r>
    </w:p>
    <w:p>
      <w:pPr>
        <w:pStyle w:val="BodyText"/>
        <w:tabs>
          <w:tab w:pos="1079" w:val="left" w:leader="none"/>
          <w:tab w:pos="1920" w:val="left" w:leader="none"/>
          <w:tab w:pos="2520" w:val="left" w:leader="none"/>
          <w:tab w:pos="5880" w:val="left" w:leader="none"/>
          <w:tab w:pos="6359" w:val="left" w:leader="none"/>
        </w:tabs>
        <w:ind w:right="2296"/>
        <w:jc w:val="right"/>
      </w:pPr>
      <w:r>
        <w:rPr/>
        <w:t>к</w:t>
        <w:tab/>
        <w:t>л</w:t>
        <w:tab/>
        <w:t>0</w:t>
        <w:tab/>
        <w:t>i</w:t>
        <w:tab/>
        <w:t>dy</w:t>
        <w:tab/>
      </w:r>
      <w:r>
        <w:rPr>
          <w:w w:val="95"/>
        </w:rPr>
        <w:t>│</w:t>
      </w:r>
    </w:p>
    <w:p>
      <w:pPr>
        <w:pStyle w:val="BodyText"/>
        <w:ind w:right="1337"/>
        <w:jc w:val="right"/>
      </w:pPr>
      <w:r>
        <w:rPr>
          <w:w w:val="95"/>
        </w:rPr>
        <w:t>│y=дельта</w:t>
      </w:r>
    </w:p>
    <w:p>
      <w:pPr>
        <w:pStyle w:val="BodyText"/>
        <w:spacing w:line="240" w:lineRule="auto" w:before="1"/>
      </w:pPr>
    </w:p>
    <w:p>
      <w:pPr>
        <w:pStyle w:val="BodyText"/>
        <w:tabs>
          <w:tab w:pos="8321" w:val="left" w:leader="none"/>
        </w:tabs>
        <w:spacing w:line="240" w:lineRule="auto"/>
        <w:ind w:left="2441"/>
      </w:pPr>
      <w:r>
        <w:rPr/>
        <w:t>T (0,y) = T , 0 &lt;= y</w:t>
      </w:r>
      <w:r>
        <w:rPr>
          <w:spacing w:val="-10"/>
        </w:rPr>
        <w:t> </w:t>
      </w:r>
      <w:r>
        <w:rPr/>
        <w:t>&lt;=</w:t>
      </w:r>
      <w:r>
        <w:rPr>
          <w:spacing w:val="-3"/>
        </w:rPr>
        <w:t> </w:t>
      </w:r>
      <w:r>
        <w:rPr/>
        <w:t>дельта,</w:t>
        <w:tab/>
        <w:t>(П6.40)</w:t>
      </w:r>
    </w:p>
    <w:p>
      <w:pPr>
        <w:pStyle w:val="BodyText"/>
        <w:tabs>
          <w:tab w:pos="3762" w:val="left" w:leader="none"/>
        </w:tabs>
        <w:spacing w:line="240" w:lineRule="auto" w:before="1"/>
        <w:ind w:left="2562"/>
      </w:pPr>
      <w:r>
        <w:rPr/>
        <w:t>i</w:t>
        <w:tab/>
        <w:t>0</w:t>
      </w:r>
    </w:p>
    <w:p>
      <w:pPr>
        <w:pStyle w:val="BodyText"/>
        <w:spacing w:line="240" w:lineRule="auto" w:before="9"/>
        <w:rPr>
          <w:sz w:val="19"/>
        </w:rPr>
      </w:pPr>
    </w:p>
    <w:p>
      <w:pPr>
        <w:pStyle w:val="BodyText"/>
        <w:tabs>
          <w:tab w:pos="2681" w:val="left" w:leader="none"/>
          <w:tab w:pos="2921" w:val="left" w:leader="none"/>
        </w:tabs>
        <w:spacing w:line="240" w:lineRule="auto" w:before="1"/>
        <w:ind w:left="1721" w:right="497" w:hanging="1080"/>
      </w:pPr>
      <w:r>
        <w:rPr/>
        <w:t>где альфа</w:t>
      </w:r>
      <w:r>
        <w:rPr>
          <w:spacing w:val="-6"/>
        </w:rPr>
        <w:t> </w:t>
      </w:r>
      <w:r>
        <w:rPr/>
        <w:t>,</w:t>
      </w:r>
      <w:r>
        <w:rPr>
          <w:spacing w:val="-2"/>
        </w:rPr>
        <w:t> </w:t>
      </w:r>
      <w:r>
        <w:rPr/>
        <w:t>альфа</w:t>
        <w:tab/>
        <w:t>- соответственно конвективный и лучистый коэффициент  к</w:t>
        <w:tab/>
        <w:t>л</w:t>
      </w:r>
    </w:p>
    <w:p>
      <w:pPr>
        <w:pStyle w:val="BodyText"/>
        <w:spacing w:line="221" w:lineRule="exact"/>
        <w:ind w:left="161"/>
      </w:pPr>
      <w:r>
        <w:rPr/>
        <w:t>теплоотдачи, Вт/(м2 x K);</w:t>
      </w:r>
    </w:p>
    <w:p>
      <w:pPr>
        <w:pStyle w:val="Heading1"/>
        <w:spacing w:line="271" w:lineRule="exact"/>
        <w:ind w:left="701"/>
      </w:pPr>
      <w:r>
        <w:rPr/>
        <w:t>дельта - толщина ограждающей конструкции, м;</w:t>
      </w:r>
    </w:p>
    <w:p>
      <w:pPr>
        <w:spacing w:before="0"/>
        <w:ind w:left="701" w:right="0" w:firstLine="0"/>
        <w:jc w:val="left"/>
        <w:rPr>
          <w:rFonts w:ascii="Times New Roman" w:hAnsi="Times New Roman"/>
          <w:sz w:val="24"/>
        </w:rPr>
      </w:pPr>
      <w:r>
        <w:rPr>
          <w:rFonts w:ascii="Times New Roman" w:hAnsi="Times New Roman"/>
          <w:sz w:val="24"/>
        </w:rPr>
        <w:t>C(T) - теплоемкость материала конструкции при температуре T(y), Дж /(кг2 x °К);</w:t>
      </w:r>
    </w:p>
    <w:p>
      <w:pPr>
        <w:spacing w:before="0"/>
        <w:ind w:left="701" w:right="0" w:firstLine="0"/>
        <w:jc w:val="left"/>
        <w:rPr>
          <w:rFonts w:ascii="Times New Roman" w:hAnsi="Times New Roman"/>
          <w:sz w:val="24"/>
        </w:rPr>
      </w:pPr>
      <w:r>
        <w:rPr>
          <w:rFonts w:ascii="Times New Roman" w:hAnsi="Times New Roman"/>
          <w:sz w:val="24"/>
        </w:rPr>
        <w:t>лямбда(T) - теплопроводность материала конструкции при температуре T(y), Вт/(м x</w:t>
      </w:r>
    </w:p>
    <w:p>
      <w:pPr>
        <w:spacing w:before="0"/>
        <w:ind w:left="161" w:right="0" w:firstLine="0"/>
        <w:jc w:val="left"/>
        <w:rPr>
          <w:rFonts w:ascii="Times New Roman" w:hAnsi="Times New Roman"/>
          <w:sz w:val="24"/>
        </w:rPr>
      </w:pPr>
      <w:r>
        <w:rPr>
          <w:rFonts w:ascii="Times New Roman" w:hAnsi="Times New Roman"/>
          <w:sz w:val="24"/>
        </w:rPr>
        <w:t>°К);</w:t>
      </w:r>
    </w:p>
    <w:p>
      <w:pPr>
        <w:pStyle w:val="BodyText"/>
        <w:tabs>
          <w:tab w:pos="1241" w:val="left" w:leader="none"/>
          <w:tab w:pos="1721" w:val="left" w:leader="none"/>
          <w:tab w:pos="2081" w:val="left" w:leader="none"/>
        </w:tabs>
        <w:spacing w:before="12"/>
        <w:ind w:left="641"/>
      </w:pPr>
      <w:r>
        <w:rPr/>
        <w:t>T</w:t>
      </w:r>
      <w:r>
        <w:rPr>
          <w:spacing w:val="-1"/>
        </w:rPr>
        <w:t> </w:t>
      </w:r>
      <w:r>
        <w:rPr/>
        <w:t>,</w:t>
        <w:tab/>
        <w:t>T</w:t>
        <w:tab/>
        <w:t>-</w:t>
        <w:tab/>
        <w:t>температура соответственно обогреваемой части конструкции</w:t>
      </w:r>
      <w:r>
        <w:rPr>
          <w:spacing w:val="-16"/>
        </w:rPr>
        <w:t> </w:t>
      </w:r>
      <w:r>
        <w:rPr/>
        <w:t>и</w:t>
      </w:r>
    </w:p>
    <w:p>
      <w:pPr>
        <w:pStyle w:val="BodyText"/>
        <w:tabs>
          <w:tab w:pos="1361" w:val="left" w:leader="none"/>
        </w:tabs>
        <w:ind w:left="761"/>
      </w:pPr>
      <w:r>
        <w:rPr/>
        <w:t>w</w:t>
        <w:tab/>
        <w:t>0</w:t>
      </w:r>
    </w:p>
    <w:p>
      <w:pPr>
        <w:pStyle w:val="BodyText"/>
        <w:spacing w:line="221" w:lineRule="exact"/>
        <w:ind w:left="161"/>
      </w:pPr>
      <w:r>
        <w:rPr/>
        <w:t>среды у необогреваемой поверхности, K;</w:t>
      </w:r>
    </w:p>
    <w:p>
      <w:pPr>
        <w:pStyle w:val="Heading1"/>
        <w:spacing w:line="271" w:lineRule="exact"/>
        <w:ind w:left="701"/>
      </w:pPr>
      <w:r>
        <w:rPr/>
        <w:t>ро - плотность материала конструкции, кг/м.</w:t>
      </w:r>
    </w:p>
    <w:p>
      <w:pPr>
        <w:spacing w:before="0"/>
        <w:ind w:left="161" w:right="142" w:firstLine="540"/>
        <w:jc w:val="both"/>
        <w:rPr>
          <w:rFonts w:ascii="Times New Roman" w:hAnsi="Times New Roman"/>
          <w:sz w:val="24"/>
        </w:rPr>
      </w:pPr>
      <w:r>
        <w:rPr>
          <w:rFonts w:ascii="Times New Roman" w:hAnsi="Times New Roman"/>
          <w:sz w:val="24"/>
        </w:rPr>
        <w:t>Тепловые и массовые потоки через проем в каждый момент времени рассчитываются с учетом текущего перепада давления по высоте проема, состава и температуры газовой среды по обе стороны проема (схема расчета на рис. П6.1). Так, массовый расход дыма из помещения очага пожара в соседнее помещение рассчитывается следующим образом:</w:t>
      </w:r>
    </w:p>
    <w:p>
      <w:pPr>
        <w:pStyle w:val="BodyText"/>
        <w:spacing w:line="240" w:lineRule="auto" w:before="4"/>
        <w:rPr>
          <w:rFonts w:ascii="Times New Roman"/>
          <w:sz w:val="16"/>
        </w:rPr>
      </w:pPr>
    </w:p>
    <w:p>
      <w:pPr>
        <w:pStyle w:val="BodyText"/>
        <w:spacing w:before="100"/>
        <w:ind w:left="3042"/>
      </w:pPr>
      <w:r>
        <w:rPr>
          <w:w w:val="99"/>
        </w:rPr>
        <w:t>Y</w:t>
      </w:r>
    </w:p>
    <w:p>
      <w:pPr>
        <w:pStyle w:val="BodyText"/>
        <w:tabs>
          <w:tab w:pos="4122" w:val="left" w:leader="none"/>
        </w:tabs>
        <w:ind w:left="3162"/>
      </w:pPr>
      <w:r>
        <w:rPr/>
        <w:t>max</w:t>
        <w:tab/>
        <w:t>----------------------------</w:t>
      </w:r>
    </w:p>
    <w:p>
      <w:pPr>
        <w:pStyle w:val="BodyText"/>
        <w:tabs>
          <w:tab w:pos="1361" w:val="left" w:leader="none"/>
          <w:tab w:pos="8322" w:val="left" w:leader="none"/>
        </w:tabs>
        <w:spacing w:before="1"/>
        <w:ind w:left="1001"/>
      </w:pPr>
      <w:r>
        <w:rPr/>
        <w:t>G</w:t>
        <w:tab/>
        <w:t>= B x кси x интеграл \/2 x ро x (P(h) - P (h))</w:t>
      </w:r>
      <w:r>
        <w:rPr>
          <w:spacing w:val="-18"/>
        </w:rPr>
        <w:t> </w:t>
      </w:r>
      <w:r>
        <w:rPr/>
        <w:t>x</w:t>
      </w:r>
      <w:r>
        <w:rPr>
          <w:spacing w:val="-2"/>
        </w:rPr>
        <w:t> </w:t>
      </w:r>
      <w:r>
        <w:rPr/>
        <w:t>dh,</w:t>
        <w:tab/>
        <w:t>(П6.41)</w:t>
      </w:r>
    </w:p>
    <w:p>
      <w:pPr>
        <w:pStyle w:val="BodyText"/>
        <w:tabs>
          <w:tab w:pos="3041" w:val="left" w:leader="none"/>
          <w:tab w:pos="6401" w:val="right" w:leader="none"/>
        </w:tabs>
        <w:ind w:left="1121"/>
      </w:pPr>
      <w:r>
        <w:rPr/>
        <w:t>П</w:t>
        <w:tab/>
        <w:t>Y</w:t>
        <w:tab/>
        <w:t>2</w:t>
      </w:r>
    </w:p>
    <w:p>
      <w:pPr>
        <w:pStyle w:val="BodyText"/>
        <w:ind w:left="3162"/>
      </w:pPr>
      <w:r>
        <w:rPr/>
        <w:t>min</w:t>
      </w:r>
    </w:p>
    <w:p>
      <w:pPr>
        <w:pStyle w:val="BodyText"/>
        <w:spacing w:line="240" w:lineRule="auto" w:before="5"/>
        <w:rPr>
          <w:sz w:val="23"/>
        </w:rPr>
      </w:pPr>
    </w:p>
    <w:p>
      <w:pPr>
        <w:pStyle w:val="Heading1"/>
        <w:ind w:left="701"/>
      </w:pPr>
      <w:r>
        <w:rPr/>
        <w:t>где В - ширина проема, м;</w:t>
      </w:r>
    </w:p>
    <w:p>
      <w:pPr>
        <w:spacing w:before="0"/>
        <w:ind w:left="701" w:right="0" w:firstLine="0"/>
        <w:jc w:val="left"/>
        <w:rPr>
          <w:rFonts w:ascii="Times New Roman" w:hAnsi="Times New Roman"/>
          <w:sz w:val="24"/>
        </w:rPr>
      </w:pPr>
      <w:r>
        <w:rPr>
          <w:rFonts w:ascii="Times New Roman" w:hAnsi="Times New Roman"/>
          <w:sz w:val="24"/>
        </w:rPr>
        <w:t>кси - аэродинамический коэффициент проема;</w:t>
      </w:r>
    </w:p>
    <w:p>
      <w:pPr>
        <w:pStyle w:val="BodyText"/>
        <w:spacing w:line="240" w:lineRule="auto" w:before="12"/>
        <w:ind w:left="1601" w:right="2158" w:hanging="961"/>
      </w:pPr>
      <w:r>
        <w:rPr/>
        <w:t>P(h) - P (h) - разница давлений в помещениях на высоте h; 2</w:t>
      </w:r>
    </w:p>
    <w:p>
      <w:pPr>
        <w:pStyle w:val="Heading1"/>
        <w:ind w:right="497" w:firstLine="539"/>
      </w:pPr>
      <w:r>
        <w:rPr/>
        <w:t>ро - плотность дыма в задымленной зоне соседнего помещения при температуре дыма</w:t>
      </w:r>
      <w:r>
        <w:rPr>
          <w:spacing w:val="-2"/>
        </w:rPr>
        <w:t> </w:t>
      </w:r>
      <w:r>
        <w:rPr/>
        <w:t>T.</w:t>
      </w:r>
    </w:p>
    <w:p>
      <w:pPr>
        <w:pStyle w:val="BodyText"/>
        <w:spacing w:line="240" w:lineRule="auto"/>
        <w:rPr>
          <w:rFonts w:ascii="Times New Roman"/>
          <w:sz w:val="23"/>
        </w:rPr>
      </w:pPr>
    </w:p>
    <w:p>
      <w:pPr>
        <w:spacing w:before="0"/>
        <w:ind w:left="2115" w:right="0" w:firstLine="0"/>
        <w:jc w:val="left"/>
        <w:rPr>
          <w:rFonts w:ascii="Times New Roman" w:hAnsi="Times New Roman"/>
          <w:sz w:val="24"/>
        </w:rPr>
      </w:pPr>
      <w:r>
        <w:rPr>
          <w:rFonts w:ascii="Times New Roman" w:hAnsi="Times New Roman"/>
          <w:sz w:val="24"/>
        </w:rPr>
        <w:t>Рис. П6.1. Массопотоки через проем (не приводится)</w:t>
      </w:r>
    </w:p>
    <w:p>
      <w:pPr>
        <w:pStyle w:val="BodyText"/>
        <w:spacing w:line="240" w:lineRule="auto" w:before="1"/>
        <w:rPr>
          <w:rFonts w:ascii="Times New Roman"/>
          <w:sz w:val="25"/>
        </w:rPr>
      </w:pPr>
    </w:p>
    <w:p>
      <w:pPr>
        <w:pStyle w:val="BodyText"/>
        <w:tabs>
          <w:tab w:pos="4001" w:val="left" w:leader="none"/>
          <w:tab w:pos="4841" w:val="left" w:leader="none"/>
        </w:tabs>
        <w:ind w:left="641"/>
      </w:pPr>
      <w:r>
        <w:rPr/>
        <w:t>Пределы</w:t>
      </w:r>
      <w:r>
        <w:rPr>
          <w:spacing w:val="-5"/>
        </w:rPr>
        <w:t> </w:t>
      </w:r>
      <w:r>
        <w:rPr/>
        <w:t>интегрирования</w:t>
      </w:r>
      <w:r>
        <w:rPr>
          <w:spacing w:val="-4"/>
        </w:rPr>
        <w:t> </w:t>
      </w:r>
      <w:r>
        <w:rPr/>
        <w:t>Y</w:t>
        <w:tab/>
        <w:t>и Y</w:t>
        <w:tab/>
        <w:t>выбираются в пределах створа</w:t>
      </w:r>
      <w:r>
        <w:rPr>
          <w:spacing w:val="-9"/>
        </w:rPr>
        <w:t> </w:t>
      </w:r>
      <w:r>
        <w:rPr/>
        <w:t>проема,</w:t>
      </w:r>
    </w:p>
    <w:p>
      <w:pPr>
        <w:pStyle w:val="BodyText"/>
        <w:tabs>
          <w:tab w:pos="4362" w:val="left" w:leader="none"/>
        </w:tabs>
        <w:ind w:left="3522"/>
      </w:pPr>
      <w:r>
        <w:rPr/>
        <w:t>max</w:t>
        <w:tab/>
        <w:t>min</w:t>
      </w:r>
    </w:p>
    <w:p>
      <w:pPr>
        <w:pStyle w:val="BodyText"/>
        <w:tabs>
          <w:tab w:pos="1001" w:val="left" w:leader="none"/>
          <w:tab w:pos="1841" w:val="left" w:leader="none"/>
          <w:tab w:pos="3281" w:val="left" w:leader="none"/>
          <w:tab w:pos="4121" w:val="left" w:leader="none"/>
          <w:tab w:pos="5081" w:val="left" w:leader="none"/>
          <w:tab w:pos="5441" w:val="left" w:leader="none"/>
          <w:tab w:pos="6161" w:val="left" w:leader="none"/>
          <w:tab w:pos="6761" w:val="left" w:leader="none"/>
          <w:tab w:pos="8201" w:val="left" w:leader="none"/>
        </w:tabs>
        <w:spacing w:line="240" w:lineRule="auto"/>
        <w:ind w:left="161" w:right="497"/>
      </w:pPr>
      <w:r>
        <w:rPr/>
        <w:t>слоя</w:t>
        <w:tab/>
        <w:t>дыма</w:t>
        <w:tab/>
        <w:t>помещения</w:t>
        <w:tab/>
        <w:t>очага</w:t>
        <w:tab/>
        <w:t>пожара</w:t>
        <w:tab/>
        <w:t>и</w:t>
        <w:tab/>
        <w:t>там,</w:t>
        <w:tab/>
        <w:t>где</w:t>
        <w:tab/>
        <w:t>избыточное</w:t>
        <w:tab/>
      </w:r>
      <w:r>
        <w:rPr>
          <w:spacing w:val="-1"/>
        </w:rPr>
        <w:t>давление </w:t>
      </w:r>
      <w:r>
        <w:rPr/>
        <w:t>Дельта P = (P(h) - P(h) ) &gt; 0, как это указано на рис.</w:t>
      </w:r>
      <w:r>
        <w:rPr>
          <w:spacing w:val="-13"/>
        </w:rPr>
        <w:t> </w:t>
      </w:r>
      <w:r>
        <w:rPr/>
        <w:t>П6.1.</w:t>
      </w:r>
    </w:p>
    <w:p>
      <w:pPr>
        <w:pStyle w:val="BodyText"/>
        <w:spacing w:line="240" w:lineRule="auto"/>
        <w:ind w:left="2922"/>
      </w:pPr>
      <w:r>
        <w:rPr>
          <w:w w:val="99"/>
        </w:rPr>
        <w:t>2</w:t>
      </w:r>
    </w:p>
    <w:p>
      <w:pPr>
        <w:spacing w:after="0" w:line="240" w:lineRule="auto"/>
        <w:sectPr>
          <w:pgSz w:w="11900" w:h="16840"/>
          <w:pgMar w:top="1060" w:bottom="280" w:left="1540" w:right="700"/>
        </w:sectPr>
      </w:pPr>
    </w:p>
    <w:p>
      <w:pPr>
        <w:pStyle w:val="Heading1"/>
        <w:spacing w:before="64"/>
        <w:ind w:right="141" w:firstLine="540"/>
        <w:jc w:val="both"/>
      </w:pPr>
      <w:r>
        <w:rPr/>
        <w:t>Необходимая для оценки перепада давления по створу проема зависимость давления от высоты в i-м помещении (с учетом задымленной зоны этого помещения) оценивается как:</w:t>
      </w:r>
    </w:p>
    <w:p>
      <w:pPr>
        <w:pStyle w:val="BodyText"/>
        <w:spacing w:line="240" w:lineRule="auto" w:before="1"/>
        <w:rPr>
          <w:rFonts w:ascii="Times New Roman"/>
          <w:sz w:val="25"/>
        </w:rPr>
      </w:pPr>
    </w:p>
    <w:p>
      <w:pPr>
        <w:pStyle w:val="BodyText"/>
        <w:spacing w:line="240" w:lineRule="auto"/>
        <w:ind w:left="1961"/>
      </w:pPr>
      <w:r>
        <w:rPr>
          <w:w w:val="99"/>
        </w:rPr>
        <w:t>┌</w:t>
      </w:r>
    </w:p>
    <w:p>
      <w:pPr>
        <w:pStyle w:val="BodyText"/>
        <w:tabs>
          <w:tab w:pos="2561" w:val="left" w:leader="none"/>
          <w:tab w:pos="3281" w:val="left" w:leader="none"/>
          <w:tab w:pos="6161" w:val="left" w:leader="none"/>
        </w:tabs>
        <w:spacing w:before="1"/>
        <w:ind w:left="1961"/>
      </w:pPr>
      <w:r>
        <w:rPr/>
        <w:t>│P</w:t>
        <w:tab/>
        <w:t>+</w:t>
      </w:r>
      <w:r>
        <w:rPr>
          <w:spacing w:val="-1"/>
        </w:rPr>
        <w:t> </w:t>
      </w:r>
      <w:r>
        <w:rPr/>
        <w:t>ро</w:t>
        <w:tab/>
        <w:t>x g</w:t>
      </w:r>
      <w:r>
        <w:rPr>
          <w:spacing w:val="-1"/>
        </w:rPr>
        <w:t> </w:t>
      </w:r>
      <w:r>
        <w:rPr/>
        <w:t>x</w:t>
      </w:r>
      <w:r>
        <w:rPr>
          <w:spacing w:val="-1"/>
        </w:rPr>
        <w:t> </w:t>
      </w:r>
      <w:r>
        <w:rPr/>
        <w:t>h</w:t>
        <w:tab/>
        <w:t>если h &lt;=</w:t>
      </w:r>
      <w:r>
        <w:rPr>
          <w:spacing w:val="-1"/>
        </w:rPr>
        <w:t> </w:t>
      </w:r>
      <w:r>
        <w:rPr/>
        <w:t>Z</w:t>
      </w:r>
    </w:p>
    <w:p>
      <w:pPr>
        <w:pStyle w:val="BodyText"/>
        <w:tabs>
          <w:tab w:pos="3041" w:val="left" w:leader="none"/>
          <w:tab w:pos="7482" w:val="left" w:leader="none"/>
        </w:tabs>
        <w:ind w:left="1961"/>
      </w:pPr>
      <w:r>
        <w:rPr/>
        <w:t>│</w:t>
      </w:r>
      <w:r>
        <w:rPr>
          <w:spacing w:val="-1"/>
        </w:rPr>
        <w:t> </w:t>
      </w:r>
      <w:r>
        <w:rPr/>
        <w:t>i0</w:t>
        <w:tab/>
        <w:t>0</w:t>
        <w:tab/>
        <w:t>i</w:t>
      </w:r>
    </w:p>
    <w:p>
      <w:pPr>
        <w:pStyle w:val="BodyText"/>
        <w:tabs>
          <w:tab w:pos="7601" w:val="left" w:leader="none"/>
          <w:tab w:pos="8321" w:val="left" w:leader="none"/>
        </w:tabs>
        <w:spacing w:before="2"/>
        <w:ind w:left="1001"/>
      </w:pPr>
      <w:r>
        <w:rPr/>
        <w:t>P (h)</w:t>
      </w:r>
      <w:r>
        <w:rPr>
          <w:spacing w:val="-2"/>
        </w:rPr>
        <w:t> </w:t>
      </w:r>
      <w:r>
        <w:rPr/>
        <w:t>=</w:t>
      </w:r>
      <w:r>
        <w:rPr>
          <w:spacing w:val="-1"/>
        </w:rPr>
        <w:t> </w:t>
      </w:r>
      <w:r>
        <w:rPr/>
        <w:t>&lt;</w:t>
        <w:tab/>
        <w:t>,</w:t>
        <w:tab/>
        <w:t>(П6.42)</w:t>
      </w:r>
    </w:p>
    <w:p>
      <w:pPr>
        <w:pStyle w:val="BodyText"/>
        <w:tabs>
          <w:tab w:pos="1961" w:val="left" w:leader="none"/>
          <w:tab w:pos="2561" w:val="left" w:leader="none"/>
          <w:tab w:pos="3281" w:val="left" w:leader="none"/>
          <w:tab w:pos="4361" w:val="left" w:leader="none"/>
          <w:tab w:pos="5081" w:val="left" w:leader="none"/>
          <w:tab w:pos="6161" w:val="left" w:leader="none"/>
        </w:tabs>
        <w:ind w:left="1121"/>
      </w:pPr>
      <w:r>
        <w:rPr/>
        <w:t>i</w:t>
        <w:tab/>
        <w:t>│P</w:t>
        <w:tab/>
        <w:t>+</w:t>
      </w:r>
      <w:r>
        <w:rPr>
          <w:spacing w:val="-1"/>
        </w:rPr>
        <w:t> </w:t>
      </w:r>
      <w:r>
        <w:rPr/>
        <w:t>ро</w:t>
        <w:tab/>
        <w:t>x g</w:t>
      </w:r>
      <w:r>
        <w:rPr>
          <w:spacing w:val="-1"/>
        </w:rPr>
        <w:t> </w:t>
      </w:r>
      <w:r>
        <w:rPr/>
        <w:t>x</w:t>
      </w:r>
      <w:r>
        <w:rPr>
          <w:spacing w:val="-1"/>
        </w:rPr>
        <w:t> </w:t>
      </w:r>
      <w:r>
        <w:rPr/>
        <w:t>Z</w:t>
        <w:tab/>
        <w:t>+</w:t>
      </w:r>
      <w:r>
        <w:rPr>
          <w:spacing w:val="-1"/>
        </w:rPr>
        <w:t> </w:t>
      </w:r>
      <w:r>
        <w:rPr/>
        <w:t>ро</w:t>
        <w:tab/>
        <w:t>x g</w:t>
      </w:r>
      <w:r>
        <w:rPr>
          <w:spacing w:val="-1"/>
        </w:rPr>
        <w:t> </w:t>
      </w:r>
      <w:r>
        <w:rPr/>
        <w:t>x</w:t>
      </w:r>
      <w:r>
        <w:rPr>
          <w:spacing w:val="-1"/>
        </w:rPr>
        <w:t> </w:t>
      </w:r>
      <w:r>
        <w:rPr/>
        <w:t>h</w:t>
        <w:tab/>
        <w:t>если h &gt; Z</w:t>
      </w:r>
    </w:p>
    <w:p>
      <w:pPr>
        <w:pStyle w:val="BodyText"/>
        <w:tabs>
          <w:tab w:pos="3041" w:val="left" w:leader="none"/>
          <w:tab w:pos="4121" w:val="left" w:leader="none"/>
          <w:tab w:pos="4841" w:val="left" w:leader="none"/>
          <w:tab w:pos="7362" w:val="left" w:leader="none"/>
        </w:tabs>
        <w:ind w:left="1961"/>
      </w:pPr>
      <w:r>
        <w:rPr/>
        <w:t>│</w:t>
      </w:r>
      <w:r>
        <w:rPr>
          <w:spacing w:val="-1"/>
        </w:rPr>
        <w:t> </w:t>
      </w:r>
      <w:r>
        <w:rPr/>
        <w:t>i0</w:t>
        <w:tab/>
        <w:t>0</w:t>
        <w:tab/>
        <w:t>i</w:t>
        <w:tab/>
        <w:t>i</w:t>
        <w:tab/>
        <w:t>i</w:t>
      </w:r>
    </w:p>
    <w:p>
      <w:pPr>
        <w:pStyle w:val="BodyText"/>
        <w:spacing w:line="240" w:lineRule="auto" w:before="1"/>
        <w:ind w:left="1961"/>
      </w:pPr>
      <w:r>
        <w:rPr>
          <w:w w:val="99"/>
        </w:rPr>
        <w:t>└</w:t>
      </w:r>
    </w:p>
    <w:p>
      <w:pPr>
        <w:pStyle w:val="BodyText"/>
        <w:spacing w:line="240" w:lineRule="auto" w:before="1"/>
      </w:pPr>
    </w:p>
    <w:p>
      <w:pPr>
        <w:pStyle w:val="BodyText"/>
        <w:tabs>
          <w:tab w:pos="1241" w:val="left" w:leader="none"/>
          <w:tab w:pos="1841" w:val="left" w:leader="none"/>
          <w:tab w:pos="2201" w:val="left" w:leader="none"/>
          <w:tab w:pos="3281" w:val="left" w:leader="none"/>
          <w:tab w:pos="5201" w:val="left" w:leader="none"/>
        </w:tabs>
        <w:spacing w:line="240" w:lineRule="auto"/>
        <w:ind w:left="1361" w:right="496" w:hanging="721"/>
      </w:pPr>
      <w:r>
        <w:rPr/>
        <w:t>где</w:t>
        <w:tab/>
        <w:t>P</w:t>
        <w:tab/>
        <w:t>-</w:t>
        <w:tab/>
        <w:t>текущее</w:t>
        <w:tab/>
        <w:t>давление</w:t>
      </w:r>
      <w:r>
        <w:rPr>
          <w:spacing w:val="-3"/>
        </w:rPr>
        <w:t> </w:t>
      </w:r>
      <w:r>
        <w:rPr/>
        <w:t>в</w:t>
      </w:r>
      <w:r>
        <w:rPr>
          <w:spacing w:val="-2"/>
        </w:rPr>
        <w:t> </w:t>
      </w:r>
      <w:r>
        <w:rPr/>
        <w:t>i-м</w:t>
        <w:tab/>
        <w:t>помещении на нулевой отметке (или i0</w:t>
      </w:r>
    </w:p>
    <w:p>
      <w:pPr>
        <w:pStyle w:val="BodyText"/>
        <w:tabs>
          <w:tab w:pos="1721" w:val="left" w:leader="none"/>
          <w:tab w:pos="2081" w:val="left" w:leader="none"/>
          <w:tab w:pos="3161" w:val="left" w:leader="none"/>
          <w:tab w:pos="4361" w:val="left" w:leader="none"/>
        </w:tabs>
        <w:spacing w:line="240" w:lineRule="auto"/>
        <w:ind w:left="161" w:right="497"/>
      </w:pPr>
      <w:r>
        <w:rPr/>
        <w:t>приведенное</w:t>
        <w:tab/>
        <w:t>к</w:t>
        <w:tab/>
        <w:t>нулевой</w:t>
        <w:tab/>
        <w:t>отметке,</w:t>
        <w:tab/>
        <w:t>если уровень пола помещения выше</w:t>
      </w:r>
      <w:r>
        <w:rPr>
          <w:spacing w:val="-19"/>
        </w:rPr>
        <w:t> </w:t>
      </w:r>
      <w:r>
        <w:rPr/>
        <w:t>нулевой отметки);</w:t>
      </w:r>
    </w:p>
    <w:p>
      <w:pPr>
        <w:pStyle w:val="BodyText"/>
        <w:tabs>
          <w:tab w:pos="1121" w:val="left" w:leader="none"/>
          <w:tab w:pos="6761" w:val="left" w:leader="none"/>
        </w:tabs>
        <w:spacing w:line="240" w:lineRule="auto"/>
        <w:ind w:left="881" w:right="2656" w:hanging="241"/>
      </w:pPr>
      <w:r>
        <w:rPr/>
        <w:t>ро</w:t>
        <w:tab/>
        <w:t>- плотность воздуха при начальной температуре T ;  0</w:t>
        <w:tab/>
        <w:tab/>
        <w:t>0</w:t>
      </w:r>
    </w:p>
    <w:p>
      <w:pPr>
        <w:pStyle w:val="BodyText"/>
        <w:tabs>
          <w:tab w:pos="1001" w:val="left" w:leader="none"/>
        </w:tabs>
        <w:spacing w:line="240" w:lineRule="auto"/>
        <w:ind w:left="761" w:right="2416" w:hanging="121"/>
      </w:pPr>
      <w:r>
        <w:rPr/>
        <w:t>Z</w:t>
        <w:tab/>
        <w:t>- текущая высота незадымленной зоны в i-м помещении.  i</w:t>
      </w:r>
    </w:p>
    <w:p>
      <w:pPr>
        <w:pStyle w:val="Heading1"/>
        <w:ind w:right="140" w:firstLine="540"/>
        <w:jc w:val="both"/>
      </w:pPr>
      <w:r>
        <w:rPr/>
        <w:t>Рассчитанные параметры тепломассообмена в проеме используются как граничные условия для соседнего помещения.</w:t>
      </w:r>
    </w:p>
    <w:p>
      <w:pPr>
        <w:pStyle w:val="BodyText"/>
        <w:spacing w:line="240" w:lineRule="auto" w:before="10"/>
        <w:rPr>
          <w:rFonts w:ascii="Times New Roman"/>
          <w:sz w:val="22"/>
        </w:rPr>
      </w:pPr>
    </w:p>
    <w:p>
      <w:pPr>
        <w:pStyle w:val="ListParagraph"/>
        <w:numPr>
          <w:ilvl w:val="0"/>
          <w:numId w:val="5"/>
        </w:numPr>
        <w:tabs>
          <w:tab w:pos="2516" w:val="left" w:leader="none"/>
        </w:tabs>
        <w:spacing w:line="240" w:lineRule="auto" w:before="0" w:after="0"/>
        <w:ind w:left="2516" w:right="0" w:hanging="293"/>
        <w:jc w:val="left"/>
        <w:rPr>
          <w:sz w:val="24"/>
        </w:rPr>
      </w:pPr>
      <w:r>
        <w:rPr>
          <w:sz w:val="24"/>
        </w:rPr>
        <w:t>Полевой метод моделирования пожара в</w:t>
      </w:r>
      <w:r>
        <w:rPr>
          <w:spacing w:val="-3"/>
          <w:sz w:val="24"/>
        </w:rPr>
        <w:t> </w:t>
      </w:r>
      <w:r>
        <w:rPr>
          <w:sz w:val="24"/>
        </w:rPr>
        <w:t>здании</w:t>
      </w:r>
    </w:p>
    <w:p>
      <w:pPr>
        <w:pStyle w:val="BodyText"/>
        <w:spacing w:line="240" w:lineRule="auto"/>
        <w:rPr>
          <w:rFonts w:ascii="Times New Roman"/>
          <w:sz w:val="24"/>
        </w:rPr>
      </w:pPr>
    </w:p>
    <w:p>
      <w:pPr>
        <w:spacing w:before="0"/>
        <w:ind w:left="161" w:right="140" w:firstLine="540"/>
        <w:jc w:val="both"/>
        <w:rPr>
          <w:rFonts w:ascii="Times New Roman" w:hAnsi="Times New Roman"/>
          <w:sz w:val="24"/>
        </w:rPr>
      </w:pPr>
      <w:r>
        <w:rPr>
          <w:rFonts w:ascii="Times New Roman" w:hAnsi="Times New Roman"/>
          <w:sz w:val="24"/>
        </w:rPr>
        <w:t>Основой для полевых моделей пожаров являются уравнения, выражающие законы сохранения массы, импульса, энергии и масс компонентов в рассматриваемом малом контрольном объеме.</w:t>
      </w:r>
    </w:p>
    <w:p>
      <w:pPr>
        <w:spacing w:before="1"/>
        <w:ind w:left="701" w:right="0" w:firstLine="0"/>
        <w:jc w:val="left"/>
        <w:rPr>
          <w:rFonts w:ascii="Times New Roman" w:hAnsi="Times New Roman"/>
          <w:sz w:val="24"/>
        </w:rPr>
      </w:pPr>
      <w:r>
        <w:rPr>
          <w:rFonts w:ascii="Times New Roman" w:hAnsi="Times New Roman"/>
          <w:sz w:val="24"/>
        </w:rPr>
        <w:t>Уравнение сохранения массы:</w:t>
      </w:r>
    </w:p>
    <w:p>
      <w:pPr>
        <w:pStyle w:val="BodyText"/>
        <w:spacing w:line="240" w:lineRule="auto"/>
        <w:rPr>
          <w:rFonts w:ascii="Times New Roman"/>
          <w:sz w:val="25"/>
        </w:rPr>
      </w:pPr>
    </w:p>
    <w:p>
      <w:pPr>
        <w:pStyle w:val="BodyText"/>
        <w:tabs>
          <w:tab w:pos="3521" w:val="left" w:leader="none"/>
        </w:tabs>
        <w:ind w:left="2682"/>
      </w:pPr>
      <w:r>
        <w:rPr/>
        <w:t>dро</w:t>
        <w:tab/>
        <w:t>d</w:t>
      </w:r>
    </w:p>
    <w:p>
      <w:pPr>
        <w:pStyle w:val="BodyText"/>
        <w:tabs>
          <w:tab w:pos="8322" w:val="left" w:leader="none"/>
        </w:tabs>
        <w:ind w:left="2681"/>
      </w:pPr>
      <w:r>
        <w:rPr/>
        <w:t>--- + --- (ро x u )</w:t>
      </w:r>
      <w:r>
        <w:rPr>
          <w:spacing w:val="-8"/>
        </w:rPr>
        <w:t> </w:t>
      </w:r>
      <w:r>
        <w:rPr/>
        <w:t>=</w:t>
      </w:r>
      <w:r>
        <w:rPr>
          <w:spacing w:val="-1"/>
        </w:rPr>
        <w:t> </w:t>
      </w:r>
      <w:r>
        <w:rPr/>
        <w:t>0.</w:t>
        <w:tab/>
        <w:t>(П6.43)</w:t>
      </w:r>
    </w:p>
    <w:p>
      <w:pPr>
        <w:pStyle w:val="BodyText"/>
        <w:tabs>
          <w:tab w:pos="3402" w:val="left" w:leader="none"/>
          <w:tab w:pos="4722" w:val="left" w:leader="none"/>
        </w:tabs>
        <w:spacing w:before="1"/>
        <w:ind w:left="2681"/>
      </w:pPr>
      <w:r>
        <w:rPr/>
        <w:t>dt</w:t>
        <w:tab/>
        <w:t>dx</w:t>
        <w:tab/>
        <w:t>j</w:t>
      </w:r>
    </w:p>
    <w:p>
      <w:pPr>
        <w:pStyle w:val="BodyText"/>
        <w:ind w:right="2254"/>
        <w:jc w:val="center"/>
      </w:pPr>
      <w:r>
        <w:rPr>
          <w:w w:val="99"/>
        </w:rPr>
        <w:t>j</w:t>
      </w:r>
    </w:p>
    <w:p>
      <w:pPr>
        <w:pStyle w:val="BodyText"/>
        <w:spacing w:line="240" w:lineRule="auto" w:before="3"/>
        <w:rPr>
          <w:sz w:val="23"/>
        </w:rPr>
      </w:pPr>
    </w:p>
    <w:p>
      <w:pPr>
        <w:pStyle w:val="Heading1"/>
        <w:ind w:left="701"/>
      </w:pPr>
      <w:r>
        <w:rPr/>
        <w:t>Уравнение сохранения импульса:</w:t>
      </w:r>
    </w:p>
    <w:p>
      <w:pPr>
        <w:pStyle w:val="BodyText"/>
        <w:spacing w:line="240" w:lineRule="auto"/>
        <w:rPr>
          <w:rFonts w:ascii="Times New Roman"/>
          <w:sz w:val="25"/>
        </w:rPr>
      </w:pPr>
    </w:p>
    <w:p>
      <w:pPr>
        <w:pStyle w:val="BodyText"/>
        <w:spacing w:line="240" w:lineRule="auto"/>
        <w:ind w:left="4595" w:right="1932"/>
        <w:jc w:val="center"/>
      </w:pPr>
      <w:r>
        <w:rPr/>
        <w:t>dтау</w:t>
      </w:r>
    </w:p>
    <w:p>
      <w:pPr>
        <w:pStyle w:val="ListParagraph"/>
        <w:numPr>
          <w:ilvl w:val="0"/>
          <w:numId w:val="8"/>
        </w:numPr>
        <w:tabs>
          <w:tab w:pos="2561" w:val="left" w:leader="none"/>
          <w:tab w:pos="2562" w:val="left" w:leader="none"/>
          <w:tab w:pos="5202" w:val="left" w:leader="none"/>
          <w:tab w:pos="6401" w:val="left" w:leader="none"/>
        </w:tabs>
        <w:spacing w:line="226" w:lineRule="exact" w:before="2" w:after="0"/>
        <w:ind w:left="2561" w:right="0" w:hanging="1920"/>
        <w:jc w:val="left"/>
        <w:rPr>
          <w:rFonts w:ascii="Courier New" w:hAnsi="Courier New"/>
          <w:sz w:val="20"/>
        </w:rPr>
      </w:pPr>
      <w:r>
        <w:rPr>
          <w:rFonts w:ascii="Courier New" w:hAnsi="Courier New"/>
          <w:sz w:val="20"/>
        </w:rPr>
        <w:t>d</w:t>
        <w:tab/>
        <w:t>dро</w:t>
        <w:tab/>
        <w:t>ij</w:t>
      </w:r>
    </w:p>
    <w:p>
      <w:pPr>
        <w:pStyle w:val="BodyText"/>
        <w:tabs>
          <w:tab w:pos="1841" w:val="left" w:leader="none"/>
          <w:tab w:pos="2441" w:val="left" w:leader="none"/>
          <w:tab w:pos="3762" w:val="left" w:leader="none"/>
          <w:tab w:pos="4001" w:val="left" w:leader="none"/>
          <w:tab w:pos="4362" w:val="left" w:leader="none"/>
          <w:tab w:pos="5202" w:val="left" w:leader="none"/>
          <w:tab w:pos="6162" w:val="left" w:leader="none"/>
          <w:tab w:pos="7721" w:val="left" w:leader="none"/>
          <w:tab w:pos="8321" w:val="left" w:leader="none"/>
        </w:tabs>
        <w:spacing w:line="240" w:lineRule="auto"/>
        <w:ind w:left="641" w:right="497"/>
      </w:pPr>
      <w:r>
        <w:rPr/>
        <w:t>-- (ро x u ) + --- (ро</w:t>
      </w:r>
      <w:r>
        <w:rPr>
          <w:spacing w:val="-9"/>
        </w:rPr>
        <w:t> </w:t>
      </w:r>
      <w:r>
        <w:rPr/>
        <w:t>x</w:t>
      </w:r>
      <w:r>
        <w:rPr>
          <w:spacing w:val="-1"/>
        </w:rPr>
        <w:t> </w:t>
      </w:r>
      <w:r>
        <w:rPr/>
        <w:t>u</w:t>
        <w:tab/>
        <w:tab/>
        <w:t>x u ) = - --- + ------ + ро x</w:t>
      </w:r>
      <w:r>
        <w:rPr>
          <w:spacing w:val="-11"/>
        </w:rPr>
        <w:t> </w:t>
      </w:r>
      <w:r>
        <w:rPr/>
        <w:t>g</w:t>
      </w:r>
      <w:r>
        <w:rPr>
          <w:spacing w:val="-1"/>
        </w:rPr>
        <w:t> </w:t>
      </w:r>
      <w:r>
        <w:rPr/>
        <w:t>.</w:t>
        <w:tab/>
      </w:r>
      <w:r>
        <w:rPr>
          <w:w w:val="95"/>
        </w:rPr>
        <w:t>(П6.44) </w:t>
      </w:r>
      <w:r>
        <w:rPr/>
        <w:t>dt</w:t>
        <w:tab/>
        <w:t>i</w:t>
        <w:tab/>
        <w:t>dx</w:t>
        <w:tab/>
        <w:t>j</w:t>
        <w:tab/>
        <w:tab/>
        <w:t>i</w:t>
        <w:tab/>
        <w:t>dx</w:t>
        <w:tab/>
        <w:t>dx</w:t>
        <w:tab/>
        <w:t>i</w:t>
      </w:r>
    </w:p>
    <w:p>
      <w:pPr>
        <w:pStyle w:val="BodyText"/>
        <w:tabs>
          <w:tab w:pos="5442" w:val="left" w:leader="none"/>
          <w:tab w:pos="6401" w:val="left" w:leader="none"/>
        </w:tabs>
        <w:spacing w:line="240" w:lineRule="auto"/>
        <w:ind w:left="2682"/>
      </w:pPr>
      <w:r>
        <w:rPr/>
        <w:t>j</w:t>
        <w:tab/>
        <w:t>i</w:t>
        <w:tab/>
        <w:t>j</w:t>
      </w:r>
    </w:p>
    <w:p>
      <w:pPr>
        <w:pStyle w:val="BodyText"/>
        <w:spacing w:line="240" w:lineRule="auto" w:before="2"/>
        <w:rPr>
          <w:sz w:val="23"/>
        </w:rPr>
      </w:pPr>
    </w:p>
    <w:p>
      <w:pPr>
        <w:pStyle w:val="Heading1"/>
        <w:ind w:right="143" w:firstLine="540"/>
        <w:jc w:val="both"/>
      </w:pPr>
      <w:r>
        <w:rPr/>
        <w:t>Для ньютоновских жидкостей, подчиняющихся закону Стокса, тензор вязких напряжений определяется формулой:</w:t>
      </w:r>
    </w:p>
    <w:p>
      <w:pPr>
        <w:pStyle w:val="BodyText"/>
        <w:spacing w:line="240" w:lineRule="auto" w:before="1"/>
        <w:rPr>
          <w:rFonts w:ascii="Times New Roman"/>
          <w:sz w:val="25"/>
        </w:rPr>
      </w:pPr>
    </w:p>
    <w:p>
      <w:pPr>
        <w:pStyle w:val="BodyText"/>
        <w:tabs>
          <w:tab w:pos="3642" w:val="left" w:leader="none"/>
          <w:tab w:pos="5562" w:val="left" w:leader="none"/>
        </w:tabs>
        <w:spacing w:line="240" w:lineRule="auto"/>
        <w:ind w:left="2922"/>
      </w:pPr>
      <w:r>
        <w:rPr/>
        <w:t>du</w:t>
        <w:tab/>
        <w:t>du</w:t>
        <w:tab/>
        <w:t>du</w:t>
      </w:r>
    </w:p>
    <w:p>
      <w:pPr>
        <w:pStyle w:val="ListParagraph"/>
        <w:numPr>
          <w:ilvl w:val="1"/>
          <w:numId w:val="8"/>
        </w:numPr>
        <w:tabs>
          <w:tab w:pos="3882" w:val="left" w:leader="none"/>
          <w:tab w:pos="3883" w:val="left" w:leader="none"/>
          <w:tab w:pos="4482" w:val="left" w:leader="none"/>
          <w:tab w:pos="5802" w:val="left" w:leader="none"/>
        </w:tabs>
        <w:spacing w:line="226" w:lineRule="exact" w:before="1" w:after="0"/>
        <w:ind w:left="3882" w:right="0" w:hanging="720"/>
        <w:jc w:val="left"/>
        <w:rPr>
          <w:rFonts w:ascii="Courier New"/>
          <w:sz w:val="20"/>
        </w:rPr>
      </w:pPr>
      <w:r>
        <w:rPr>
          <w:rFonts w:ascii="Courier New"/>
          <w:sz w:val="20"/>
        </w:rPr>
        <w:t>j</w:t>
        <w:tab/>
        <w:t>2</w:t>
        <w:tab/>
        <w:t>k</w:t>
      </w:r>
    </w:p>
    <w:p>
      <w:pPr>
        <w:pStyle w:val="BodyText"/>
        <w:tabs>
          <w:tab w:pos="1961" w:val="left" w:leader="none"/>
          <w:tab w:pos="2921" w:val="left" w:leader="none"/>
          <w:tab w:pos="3642" w:val="left" w:leader="none"/>
          <w:tab w:pos="4482" w:val="left" w:leader="none"/>
          <w:tab w:pos="5562" w:val="left" w:leader="none"/>
          <w:tab w:pos="7001" w:val="left" w:leader="none"/>
          <w:tab w:pos="7241" w:val="left" w:leader="none"/>
          <w:tab w:pos="8321" w:val="left" w:leader="none"/>
        </w:tabs>
        <w:spacing w:line="240" w:lineRule="auto"/>
        <w:ind w:left="1601" w:right="497" w:hanging="361"/>
      </w:pPr>
      <w:r>
        <w:rPr/>
        <w:t>тау</w:t>
        <w:tab/>
        <w:t>= мю x (--- + ---) - - x мю x ---</w:t>
      </w:r>
      <w:r>
        <w:rPr>
          <w:spacing w:val="-14"/>
        </w:rPr>
        <w:t> </w:t>
      </w:r>
      <w:r>
        <w:rPr/>
        <w:t>x</w:t>
      </w:r>
      <w:r>
        <w:rPr>
          <w:spacing w:val="-1"/>
        </w:rPr>
        <w:t> </w:t>
      </w:r>
      <w:r>
        <w:rPr/>
        <w:t>дельта</w:t>
        <w:tab/>
        <w:tab/>
        <w:t>.</w:t>
        <w:tab/>
      </w:r>
      <w:r>
        <w:rPr>
          <w:w w:val="95"/>
        </w:rPr>
        <w:t>(П6.45) </w:t>
      </w:r>
      <w:r>
        <w:rPr/>
        <w:t>ij</w:t>
        <w:tab/>
        <w:tab/>
        <w:t>dx</w:t>
        <w:tab/>
        <w:t>dx</w:t>
        <w:tab/>
        <w:t>3</w:t>
        <w:tab/>
        <w:t>dx</w:t>
        <w:tab/>
        <w:t>ij</w:t>
      </w:r>
    </w:p>
    <w:p>
      <w:pPr>
        <w:pStyle w:val="ListParagraph"/>
        <w:numPr>
          <w:ilvl w:val="1"/>
          <w:numId w:val="8"/>
        </w:numPr>
        <w:tabs>
          <w:tab w:pos="3882" w:val="left" w:leader="none"/>
          <w:tab w:pos="3883" w:val="left" w:leader="none"/>
          <w:tab w:pos="5802" w:val="left" w:leader="none"/>
        </w:tabs>
        <w:spacing w:line="240" w:lineRule="auto" w:before="0" w:after="0"/>
        <w:ind w:left="3882" w:right="0" w:hanging="720"/>
        <w:jc w:val="left"/>
        <w:rPr>
          <w:rFonts w:ascii="Courier New"/>
          <w:sz w:val="20"/>
        </w:rPr>
      </w:pPr>
      <w:r>
        <w:rPr>
          <w:rFonts w:ascii="Courier New"/>
          <w:sz w:val="20"/>
        </w:rPr>
        <w:t>i</w:t>
        <w:tab/>
        <w:t>k</w:t>
      </w:r>
    </w:p>
    <w:p>
      <w:pPr>
        <w:pStyle w:val="BodyText"/>
        <w:spacing w:line="240" w:lineRule="auto" w:before="3"/>
        <w:rPr>
          <w:sz w:val="23"/>
        </w:rPr>
      </w:pPr>
    </w:p>
    <w:p>
      <w:pPr>
        <w:pStyle w:val="Heading1"/>
        <w:ind w:left="701"/>
      </w:pPr>
      <w:r>
        <w:rPr/>
        <w:t>Уравнение энергии:</w:t>
      </w:r>
    </w:p>
    <w:p>
      <w:pPr>
        <w:pStyle w:val="BodyText"/>
        <w:spacing w:line="240" w:lineRule="auto" w:before="4"/>
        <w:rPr>
          <w:rFonts w:ascii="Times New Roman"/>
          <w:sz w:val="16"/>
        </w:rPr>
      </w:pPr>
    </w:p>
    <w:p>
      <w:pPr>
        <w:pStyle w:val="BodyText"/>
        <w:spacing w:line="240" w:lineRule="auto" w:before="100"/>
        <w:ind w:right="1816"/>
        <w:jc w:val="right"/>
      </w:pPr>
      <w:r>
        <w:rPr>
          <w:w w:val="99"/>
        </w:rPr>
        <w:t>R</w:t>
      </w:r>
    </w:p>
    <w:p>
      <w:pPr>
        <w:pStyle w:val="BodyText"/>
        <w:spacing w:before="1"/>
        <w:ind w:right="1936"/>
        <w:jc w:val="right"/>
      </w:pPr>
      <w:r>
        <w:rPr>
          <w:w w:val="95"/>
        </w:rPr>
        <w:t>dq</w:t>
      </w:r>
    </w:p>
    <w:p>
      <w:pPr>
        <w:pStyle w:val="BodyText"/>
        <w:tabs>
          <w:tab w:pos="2321" w:val="left" w:leader="none"/>
          <w:tab w:pos="4482" w:val="left" w:leader="none"/>
          <w:tab w:pos="5202" w:val="left" w:leader="none"/>
          <w:tab w:pos="5561" w:val="left" w:leader="none"/>
          <w:tab w:pos="6641" w:val="left" w:leader="none"/>
          <w:tab w:pos="7721" w:val="left" w:leader="none"/>
        </w:tabs>
        <w:ind w:left="641"/>
      </w:pPr>
      <w:r>
        <w:rPr/>
        <w:t>d</w:t>
        <w:tab/>
        <w:t>d</w:t>
        <w:tab/>
        <w:t>dp</w:t>
        <w:tab/>
        <w:t>d</w:t>
        <w:tab/>
        <w:t>лямбда</w:t>
        <w:tab/>
        <w:t>dh</w:t>
        <w:tab/>
        <w:t>j</w:t>
      </w:r>
    </w:p>
    <w:p>
      <w:pPr>
        <w:pStyle w:val="BodyText"/>
        <w:tabs>
          <w:tab w:pos="3641" w:val="left" w:leader="none"/>
          <w:tab w:pos="8322" w:val="left" w:leader="none"/>
        </w:tabs>
        <w:ind w:left="641"/>
      </w:pPr>
      <w:r>
        <w:rPr/>
        <w:t>--(ро x h) + ---(ро</w:t>
      </w:r>
      <w:r>
        <w:rPr>
          <w:spacing w:val="-7"/>
        </w:rPr>
        <w:t> </w:t>
      </w:r>
      <w:r>
        <w:rPr/>
        <w:t>x</w:t>
      </w:r>
      <w:r>
        <w:rPr>
          <w:spacing w:val="-2"/>
        </w:rPr>
        <w:t> </w:t>
      </w:r>
      <w:r>
        <w:rPr/>
        <w:t>u</w:t>
        <w:tab/>
        <w:t>x h) = -- + ---(------ x ---)</w:t>
      </w:r>
      <w:r>
        <w:rPr>
          <w:spacing w:val="-12"/>
        </w:rPr>
        <w:t> </w:t>
      </w:r>
      <w:r>
        <w:rPr/>
        <w:t>-</w:t>
      </w:r>
      <w:r>
        <w:rPr>
          <w:spacing w:val="-1"/>
        </w:rPr>
        <w:t> </w:t>
      </w:r>
      <w:r>
        <w:rPr/>
        <w:t>---,</w:t>
        <w:tab/>
        <w:t>(П6.46)</w:t>
      </w:r>
    </w:p>
    <w:p>
      <w:pPr>
        <w:pStyle w:val="BodyText"/>
        <w:tabs>
          <w:tab w:pos="2201" w:val="left" w:leader="none"/>
          <w:tab w:pos="3402" w:val="left" w:leader="none"/>
          <w:tab w:pos="4482" w:val="left" w:leader="none"/>
          <w:tab w:pos="5082" w:val="left" w:leader="none"/>
          <w:tab w:pos="5802" w:val="left" w:leader="none"/>
          <w:tab w:pos="6641" w:val="left" w:leader="none"/>
          <w:tab w:pos="7481" w:val="left" w:leader="none"/>
        </w:tabs>
        <w:spacing w:line="240" w:lineRule="auto" w:before="1"/>
        <w:ind w:left="641"/>
      </w:pPr>
      <w:r>
        <w:rPr/>
        <w:t>dt</w:t>
        <w:tab/>
        <w:t>dx</w:t>
        <w:tab/>
        <w:t>j</w:t>
        <w:tab/>
        <w:t>dt</w:t>
        <w:tab/>
        <w:t>dx</w:t>
        <w:tab/>
        <w:t>c</w:t>
        <w:tab/>
        <w:t>dx</w:t>
        <w:tab/>
        <w:t>dx</w:t>
      </w:r>
    </w:p>
    <w:p>
      <w:pPr>
        <w:spacing w:after="0" w:line="240" w:lineRule="auto"/>
        <w:sectPr>
          <w:pgSz w:w="11900" w:h="16840"/>
          <w:pgMar w:top="1060" w:bottom="280" w:left="1540" w:right="700"/>
        </w:sectPr>
      </w:pPr>
    </w:p>
    <w:p>
      <w:pPr>
        <w:pStyle w:val="BodyText"/>
        <w:tabs>
          <w:tab w:pos="5322" w:val="left" w:leader="none"/>
          <w:tab w:pos="5922" w:val="left" w:leader="none"/>
          <w:tab w:pos="6881" w:val="left" w:leader="none"/>
          <w:tab w:pos="7721" w:val="left" w:leader="none"/>
        </w:tabs>
        <w:spacing w:line="240" w:lineRule="auto" w:before="76"/>
        <w:ind w:left="2441"/>
      </w:pPr>
      <w:r>
        <w:rPr/>
        <w:t>j</w:t>
        <w:tab/>
        <w:t>j</w:t>
        <w:tab/>
        <w:t>p</w:t>
        <w:tab/>
        <w:t>j</w:t>
        <w:tab/>
        <w:t>j</w:t>
      </w:r>
    </w:p>
    <w:p>
      <w:pPr>
        <w:pStyle w:val="BodyText"/>
        <w:spacing w:line="240" w:lineRule="auto" w:before="1"/>
      </w:pPr>
    </w:p>
    <w:p>
      <w:pPr>
        <w:pStyle w:val="BodyText"/>
        <w:spacing w:line="240" w:lineRule="auto"/>
        <w:ind w:left="2561"/>
      </w:pPr>
      <w:r>
        <w:rPr>
          <w:w w:val="99"/>
        </w:rPr>
        <w:t>T</w:t>
      </w:r>
    </w:p>
    <w:p>
      <w:pPr>
        <w:pStyle w:val="BodyText"/>
        <w:tabs>
          <w:tab w:pos="1961" w:val="left" w:leader="none"/>
          <w:tab w:pos="3641" w:val="left" w:leader="none"/>
          <w:tab w:pos="5201" w:val="left" w:leader="none"/>
          <w:tab w:pos="7841" w:val="left" w:leader="none"/>
        </w:tabs>
        <w:spacing w:before="1"/>
        <w:ind w:left="641"/>
      </w:pPr>
      <w:r>
        <w:rPr/>
        <w:t>где h</w:t>
      </w:r>
      <w:r>
        <w:rPr>
          <w:spacing w:val="-2"/>
        </w:rPr>
        <w:t> </w:t>
      </w:r>
      <w:r>
        <w:rPr/>
        <w:t>=</w:t>
      </w:r>
      <w:r>
        <w:rPr>
          <w:spacing w:val="-1"/>
        </w:rPr>
        <w:t> </w:t>
      </w:r>
      <w:r>
        <w:rPr/>
        <w:t>h</w:t>
        <w:tab/>
        <w:t>+</w:t>
      </w:r>
      <w:r>
        <w:rPr>
          <w:spacing w:val="-2"/>
        </w:rPr>
        <w:t> </w:t>
      </w:r>
      <w:r>
        <w:rPr/>
        <w:t>интеграл</w:t>
      </w:r>
      <w:r>
        <w:rPr>
          <w:spacing w:val="-2"/>
        </w:rPr>
        <w:t> </w:t>
      </w:r>
      <w:r>
        <w:rPr/>
        <w:t>с</w:t>
        <w:tab/>
        <w:t>dT +</w:t>
      </w:r>
      <w:r>
        <w:rPr>
          <w:spacing w:val="-2"/>
        </w:rPr>
        <w:t> </w:t>
      </w:r>
      <w:r>
        <w:rPr/>
        <w:t>SUM</w:t>
      </w:r>
      <w:r>
        <w:rPr>
          <w:spacing w:val="-1"/>
        </w:rPr>
        <w:t> </w:t>
      </w:r>
      <w:r>
        <w:rPr/>
        <w:t>(Y</w:t>
        <w:tab/>
        <w:t>x H )</w:t>
      </w:r>
      <w:r>
        <w:rPr>
          <w:spacing w:val="-5"/>
        </w:rPr>
        <w:t> </w:t>
      </w:r>
      <w:r>
        <w:rPr/>
        <w:t>-</w:t>
      </w:r>
      <w:r>
        <w:rPr>
          <w:spacing w:val="-2"/>
        </w:rPr>
        <w:t> </w:t>
      </w:r>
      <w:r>
        <w:rPr/>
        <w:t>статическая</w:t>
        <w:tab/>
        <w:t>энтальпия</w:t>
      </w:r>
    </w:p>
    <w:p>
      <w:pPr>
        <w:pStyle w:val="BodyText"/>
        <w:tabs>
          <w:tab w:pos="2561" w:val="left" w:leader="none"/>
          <w:tab w:pos="3402" w:val="left" w:leader="none"/>
          <w:tab w:pos="4362" w:val="left" w:leader="none"/>
          <w:tab w:pos="4962" w:val="left" w:leader="none"/>
          <w:tab w:pos="5562" w:val="left" w:leader="none"/>
        </w:tabs>
        <w:spacing w:line="240" w:lineRule="auto"/>
        <w:ind w:left="2682" w:right="3976" w:hanging="961"/>
      </w:pPr>
      <w:r>
        <w:rPr/>
        <w:t>0</w:t>
        <w:tab/>
        <w:t>T</w:t>
        <w:tab/>
        <w:tab/>
        <w:t>p</w:t>
        <w:tab/>
        <w:t>k</w:t>
        <w:tab/>
        <w:t>k</w:t>
        <w:tab/>
      </w:r>
      <w:r>
        <w:rPr>
          <w:spacing w:val="-18"/>
        </w:rPr>
        <w:t>k </w:t>
      </w:r>
      <w:r>
        <w:rPr/>
        <w:t>0</w:t>
      </w:r>
    </w:p>
    <w:p>
      <w:pPr>
        <w:pStyle w:val="BodyText"/>
        <w:ind w:left="161"/>
      </w:pPr>
      <w:r>
        <w:rPr/>
        <w:t>смеси;</w:t>
      </w:r>
    </w:p>
    <w:p>
      <w:pPr>
        <w:pStyle w:val="BodyText"/>
        <w:tabs>
          <w:tab w:pos="1001" w:val="left" w:leader="none"/>
        </w:tabs>
        <w:spacing w:line="240" w:lineRule="auto"/>
        <w:ind w:left="761" w:right="4096" w:hanging="121"/>
      </w:pPr>
      <w:r>
        <w:rPr/>
        <w:t>H</w:t>
        <w:tab/>
        <w:t>- теплота образования k-го компонента;  k</w:t>
      </w:r>
    </w:p>
    <w:p>
      <w:pPr>
        <w:pStyle w:val="BodyText"/>
        <w:tabs>
          <w:tab w:pos="1001" w:val="left" w:leader="none"/>
          <w:tab w:pos="1361" w:val="left" w:leader="none"/>
          <w:tab w:pos="1841" w:val="left" w:leader="none"/>
          <w:tab w:pos="2081" w:val="left" w:leader="none"/>
          <w:tab w:pos="2441" w:val="left" w:leader="none"/>
          <w:tab w:pos="2921" w:val="left" w:leader="none"/>
        </w:tabs>
        <w:spacing w:line="240" w:lineRule="auto"/>
        <w:ind w:left="761" w:right="1504" w:hanging="121"/>
      </w:pPr>
      <w:r>
        <w:rPr/>
        <w:t>c</w:t>
        <w:tab/>
        <w:t>=</w:t>
      </w:r>
      <w:r>
        <w:rPr>
          <w:spacing w:val="-3"/>
        </w:rPr>
        <w:t> </w:t>
      </w:r>
      <w:r>
        <w:rPr/>
        <w:t>SUM Y</w:t>
        <w:tab/>
        <w:t>x c</w:t>
        <w:tab/>
        <w:t>- теплоемкость смеси при постоянном давлении;    p</w:t>
        <w:tab/>
        <w:tab/>
        <w:t>k</w:t>
        <w:tab/>
        <w:t>k</w:t>
        <w:tab/>
        <w:tab/>
        <w:t>p,k</w:t>
      </w:r>
    </w:p>
    <w:p>
      <w:pPr>
        <w:pStyle w:val="BodyText"/>
        <w:spacing w:before="1"/>
        <w:ind w:left="761"/>
      </w:pPr>
      <w:r>
        <w:rPr>
          <w:w w:val="99"/>
        </w:rPr>
        <w:t>R</w:t>
      </w:r>
    </w:p>
    <w:p>
      <w:pPr>
        <w:pStyle w:val="BodyText"/>
        <w:tabs>
          <w:tab w:pos="1001" w:val="left" w:leader="none"/>
          <w:tab w:pos="6281" w:val="left" w:leader="none"/>
        </w:tabs>
        <w:spacing w:line="240" w:lineRule="auto"/>
        <w:ind w:left="761" w:right="3136" w:hanging="121"/>
      </w:pPr>
      <w:r>
        <w:rPr/>
        <w:t>q</w:t>
        <w:tab/>
        <w:t>- радиационный поток энергии в направлении x .  j</w:t>
        <w:tab/>
        <w:tab/>
        <w:t>j</w:t>
      </w:r>
    </w:p>
    <w:p>
      <w:pPr>
        <w:pStyle w:val="Heading1"/>
        <w:spacing w:line="264" w:lineRule="exact"/>
        <w:ind w:left="701"/>
      </w:pPr>
      <w:r>
        <w:rPr/>
        <w:t>Уравнение сохранения химического компонента k:</w:t>
      </w:r>
    </w:p>
    <w:p>
      <w:pPr>
        <w:pStyle w:val="BodyText"/>
        <w:spacing w:line="240" w:lineRule="auto"/>
        <w:rPr>
          <w:rFonts w:ascii="Times New Roman"/>
          <w:sz w:val="25"/>
        </w:rPr>
      </w:pPr>
    </w:p>
    <w:p>
      <w:pPr>
        <w:pStyle w:val="BodyText"/>
        <w:ind w:right="2896"/>
        <w:jc w:val="right"/>
      </w:pPr>
      <w:r>
        <w:rPr>
          <w:w w:val="95"/>
        </w:rPr>
        <w:t>dY</w:t>
      </w:r>
    </w:p>
    <w:p>
      <w:pPr>
        <w:pStyle w:val="BodyText"/>
        <w:tabs>
          <w:tab w:pos="2681" w:val="left" w:leader="none"/>
          <w:tab w:pos="5082" w:val="left" w:leader="none"/>
          <w:tab w:pos="6761" w:val="left" w:leader="none"/>
        </w:tabs>
        <w:ind w:left="881"/>
      </w:pPr>
      <w:r>
        <w:rPr/>
        <w:t>d</w:t>
        <w:tab/>
        <w:t>d</w:t>
        <w:tab/>
        <w:t>d</w:t>
        <w:tab/>
        <w:t>k</w:t>
      </w:r>
    </w:p>
    <w:p>
      <w:pPr>
        <w:pStyle w:val="BodyText"/>
        <w:tabs>
          <w:tab w:pos="4001" w:val="left" w:leader="none"/>
          <w:tab w:pos="8321" w:val="left" w:leader="none"/>
        </w:tabs>
        <w:spacing w:before="1"/>
        <w:ind w:left="881"/>
      </w:pPr>
      <w:r>
        <w:rPr/>
        <w:t>--(ро x Y ) + ---(ро</w:t>
      </w:r>
      <w:r>
        <w:rPr>
          <w:spacing w:val="-8"/>
        </w:rPr>
        <w:t> </w:t>
      </w:r>
      <w:r>
        <w:rPr/>
        <w:t>x</w:t>
      </w:r>
      <w:r>
        <w:rPr>
          <w:spacing w:val="-1"/>
        </w:rPr>
        <w:t> </w:t>
      </w:r>
      <w:r>
        <w:rPr/>
        <w:t>u</w:t>
        <w:tab/>
        <w:t>x Y ) = ---(ро x D x ---) +</w:t>
      </w:r>
      <w:r>
        <w:rPr>
          <w:spacing w:val="-9"/>
        </w:rPr>
        <w:t> </w:t>
      </w:r>
      <w:r>
        <w:rPr/>
        <w:t>S</w:t>
      </w:r>
      <w:r>
        <w:rPr>
          <w:spacing w:val="-1"/>
        </w:rPr>
        <w:t> </w:t>
      </w:r>
      <w:r>
        <w:rPr/>
        <w:t>.</w:t>
        <w:tab/>
        <w:t>(П6.47)</w:t>
      </w:r>
    </w:p>
    <w:p>
      <w:pPr>
        <w:pStyle w:val="BodyText"/>
        <w:tabs>
          <w:tab w:pos="1961" w:val="left" w:leader="none"/>
          <w:tab w:pos="2561" w:val="left" w:leader="none"/>
          <w:tab w:pos="3762" w:val="left" w:leader="none"/>
          <w:tab w:pos="4362" w:val="left" w:leader="none"/>
          <w:tab w:pos="4962" w:val="left" w:leader="none"/>
          <w:tab w:pos="5202" w:val="left" w:leader="none"/>
          <w:tab w:pos="6521" w:val="left" w:leader="none"/>
          <w:tab w:pos="6761" w:val="left" w:leader="none"/>
          <w:tab w:pos="7481" w:val="left" w:leader="none"/>
        </w:tabs>
        <w:spacing w:line="240" w:lineRule="auto"/>
        <w:ind w:left="2802" w:right="2103" w:hanging="1921"/>
      </w:pPr>
      <w:r>
        <w:rPr/>
        <w:t>dt</w:t>
        <w:tab/>
        <w:t>k</w:t>
        <w:tab/>
        <w:t>dx</w:t>
        <w:tab/>
        <w:tab/>
        <w:t>j</w:t>
        <w:tab/>
        <w:t>k</w:t>
        <w:tab/>
      </w:r>
      <w:r>
        <w:rPr>
          <w:w w:val="95"/>
        </w:rPr>
        <w:t>dx</w:t>
        <w:tab/>
        <w:tab/>
        <w:t>dx</w:t>
        <w:tab/>
      </w:r>
      <w:r>
        <w:rPr/>
        <w:t>k      j</w:t>
        <w:tab/>
        <w:tab/>
        <w:tab/>
        <w:tab/>
        <w:t>j</w:t>
        <w:tab/>
        <w:tab/>
        <w:t>j</w:t>
      </w:r>
    </w:p>
    <w:p>
      <w:pPr>
        <w:pStyle w:val="BodyText"/>
        <w:spacing w:line="240" w:lineRule="auto" w:before="4"/>
        <w:rPr>
          <w:sz w:val="23"/>
        </w:rPr>
      </w:pPr>
    </w:p>
    <w:p>
      <w:pPr>
        <w:pStyle w:val="Heading1"/>
        <w:ind w:right="497" w:firstLine="540"/>
      </w:pPr>
      <w:r>
        <w:rPr/>
        <w:t>Для замыкания системы уравнений (П6.43) - (П6.47) используется уравнение состояния идеального газа. Для смеси газов оно имеет вид:</w:t>
      </w:r>
    </w:p>
    <w:p>
      <w:pPr>
        <w:pStyle w:val="BodyText"/>
        <w:spacing w:line="240" w:lineRule="auto" w:before="4"/>
        <w:rPr>
          <w:rFonts w:ascii="Times New Roman"/>
          <w:sz w:val="16"/>
        </w:rPr>
      </w:pPr>
    </w:p>
    <w:p>
      <w:pPr>
        <w:pStyle w:val="BodyText"/>
        <w:spacing w:before="100"/>
        <w:ind w:left="1104"/>
        <w:jc w:val="center"/>
      </w:pPr>
      <w:r>
        <w:rPr>
          <w:w w:val="99"/>
        </w:rPr>
        <w:t>Y</w:t>
      </w:r>
    </w:p>
    <w:p>
      <w:pPr>
        <w:pStyle w:val="BodyText"/>
        <w:ind w:left="1344"/>
        <w:jc w:val="center"/>
      </w:pPr>
      <w:r>
        <w:rPr>
          <w:w w:val="99"/>
        </w:rPr>
        <w:t>k</w:t>
      </w:r>
    </w:p>
    <w:p>
      <w:pPr>
        <w:pStyle w:val="BodyText"/>
        <w:tabs>
          <w:tab w:pos="4121" w:val="left" w:leader="none"/>
          <w:tab w:pos="8322" w:val="left" w:leader="none"/>
        </w:tabs>
        <w:spacing w:before="1"/>
        <w:ind w:left="2682"/>
      </w:pPr>
      <w:r>
        <w:rPr/>
        <w:t>p = ро</w:t>
      </w:r>
      <w:r>
        <w:rPr>
          <w:spacing w:val="-3"/>
        </w:rPr>
        <w:t> </w:t>
      </w:r>
      <w:r>
        <w:rPr/>
        <w:t>x R</w:t>
        <w:tab/>
        <w:t>x T x</w:t>
      </w:r>
      <w:r>
        <w:rPr>
          <w:spacing w:val="-3"/>
        </w:rPr>
        <w:t> </w:t>
      </w:r>
      <w:r>
        <w:rPr/>
        <w:t>SUM</w:t>
      </w:r>
      <w:r>
        <w:rPr>
          <w:spacing w:val="-1"/>
        </w:rPr>
        <w:t> </w:t>
      </w:r>
      <w:r>
        <w:rPr/>
        <w:t>--,</w:t>
        <w:tab/>
        <w:t>(П6.48)</w:t>
      </w:r>
    </w:p>
    <w:p>
      <w:pPr>
        <w:pStyle w:val="BodyText"/>
        <w:tabs>
          <w:tab w:pos="4962" w:val="left" w:leader="none"/>
          <w:tab w:pos="5322" w:val="left" w:leader="none"/>
        </w:tabs>
        <w:ind w:left="3882"/>
      </w:pPr>
      <w:r>
        <w:rPr/>
        <w:t>0</w:t>
        <w:tab/>
        <w:t>k</w:t>
        <w:tab/>
        <w:t>M</w:t>
      </w:r>
    </w:p>
    <w:p>
      <w:pPr>
        <w:pStyle w:val="BodyText"/>
        <w:spacing w:line="240" w:lineRule="auto" w:before="2"/>
        <w:ind w:left="5442"/>
      </w:pPr>
      <w:r>
        <w:rPr>
          <w:w w:val="99"/>
        </w:rPr>
        <w:t>k</w:t>
      </w:r>
    </w:p>
    <w:p>
      <w:pPr>
        <w:pStyle w:val="BodyText"/>
        <w:spacing w:line="240" w:lineRule="auto" w:before="9"/>
        <w:rPr>
          <w:sz w:val="19"/>
        </w:rPr>
      </w:pPr>
    </w:p>
    <w:p>
      <w:pPr>
        <w:pStyle w:val="BodyText"/>
        <w:tabs>
          <w:tab w:pos="1481" w:val="left" w:leader="none"/>
        </w:tabs>
        <w:spacing w:line="240" w:lineRule="auto"/>
        <w:ind w:left="1241" w:right="3976" w:hanging="601"/>
      </w:pPr>
      <w:r>
        <w:rPr/>
        <w:t>где</w:t>
      </w:r>
      <w:r>
        <w:rPr>
          <w:spacing w:val="-2"/>
        </w:rPr>
        <w:t> </w:t>
      </w:r>
      <w:r>
        <w:rPr/>
        <w:t>R</w:t>
        <w:tab/>
        <w:t>- универсальная газовая постоянная;  0</w:t>
      </w:r>
    </w:p>
    <w:p>
      <w:pPr>
        <w:pStyle w:val="BodyText"/>
        <w:tabs>
          <w:tab w:pos="1001" w:val="left" w:leader="none"/>
        </w:tabs>
        <w:spacing w:line="240" w:lineRule="auto"/>
        <w:ind w:left="761" w:right="4696" w:hanging="121"/>
      </w:pPr>
      <w:r>
        <w:rPr/>
        <w:t>M</w:t>
        <w:tab/>
        <w:t>- молярная масса k-го компонента.  k</w:t>
      </w:r>
    </w:p>
    <w:p>
      <w:pPr>
        <w:pStyle w:val="BodyText"/>
        <w:spacing w:line="240" w:lineRule="auto"/>
      </w:pPr>
    </w:p>
    <w:p>
      <w:pPr>
        <w:pStyle w:val="BodyText"/>
        <w:spacing w:line="240" w:lineRule="auto" w:before="11"/>
        <w:rPr>
          <w:sz w:val="24"/>
        </w:rPr>
      </w:pPr>
      <w:r>
        <w:rPr/>
        <w:pict>
          <v:line style="position:absolute;mso-position-horizontal-relative:page;mso-position-vertical-relative:paragraph;z-index:-952;mso-wrap-distance-left:0;mso-wrap-distance-right:0" from="83.639999pt,16.500238pt" to="554.280014pt,16.500238pt" stroked="true" strokeweight=".72pt" strokecolor="#000000">
            <v:stroke dashstyle="solid"/>
            <w10:wrap type="topAndBottom"/>
          </v:line>
        </w:pict>
      </w:r>
    </w:p>
    <w:sectPr>
      <w:pgSz w:w="11900" w:h="16840"/>
      <w:pgMar w:top="1060" w:bottom="280" w:left="154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upperRoman"/>
      <w:lvlText w:val="%1."/>
      <w:lvlJc w:val="left"/>
      <w:pPr>
        <w:ind w:left="3459" w:hanging="200"/>
        <w:jc w:val="right"/>
      </w:pPr>
      <w:rPr>
        <w:rFonts w:hint="default" w:ascii="Times New Roman" w:hAnsi="Times New Roman" w:eastAsia="Times New Roman" w:cs="Times New Roman"/>
        <w:spacing w:val="-4"/>
        <w:w w:val="99"/>
        <w:sz w:val="24"/>
        <w:szCs w:val="24"/>
        <w:lang w:val="ru-RU" w:eastAsia="ru-RU" w:bidi="ru-RU"/>
      </w:rPr>
    </w:lvl>
    <w:lvl w:ilvl="1">
      <w:start w:val="0"/>
      <w:numFmt w:val="bullet"/>
      <w:lvlText w:val="•"/>
      <w:lvlJc w:val="left"/>
      <w:pPr>
        <w:ind w:left="4080" w:hanging="200"/>
      </w:pPr>
      <w:rPr>
        <w:rFonts w:hint="default"/>
        <w:lang w:val="ru-RU" w:eastAsia="ru-RU" w:bidi="ru-RU"/>
      </w:rPr>
    </w:lvl>
    <w:lvl w:ilvl="2">
      <w:start w:val="0"/>
      <w:numFmt w:val="bullet"/>
      <w:lvlText w:val="•"/>
      <w:lvlJc w:val="left"/>
      <w:pPr>
        <w:ind w:left="4700" w:hanging="200"/>
      </w:pPr>
      <w:rPr>
        <w:rFonts w:hint="default"/>
        <w:lang w:val="ru-RU" w:eastAsia="ru-RU" w:bidi="ru-RU"/>
      </w:rPr>
    </w:lvl>
    <w:lvl w:ilvl="3">
      <w:start w:val="0"/>
      <w:numFmt w:val="bullet"/>
      <w:lvlText w:val="•"/>
      <w:lvlJc w:val="left"/>
      <w:pPr>
        <w:ind w:left="5320" w:hanging="200"/>
      </w:pPr>
      <w:rPr>
        <w:rFonts w:hint="default"/>
        <w:lang w:val="ru-RU" w:eastAsia="ru-RU" w:bidi="ru-RU"/>
      </w:rPr>
    </w:lvl>
    <w:lvl w:ilvl="4">
      <w:start w:val="0"/>
      <w:numFmt w:val="bullet"/>
      <w:lvlText w:val="•"/>
      <w:lvlJc w:val="left"/>
      <w:pPr>
        <w:ind w:left="5940" w:hanging="200"/>
      </w:pPr>
      <w:rPr>
        <w:rFonts w:hint="default"/>
        <w:lang w:val="ru-RU" w:eastAsia="ru-RU" w:bidi="ru-RU"/>
      </w:rPr>
    </w:lvl>
    <w:lvl w:ilvl="5">
      <w:start w:val="0"/>
      <w:numFmt w:val="bullet"/>
      <w:lvlText w:val="•"/>
      <w:lvlJc w:val="left"/>
      <w:pPr>
        <w:ind w:left="6560" w:hanging="200"/>
      </w:pPr>
      <w:rPr>
        <w:rFonts w:hint="default"/>
        <w:lang w:val="ru-RU" w:eastAsia="ru-RU" w:bidi="ru-RU"/>
      </w:rPr>
    </w:lvl>
    <w:lvl w:ilvl="6">
      <w:start w:val="0"/>
      <w:numFmt w:val="bullet"/>
      <w:lvlText w:val="•"/>
      <w:lvlJc w:val="left"/>
      <w:pPr>
        <w:ind w:left="7180" w:hanging="200"/>
      </w:pPr>
      <w:rPr>
        <w:rFonts w:hint="default"/>
        <w:lang w:val="ru-RU" w:eastAsia="ru-RU" w:bidi="ru-RU"/>
      </w:rPr>
    </w:lvl>
    <w:lvl w:ilvl="7">
      <w:start w:val="0"/>
      <w:numFmt w:val="bullet"/>
      <w:lvlText w:val="•"/>
      <w:lvlJc w:val="left"/>
      <w:pPr>
        <w:ind w:left="7800" w:hanging="200"/>
      </w:pPr>
      <w:rPr>
        <w:rFonts w:hint="default"/>
        <w:lang w:val="ru-RU" w:eastAsia="ru-RU" w:bidi="ru-RU"/>
      </w:rPr>
    </w:lvl>
    <w:lvl w:ilvl="8">
      <w:start w:val="0"/>
      <w:numFmt w:val="bullet"/>
      <w:lvlText w:val="•"/>
      <w:lvlJc w:val="left"/>
      <w:pPr>
        <w:ind w:left="8420" w:hanging="200"/>
      </w:pPr>
      <w:rPr>
        <w:rFonts w:hint="default"/>
        <w:lang w:val="ru-RU" w:eastAsia="ru-RU" w:bidi="ru-RU"/>
      </w:rPr>
    </w:lvl>
  </w:abstractNum>
  <w:abstractNum w:abstractNumId="3">
    <w:multiLevelType w:val="hybridMultilevel"/>
    <w:lvl w:ilvl="0">
      <w:start w:val="1"/>
      <w:numFmt w:val="decimal"/>
      <w:lvlText w:val="%1."/>
      <w:lvlJc w:val="left"/>
      <w:pPr>
        <w:ind w:left="1121" w:hanging="480"/>
        <w:jc w:val="left"/>
      </w:pPr>
      <w:rPr>
        <w:rFonts w:hint="default"/>
        <w:w w:val="99"/>
        <w:lang w:val="ru-RU" w:eastAsia="ru-RU" w:bidi="ru-RU"/>
      </w:rPr>
    </w:lvl>
    <w:lvl w:ilvl="1">
      <w:start w:val="0"/>
      <w:numFmt w:val="bullet"/>
      <w:lvlText w:val="•"/>
      <w:lvlJc w:val="left"/>
      <w:pPr>
        <w:ind w:left="2036" w:hanging="480"/>
      </w:pPr>
      <w:rPr>
        <w:rFonts w:hint="default"/>
        <w:lang w:val="ru-RU" w:eastAsia="ru-RU" w:bidi="ru-RU"/>
      </w:rPr>
    </w:lvl>
    <w:lvl w:ilvl="2">
      <w:start w:val="0"/>
      <w:numFmt w:val="bullet"/>
      <w:lvlText w:val="•"/>
      <w:lvlJc w:val="left"/>
      <w:pPr>
        <w:ind w:left="2952" w:hanging="480"/>
      </w:pPr>
      <w:rPr>
        <w:rFonts w:hint="default"/>
        <w:lang w:val="ru-RU" w:eastAsia="ru-RU" w:bidi="ru-RU"/>
      </w:rPr>
    </w:lvl>
    <w:lvl w:ilvl="3">
      <w:start w:val="0"/>
      <w:numFmt w:val="bullet"/>
      <w:lvlText w:val="•"/>
      <w:lvlJc w:val="left"/>
      <w:pPr>
        <w:ind w:left="3868" w:hanging="480"/>
      </w:pPr>
      <w:rPr>
        <w:rFonts w:hint="default"/>
        <w:lang w:val="ru-RU" w:eastAsia="ru-RU" w:bidi="ru-RU"/>
      </w:rPr>
    </w:lvl>
    <w:lvl w:ilvl="4">
      <w:start w:val="0"/>
      <w:numFmt w:val="bullet"/>
      <w:lvlText w:val="•"/>
      <w:lvlJc w:val="left"/>
      <w:pPr>
        <w:ind w:left="4784" w:hanging="480"/>
      </w:pPr>
      <w:rPr>
        <w:rFonts w:hint="default"/>
        <w:lang w:val="ru-RU" w:eastAsia="ru-RU" w:bidi="ru-RU"/>
      </w:rPr>
    </w:lvl>
    <w:lvl w:ilvl="5">
      <w:start w:val="0"/>
      <w:numFmt w:val="bullet"/>
      <w:lvlText w:val="•"/>
      <w:lvlJc w:val="left"/>
      <w:pPr>
        <w:ind w:left="5700" w:hanging="480"/>
      </w:pPr>
      <w:rPr>
        <w:rFonts w:hint="default"/>
        <w:lang w:val="ru-RU" w:eastAsia="ru-RU" w:bidi="ru-RU"/>
      </w:rPr>
    </w:lvl>
    <w:lvl w:ilvl="6">
      <w:start w:val="0"/>
      <w:numFmt w:val="bullet"/>
      <w:lvlText w:val="•"/>
      <w:lvlJc w:val="left"/>
      <w:pPr>
        <w:ind w:left="6616" w:hanging="480"/>
      </w:pPr>
      <w:rPr>
        <w:rFonts w:hint="default"/>
        <w:lang w:val="ru-RU" w:eastAsia="ru-RU" w:bidi="ru-RU"/>
      </w:rPr>
    </w:lvl>
    <w:lvl w:ilvl="7">
      <w:start w:val="0"/>
      <w:numFmt w:val="bullet"/>
      <w:lvlText w:val="•"/>
      <w:lvlJc w:val="left"/>
      <w:pPr>
        <w:ind w:left="7532" w:hanging="480"/>
      </w:pPr>
      <w:rPr>
        <w:rFonts w:hint="default"/>
        <w:lang w:val="ru-RU" w:eastAsia="ru-RU" w:bidi="ru-RU"/>
      </w:rPr>
    </w:lvl>
    <w:lvl w:ilvl="8">
      <w:start w:val="0"/>
      <w:numFmt w:val="bullet"/>
      <w:lvlText w:val="•"/>
      <w:lvlJc w:val="left"/>
      <w:pPr>
        <w:ind w:left="8448" w:hanging="480"/>
      </w:pPr>
      <w:rPr>
        <w:rFonts w:hint="default"/>
        <w:lang w:val="ru-RU" w:eastAsia="ru-RU" w:bidi="ru-RU"/>
      </w:rPr>
    </w:lvl>
  </w:abstractNum>
  <w:abstractNum w:abstractNumId="7">
    <w:multiLevelType w:val="hybridMultilevel"/>
    <w:lvl w:ilvl="0">
      <w:start w:val="3"/>
      <w:numFmt w:val="lowerLetter"/>
      <w:lvlText w:val="%1"/>
      <w:lvlJc w:val="left"/>
      <w:pPr>
        <w:ind w:left="761" w:hanging="361"/>
        <w:jc w:val="left"/>
      </w:pPr>
      <w:rPr>
        <w:rFonts w:hint="default" w:ascii="Courier New" w:hAnsi="Courier New" w:eastAsia="Courier New" w:cs="Courier New"/>
        <w:w w:val="99"/>
        <w:sz w:val="20"/>
        <w:szCs w:val="20"/>
        <w:lang w:val="ru-RU" w:eastAsia="ru-RU" w:bidi="ru-RU"/>
      </w:rPr>
    </w:lvl>
    <w:lvl w:ilvl="1">
      <w:start w:val="9"/>
      <w:numFmt w:val="lowerLetter"/>
      <w:lvlText w:val="%2"/>
      <w:lvlJc w:val="left"/>
      <w:pPr>
        <w:ind w:left="3882" w:hanging="721"/>
        <w:jc w:val="left"/>
      </w:pPr>
      <w:rPr>
        <w:rFonts w:hint="default" w:ascii="Courier New" w:hAnsi="Courier New" w:eastAsia="Courier New" w:cs="Courier New"/>
        <w:w w:val="99"/>
        <w:sz w:val="20"/>
        <w:szCs w:val="20"/>
        <w:lang w:val="ru-RU" w:eastAsia="ru-RU" w:bidi="ru-RU"/>
      </w:rPr>
    </w:lvl>
    <w:lvl w:ilvl="2">
      <w:start w:val="0"/>
      <w:numFmt w:val="bullet"/>
      <w:lvlText w:val="•"/>
      <w:lvlJc w:val="left"/>
      <w:pPr>
        <w:ind w:left="2680" w:hanging="721"/>
      </w:pPr>
      <w:rPr>
        <w:rFonts w:hint="default"/>
        <w:lang w:val="ru-RU" w:eastAsia="ru-RU" w:bidi="ru-RU"/>
      </w:rPr>
    </w:lvl>
    <w:lvl w:ilvl="3">
      <w:start w:val="0"/>
      <w:numFmt w:val="bullet"/>
      <w:lvlText w:val="•"/>
      <w:lvlJc w:val="left"/>
      <w:pPr>
        <w:ind w:left="3880" w:hanging="721"/>
      </w:pPr>
      <w:rPr>
        <w:rFonts w:hint="default"/>
        <w:lang w:val="ru-RU" w:eastAsia="ru-RU" w:bidi="ru-RU"/>
      </w:rPr>
    </w:lvl>
    <w:lvl w:ilvl="4">
      <w:start w:val="0"/>
      <w:numFmt w:val="bullet"/>
      <w:lvlText w:val="•"/>
      <w:lvlJc w:val="left"/>
      <w:pPr>
        <w:ind w:left="5440" w:hanging="721"/>
      </w:pPr>
      <w:rPr>
        <w:rFonts w:hint="default"/>
        <w:lang w:val="ru-RU" w:eastAsia="ru-RU" w:bidi="ru-RU"/>
      </w:rPr>
    </w:lvl>
    <w:lvl w:ilvl="5">
      <w:start w:val="0"/>
      <w:numFmt w:val="bullet"/>
      <w:lvlText w:val="•"/>
      <w:lvlJc w:val="left"/>
      <w:pPr>
        <w:ind w:left="5680" w:hanging="721"/>
      </w:pPr>
      <w:rPr>
        <w:rFonts w:hint="default"/>
        <w:lang w:val="ru-RU" w:eastAsia="ru-RU" w:bidi="ru-RU"/>
      </w:rPr>
    </w:lvl>
    <w:lvl w:ilvl="6">
      <w:start w:val="0"/>
      <w:numFmt w:val="bullet"/>
      <w:lvlText w:val="•"/>
      <w:lvlJc w:val="left"/>
      <w:pPr>
        <w:ind w:left="6476" w:hanging="721"/>
      </w:pPr>
      <w:rPr>
        <w:rFonts w:hint="default"/>
        <w:lang w:val="ru-RU" w:eastAsia="ru-RU" w:bidi="ru-RU"/>
      </w:rPr>
    </w:lvl>
    <w:lvl w:ilvl="7">
      <w:start w:val="0"/>
      <w:numFmt w:val="bullet"/>
      <w:lvlText w:val="•"/>
      <w:lvlJc w:val="left"/>
      <w:pPr>
        <w:ind w:left="7272" w:hanging="721"/>
      </w:pPr>
      <w:rPr>
        <w:rFonts w:hint="default"/>
        <w:lang w:val="ru-RU" w:eastAsia="ru-RU" w:bidi="ru-RU"/>
      </w:rPr>
    </w:lvl>
    <w:lvl w:ilvl="8">
      <w:start w:val="0"/>
      <w:numFmt w:val="bullet"/>
      <w:lvlText w:val="•"/>
      <w:lvlJc w:val="left"/>
      <w:pPr>
        <w:ind w:left="8068" w:hanging="721"/>
      </w:pPr>
      <w:rPr>
        <w:rFonts w:hint="default"/>
        <w:lang w:val="ru-RU" w:eastAsia="ru-RU" w:bidi="ru-RU"/>
      </w:rPr>
    </w:lvl>
  </w:abstractNum>
  <w:abstractNum w:abstractNumId="6">
    <w:multiLevelType w:val="hybridMultilevel"/>
    <w:lvl w:ilvl="0">
      <w:start w:val="12"/>
      <w:numFmt w:val="lowerLetter"/>
      <w:lvlText w:val="%1"/>
      <w:lvlJc w:val="left"/>
      <w:pPr>
        <w:ind w:left="761" w:hanging="481"/>
        <w:jc w:val="left"/>
      </w:pPr>
      <w:rPr>
        <w:rFonts w:hint="default" w:ascii="Courier New" w:hAnsi="Courier New" w:eastAsia="Courier New" w:cs="Courier New"/>
        <w:w w:val="99"/>
        <w:sz w:val="20"/>
        <w:szCs w:val="20"/>
        <w:lang w:val="ru-RU" w:eastAsia="ru-RU" w:bidi="ru-RU"/>
      </w:rPr>
    </w:lvl>
    <w:lvl w:ilvl="1">
      <w:start w:val="0"/>
      <w:numFmt w:val="bullet"/>
      <w:lvlText w:val="•"/>
      <w:lvlJc w:val="left"/>
      <w:pPr>
        <w:ind w:left="4240" w:hanging="481"/>
      </w:pPr>
      <w:rPr>
        <w:rFonts w:hint="default"/>
        <w:lang w:val="ru-RU" w:eastAsia="ru-RU" w:bidi="ru-RU"/>
      </w:rPr>
    </w:lvl>
    <w:lvl w:ilvl="2">
      <w:start w:val="0"/>
      <w:numFmt w:val="bullet"/>
      <w:lvlText w:val="•"/>
      <w:lvlJc w:val="left"/>
      <w:pPr>
        <w:ind w:left="4360" w:hanging="481"/>
      </w:pPr>
      <w:rPr>
        <w:rFonts w:hint="default"/>
        <w:lang w:val="ru-RU" w:eastAsia="ru-RU" w:bidi="ru-RU"/>
      </w:rPr>
    </w:lvl>
    <w:lvl w:ilvl="3">
      <w:start w:val="0"/>
      <w:numFmt w:val="bullet"/>
      <w:lvlText w:val="•"/>
      <w:lvlJc w:val="left"/>
      <w:pPr>
        <w:ind w:left="5320" w:hanging="481"/>
      </w:pPr>
      <w:rPr>
        <w:rFonts w:hint="default"/>
        <w:lang w:val="ru-RU" w:eastAsia="ru-RU" w:bidi="ru-RU"/>
      </w:rPr>
    </w:lvl>
    <w:lvl w:ilvl="4">
      <w:start w:val="0"/>
      <w:numFmt w:val="bullet"/>
      <w:lvlText w:val="•"/>
      <w:lvlJc w:val="left"/>
      <w:pPr>
        <w:ind w:left="5440" w:hanging="481"/>
      </w:pPr>
      <w:rPr>
        <w:rFonts w:hint="default"/>
        <w:lang w:val="ru-RU" w:eastAsia="ru-RU" w:bidi="ru-RU"/>
      </w:rPr>
    </w:lvl>
    <w:lvl w:ilvl="5">
      <w:start w:val="0"/>
      <w:numFmt w:val="bullet"/>
      <w:lvlText w:val="•"/>
      <w:lvlJc w:val="left"/>
      <w:pPr>
        <w:ind w:left="5560" w:hanging="481"/>
      </w:pPr>
      <w:rPr>
        <w:rFonts w:hint="default"/>
        <w:lang w:val="ru-RU" w:eastAsia="ru-RU" w:bidi="ru-RU"/>
      </w:rPr>
    </w:lvl>
    <w:lvl w:ilvl="6">
      <w:start w:val="0"/>
      <w:numFmt w:val="bullet"/>
      <w:lvlText w:val="•"/>
      <w:lvlJc w:val="left"/>
      <w:pPr>
        <w:ind w:left="6380" w:hanging="481"/>
      </w:pPr>
      <w:rPr>
        <w:rFonts w:hint="default"/>
        <w:lang w:val="ru-RU" w:eastAsia="ru-RU" w:bidi="ru-RU"/>
      </w:rPr>
    </w:lvl>
    <w:lvl w:ilvl="7">
      <w:start w:val="0"/>
      <w:numFmt w:val="bullet"/>
      <w:lvlText w:val="•"/>
      <w:lvlJc w:val="left"/>
      <w:pPr>
        <w:ind w:left="7200" w:hanging="481"/>
      </w:pPr>
      <w:rPr>
        <w:rFonts w:hint="default"/>
        <w:lang w:val="ru-RU" w:eastAsia="ru-RU" w:bidi="ru-RU"/>
      </w:rPr>
    </w:lvl>
    <w:lvl w:ilvl="8">
      <w:start w:val="0"/>
      <w:numFmt w:val="bullet"/>
      <w:lvlText w:val="•"/>
      <w:lvlJc w:val="left"/>
      <w:pPr>
        <w:ind w:left="8020" w:hanging="481"/>
      </w:pPr>
      <w:rPr>
        <w:rFonts w:hint="default"/>
        <w:lang w:val="ru-RU" w:eastAsia="ru-RU" w:bidi="ru-RU"/>
      </w:rPr>
    </w:lvl>
  </w:abstractNum>
  <w:abstractNum w:abstractNumId="5">
    <w:multiLevelType w:val="hybridMultilevel"/>
    <w:lvl w:ilvl="0">
      <w:start w:val="3"/>
      <w:numFmt w:val="upperLetter"/>
      <w:lvlText w:val="%1"/>
      <w:lvlJc w:val="left"/>
      <w:pPr>
        <w:ind w:left="761" w:hanging="361"/>
        <w:jc w:val="left"/>
      </w:pPr>
      <w:rPr>
        <w:rFonts w:hint="default" w:ascii="Courier New" w:hAnsi="Courier New" w:eastAsia="Courier New" w:cs="Courier New"/>
        <w:w w:val="99"/>
        <w:sz w:val="20"/>
        <w:szCs w:val="20"/>
        <w:lang w:val="ru-RU" w:eastAsia="ru-RU" w:bidi="ru-RU"/>
      </w:rPr>
    </w:lvl>
    <w:lvl w:ilvl="1">
      <w:start w:val="0"/>
      <w:numFmt w:val="bullet"/>
      <w:lvlText w:val="•"/>
      <w:lvlJc w:val="left"/>
      <w:pPr>
        <w:ind w:left="1650" w:hanging="361"/>
      </w:pPr>
      <w:rPr>
        <w:rFonts w:hint="default"/>
        <w:lang w:val="ru-RU" w:eastAsia="ru-RU" w:bidi="ru-RU"/>
      </w:rPr>
    </w:lvl>
    <w:lvl w:ilvl="2">
      <w:start w:val="0"/>
      <w:numFmt w:val="bullet"/>
      <w:lvlText w:val="•"/>
      <w:lvlJc w:val="left"/>
      <w:pPr>
        <w:ind w:left="2540" w:hanging="361"/>
      </w:pPr>
      <w:rPr>
        <w:rFonts w:hint="default"/>
        <w:lang w:val="ru-RU" w:eastAsia="ru-RU" w:bidi="ru-RU"/>
      </w:rPr>
    </w:lvl>
    <w:lvl w:ilvl="3">
      <w:start w:val="0"/>
      <w:numFmt w:val="bullet"/>
      <w:lvlText w:val="•"/>
      <w:lvlJc w:val="left"/>
      <w:pPr>
        <w:ind w:left="3430" w:hanging="361"/>
      </w:pPr>
      <w:rPr>
        <w:rFonts w:hint="default"/>
        <w:lang w:val="ru-RU" w:eastAsia="ru-RU" w:bidi="ru-RU"/>
      </w:rPr>
    </w:lvl>
    <w:lvl w:ilvl="4">
      <w:start w:val="0"/>
      <w:numFmt w:val="bullet"/>
      <w:lvlText w:val="•"/>
      <w:lvlJc w:val="left"/>
      <w:pPr>
        <w:ind w:left="4320" w:hanging="361"/>
      </w:pPr>
      <w:rPr>
        <w:rFonts w:hint="default"/>
        <w:lang w:val="ru-RU" w:eastAsia="ru-RU" w:bidi="ru-RU"/>
      </w:rPr>
    </w:lvl>
    <w:lvl w:ilvl="5">
      <w:start w:val="0"/>
      <w:numFmt w:val="bullet"/>
      <w:lvlText w:val="•"/>
      <w:lvlJc w:val="left"/>
      <w:pPr>
        <w:ind w:left="5210" w:hanging="361"/>
      </w:pPr>
      <w:rPr>
        <w:rFonts w:hint="default"/>
        <w:lang w:val="ru-RU" w:eastAsia="ru-RU" w:bidi="ru-RU"/>
      </w:rPr>
    </w:lvl>
    <w:lvl w:ilvl="6">
      <w:start w:val="0"/>
      <w:numFmt w:val="bullet"/>
      <w:lvlText w:val="•"/>
      <w:lvlJc w:val="left"/>
      <w:pPr>
        <w:ind w:left="6100" w:hanging="361"/>
      </w:pPr>
      <w:rPr>
        <w:rFonts w:hint="default"/>
        <w:lang w:val="ru-RU" w:eastAsia="ru-RU" w:bidi="ru-RU"/>
      </w:rPr>
    </w:lvl>
    <w:lvl w:ilvl="7">
      <w:start w:val="0"/>
      <w:numFmt w:val="bullet"/>
      <w:lvlText w:val="•"/>
      <w:lvlJc w:val="left"/>
      <w:pPr>
        <w:ind w:left="6990" w:hanging="361"/>
      </w:pPr>
      <w:rPr>
        <w:rFonts w:hint="default"/>
        <w:lang w:val="ru-RU" w:eastAsia="ru-RU" w:bidi="ru-RU"/>
      </w:rPr>
    </w:lvl>
    <w:lvl w:ilvl="8">
      <w:start w:val="0"/>
      <w:numFmt w:val="bullet"/>
      <w:lvlText w:val="•"/>
      <w:lvlJc w:val="left"/>
      <w:pPr>
        <w:ind w:left="7880" w:hanging="361"/>
      </w:pPr>
      <w:rPr>
        <w:rFonts w:hint="default"/>
        <w:lang w:val="ru-RU" w:eastAsia="ru-RU" w:bidi="ru-RU"/>
      </w:rPr>
    </w:lvl>
  </w:abstractNum>
  <w:abstractNum w:abstractNumId="2">
    <w:multiLevelType w:val="hybridMultilevel"/>
    <w:lvl w:ilvl="0">
      <w:start w:val="17"/>
      <w:numFmt w:val="upperLetter"/>
      <w:lvlText w:val="%1"/>
      <w:lvlJc w:val="left"/>
      <w:pPr>
        <w:ind w:left="761" w:hanging="361"/>
        <w:jc w:val="left"/>
      </w:pPr>
      <w:rPr>
        <w:rFonts w:hint="default" w:ascii="Courier New" w:hAnsi="Courier New" w:eastAsia="Courier New" w:cs="Courier New"/>
        <w:w w:val="99"/>
        <w:sz w:val="20"/>
        <w:szCs w:val="20"/>
        <w:lang w:val="ru-RU" w:eastAsia="ru-RU" w:bidi="ru-RU"/>
      </w:rPr>
    </w:lvl>
    <w:lvl w:ilvl="1">
      <w:start w:val="0"/>
      <w:numFmt w:val="bullet"/>
      <w:lvlText w:val="•"/>
      <w:lvlJc w:val="left"/>
      <w:pPr>
        <w:ind w:left="1712" w:hanging="361"/>
      </w:pPr>
      <w:rPr>
        <w:rFonts w:hint="default"/>
        <w:lang w:val="ru-RU" w:eastAsia="ru-RU" w:bidi="ru-RU"/>
      </w:rPr>
    </w:lvl>
    <w:lvl w:ilvl="2">
      <w:start w:val="0"/>
      <w:numFmt w:val="bullet"/>
      <w:lvlText w:val="•"/>
      <w:lvlJc w:val="left"/>
      <w:pPr>
        <w:ind w:left="2664" w:hanging="361"/>
      </w:pPr>
      <w:rPr>
        <w:rFonts w:hint="default"/>
        <w:lang w:val="ru-RU" w:eastAsia="ru-RU" w:bidi="ru-RU"/>
      </w:rPr>
    </w:lvl>
    <w:lvl w:ilvl="3">
      <w:start w:val="0"/>
      <w:numFmt w:val="bullet"/>
      <w:lvlText w:val="•"/>
      <w:lvlJc w:val="left"/>
      <w:pPr>
        <w:ind w:left="3616" w:hanging="361"/>
      </w:pPr>
      <w:rPr>
        <w:rFonts w:hint="default"/>
        <w:lang w:val="ru-RU" w:eastAsia="ru-RU" w:bidi="ru-RU"/>
      </w:rPr>
    </w:lvl>
    <w:lvl w:ilvl="4">
      <w:start w:val="0"/>
      <w:numFmt w:val="bullet"/>
      <w:lvlText w:val="•"/>
      <w:lvlJc w:val="left"/>
      <w:pPr>
        <w:ind w:left="4568" w:hanging="361"/>
      </w:pPr>
      <w:rPr>
        <w:rFonts w:hint="default"/>
        <w:lang w:val="ru-RU" w:eastAsia="ru-RU" w:bidi="ru-RU"/>
      </w:rPr>
    </w:lvl>
    <w:lvl w:ilvl="5">
      <w:start w:val="0"/>
      <w:numFmt w:val="bullet"/>
      <w:lvlText w:val="•"/>
      <w:lvlJc w:val="left"/>
      <w:pPr>
        <w:ind w:left="5520" w:hanging="361"/>
      </w:pPr>
      <w:rPr>
        <w:rFonts w:hint="default"/>
        <w:lang w:val="ru-RU" w:eastAsia="ru-RU" w:bidi="ru-RU"/>
      </w:rPr>
    </w:lvl>
    <w:lvl w:ilvl="6">
      <w:start w:val="0"/>
      <w:numFmt w:val="bullet"/>
      <w:lvlText w:val="•"/>
      <w:lvlJc w:val="left"/>
      <w:pPr>
        <w:ind w:left="6472" w:hanging="361"/>
      </w:pPr>
      <w:rPr>
        <w:rFonts w:hint="default"/>
        <w:lang w:val="ru-RU" w:eastAsia="ru-RU" w:bidi="ru-RU"/>
      </w:rPr>
    </w:lvl>
    <w:lvl w:ilvl="7">
      <w:start w:val="0"/>
      <w:numFmt w:val="bullet"/>
      <w:lvlText w:val="•"/>
      <w:lvlJc w:val="left"/>
      <w:pPr>
        <w:ind w:left="7424" w:hanging="361"/>
      </w:pPr>
      <w:rPr>
        <w:rFonts w:hint="default"/>
        <w:lang w:val="ru-RU" w:eastAsia="ru-RU" w:bidi="ru-RU"/>
      </w:rPr>
    </w:lvl>
    <w:lvl w:ilvl="8">
      <w:start w:val="0"/>
      <w:numFmt w:val="bullet"/>
      <w:lvlText w:val="•"/>
      <w:lvlJc w:val="left"/>
      <w:pPr>
        <w:ind w:left="8376" w:hanging="361"/>
      </w:pPr>
      <w:rPr>
        <w:rFonts w:hint="default"/>
        <w:lang w:val="ru-RU" w:eastAsia="ru-RU" w:bidi="ru-RU"/>
      </w:rPr>
    </w:lvl>
  </w:abstractNum>
  <w:abstractNum w:abstractNumId="1">
    <w:multiLevelType w:val="hybridMultilevel"/>
    <w:lvl w:ilvl="0">
      <w:start w:val="1"/>
      <w:numFmt w:val="decimal"/>
      <w:lvlText w:val="%1."/>
      <w:lvlJc w:val="left"/>
      <w:pPr>
        <w:ind w:left="161" w:hanging="255"/>
        <w:jc w:val="left"/>
      </w:pPr>
      <w:rPr>
        <w:rFonts w:hint="default"/>
        <w:w w:val="99"/>
        <w:lang w:val="ru-RU" w:eastAsia="ru-RU" w:bidi="ru-RU"/>
      </w:rPr>
    </w:lvl>
    <w:lvl w:ilvl="1">
      <w:start w:val="0"/>
      <w:numFmt w:val="bullet"/>
      <w:lvlText w:val="•"/>
      <w:lvlJc w:val="left"/>
      <w:pPr>
        <w:ind w:left="1172" w:hanging="255"/>
      </w:pPr>
      <w:rPr>
        <w:rFonts w:hint="default"/>
        <w:lang w:val="ru-RU" w:eastAsia="ru-RU" w:bidi="ru-RU"/>
      </w:rPr>
    </w:lvl>
    <w:lvl w:ilvl="2">
      <w:start w:val="0"/>
      <w:numFmt w:val="bullet"/>
      <w:lvlText w:val="•"/>
      <w:lvlJc w:val="left"/>
      <w:pPr>
        <w:ind w:left="2184" w:hanging="255"/>
      </w:pPr>
      <w:rPr>
        <w:rFonts w:hint="default"/>
        <w:lang w:val="ru-RU" w:eastAsia="ru-RU" w:bidi="ru-RU"/>
      </w:rPr>
    </w:lvl>
    <w:lvl w:ilvl="3">
      <w:start w:val="0"/>
      <w:numFmt w:val="bullet"/>
      <w:lvlText w:val="•"/>
      <w:lvlJc w:val="left"/>
      <w:pPr>
        <w:ind w:left="3196" w:hanging="255"/>
      </w:pPr>
      <w:rPr>
        <w:rFonts w:hint="default"/>
        <w:lang w:val="ru-RU" w:eastAsia="ru-RU" w:bidi="ru-RU"/>
      </w:rPr>
    </w:lvl>
    <w:lvl w:ilvl="4">
      <w:start w:val="0"/>
      <w:numFmt w:val="bullet"/>
      <w:lvlText w:val="•"/>
      <w:lvlJc w:val="left"/>
      <w:pPr>
        <w:ind w:left="4208" w:hanging="255"/>
      </w:pPr>
      <w:rPr>
        <w:rFonts w:hint="default"/>
        <w:lang w:val="ru-RU" w:eastAsia="ru-RU" w:bidi="ru-RU"/>
      </w:rPr>
    </w:lvl>
    <w:lvl w:ilvl="5">
      <w:start w:val="0"/>
      <w:numFmt w:val="bullet"/>
      <w:lvlText w:val="•"/>
      <w:lvlJc w:val="left"/>
      <w:pPr>
        <w:ind w:left="5220" w:hanging="255"/>
      </w:pPr>
      <w:rPr>
        <w:rFonts w:hint="default"/>
        <w:lang w:val="ru-RU" w:eastAsia="ru-RU" w:bidi="ru-RU"/>
      </w:rPr>
    </w:lvl>
    <w:lvl w:ilvl="6">
      <w:start w:val="0"/>
      <w:numFmt w:val="bullet"/>
      <w:lvlText w:val="•"/>
      <w:lvlJc w:val="left"/>
      <w:pPr>
        <w:ind w:left="6232" w:hanging="255"/>
      </w:pPr>
      <w:rPr>
        <w:rFonts w:hint="default"/>
        <w:lang w:val="ru-RU" w:eastAsia="ru-RU" w:bidi="ru-RU"/>
      </w:rPr>
    </w:lvl>
    <w:lvl w:ilvl="7">
      <w:start w:val="0"/>
      <w:numFmt w:val="bullet"/>
      <w:lvlText w:val="•"/>
      <w:lvlJc w:val="left"/>
      <w:pPr>
        <w:ind w:left="7244" w:hanging="255"/>
      </w:pPr>
      <w:rPr>
        <w:rFonts w:hint="default"/>
        <w:lang w:val="ru-RU" w:eastAsia="ru-RU" w:bidi="ru-RU"/>
      </w:rPr>
    </w:lvl>
    <w:lvl w:ilvl="8">
      <w:start w:val="0"/>
      <w:numFmt w:val="bullet"/>
      <w:lvlText w:val="•"/>
      <w:lvlJc w:val="left"/>
      <w:pPr>
        <w:ind w:left="8256" w:hanging="255"/>
      </w:pPr>
      <w:rPr>
        <w:rFonts w:hint="default"/>
        <w:lang w:val="ru-RU" w:eastAsia="ru-RU" w:bidi="ru-RU"/>
      </w:rPr>
    </w:lvl>
  </w:abstractNum>
  <w:abstractNum w:abstractNumId="0">
    <w:multiLevelType w:val="hybridMultilevel"/>
    <w:lvl w:ilvl="0">
      <w:start w:val="1"/>
      <w:numFmt w:val="upperRoman"/>
      <w:lvlText w:val="%1."/>
      <w:lvlJc w:val="left"/>
      <w:pPr>
        <w:ind w:left="3984" w:hanging="200"/>
        <w:jc w:val="right"/>
      </w:pPr>
      <w:rPr>
        <w:rFonts w:hint="default" w:ascii="Times New Roman" w:hAnsi="Times New Roman" w:eastAsia="Times New Roman" w:cs="Times New Roman"/>
        <w:spacing w:val="-4"/>
        <w:w w:val="99"/>
        <w:sz w:val="24"/>
        <w:szCs w:val="24"/>
        <w:lang w:val="ru-RU" w:eastAsia="ru-RU" w:bidi="ru-RU"/>
      </w:rPr>
    </w:lvl>
    <w:lvl w:ilvl="1">
      <w:start w:val="0"/>
      <w:numFmt w:val="bullet"/>
      <w:lvlText w:val="•"/>
      <w:lvlJc w:val="left"/>
      <w:pPr>
        <w:ind w:left="4610" w:hanging="200"/>
      </w:pPr>
      <w:rPr>
        <w:rFonts w:hint="default"/>
        <w:lang w:val="ru-RU" w:eastAsia="ru-RU" w:bidi="ru-RU"/>
      </w:rPr>
    </w:lvl>
    <w:lvl w:ilvl="2">
      <w:start w:val="0"/>
      <w:numFmt w:val="bullet"/>
      <w:lvlText w:val="•"/>
      <w:lvlJc w:val="left"/>
      <w:pPr>
        <w:ind w:left="5240" w:hanging="200"/>
      </w:pPr>
      <w:rPr>
        <w:rFonts w:hint="default"/>
        <w:lang w:val="ru-RU" w:eastAsia="ru-RU" w:bidi="ru-RU"/>
      </w:rPr>
    </w:lvl>
    <w:lvl w:ilvl="3">
      <w:start w:val="0"/>
      <w:numFmt w:val="bullet"/>
      <w:lvlText w:val="•"/>
      <w:lvlJc w:val="left"/>
      <w:pPr>
        <w:ind w:left="5870" w:hanging="200"/>
      </w:pPr>
      <w:rPr>
        <w:rFonts w:hint="default"/>
        <w:lang w:val="ru-RU" w:eastAsia="ru-RU" w:bidi="ru-RU"/>
      </w:rPr>
    </w:lvl>
    <w:lvl w:ilvl="4">
      <w:start w:val="0"/>
      <w:numFmt w:val="bullet"/>
      <w:lvlText w:val="•"/>
      <w:lvlJc w:val="left"/>
      <w:pPr>
        <w:ind w:left="6500" w:hanging="200"/>
      </w:pPr>
      <w:rPr>
        <w:rFonts w:hint="default"/>
        <w:lang w:val="ru-RU" w:eastAsia="ru-RU" w:bidi="ru-RU"/>
      </w:rPr>
    </w:lvl>
    <w:lvl w:ilvl="5">
      <w:start w:val="0"/>
      <w:numFmt w:val="bullet"/>
      <w:lvlText w:val="•"/>
      <w:lvlJc w:val="left"/>
      <w:pPr>
        <w:ind w:left="7130" w:hanging="200"/>
      </w:pPr>
      <w:rPr>
        <w:rFonts w:hint="default"/>
        <w:lang w:val="ru-RU" w:eastAsia="ru-RU" w:bidi="ru-RU"/>
      </w:rPr>
    </w:lvl>
    <w:lvl w:ilvl="6">
      <w:start w:val="0"/>
      <w:numFmt w:val="bullet"/>
      <w:lvlText w:val="•"/>
      <w:lvlJc w:val="left"/>
      <w:pPr>
        <w:ind w:left="7760" w:hanging="200"/>
      </w:pPr>
      <w:rPr>
        <w:rFonts w:hint="default"/>
        <w:lang w:val="ru-RU" w:eastAsia="ru-RU" w:bidi="ru-RU"/>
      </w:rPr>
    </w:lvl>
    <w:lvl w:ilvl="7">
      <w:start w:val="0"/>
      <w:numFmt w:val="bullet"/>
      <w:lvlText w:val="•"/>
      <w:lvlJc w:val="left"/>
      <w:pPr>
        <w:ind w:left="8390" w:hanging="200"/>
      </w:pPr>
      <w:rPr>
        <w:rFonts w:hint="default"/>
        <w:lang w:val="ru-RU" w:eastAsia="ru-RU" w:bidi="ru-RU"/>
      </w:rPr>
    </w:lvl>
    <w:lvl w:ilvl="8">
      <w:start w:val="0"/>
      <w:numFmt w:val="bullet"/>
      <w:lvlText w:val="•"/>
      <w:lvlJc w:val="left"/>
      <w:pPr>
        <w:ind w:left="9020" w:hanging="200"/>
      </w:pPr>
      <w:rPr>
        <w:rFonts w:hint="default"/>
        <w:lang w:val="ru-RU" w:eastAsia="ru-RU" w:bidi="ru-RU"/>
      </w:rPr>
    </w:lvl>
  </w:abstractNum>
  <w:num w:numId="5">
    <w:abstractNumId w:val="4"/>
  </w:num>
  <w:num w:numId="4">
    <w:abstractNumId w:val="3"/>
  </w:num>
  <w:num w:numId="8">
    <w:abstractNumId w:val="7"/>
  </w:num>
  <w:num w:numId="7">
    <w:abstractNumId w:val="6"/>
  </w:num>
  <w:num w:numId="6">
    <w:abstractNumId w:val="5"/>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ourier New" w:hAnsi="Courier New" w:eastAsia="Courier New" w:cs="Courier New"/>
      <w:lang w:val="ru-RU" w:eastAsia="ru-RU" w:bidi="ru-RU"/>
    </w:rPr>
  </w:style>
  <w:style w:styleId="BodyText" w:type="paragraph">
    <w:name w:val="Body Text"/>
    <w:basedOn w:val="Normal"/>
    <w:uiPriority w:val="1"/>
    <w:qFormat/>
    <w:pPr>
      <w:spacing w:line="226" w:lineRule="exact"/>
    </w:pPr>
    <w:rPr>
      <w:rFonts w:ascii="Courier New" w:hAnsi="Courier New" w:eastAsia="Courier New" w:cs="Courier New"/>
      <w:sz w:val="20"/>
      <w:szCs w:val="20"/>
      <w:lang w:val="ru-RU" w:eastAsia="ru-RU" w:bidi="ru-RU"/>
    </w:rPr>
  </w:style>
  <w:style w:styleId="Heading1" w:type="paragraph">
    <w:name w:val="Heading 1"/>
    <w:basedOn w:val="Normal"/>
    <w:uiPriority w:val="1"/>
    <w:qFormat/>
    <w:pPr>
      <w:ind w:left="161"/>
      <w:outlineLvl w:val="1"/>
    </w:pPr>
    <w:rPr>
      <w:rFonts w:ascii="Times New Roman" w:hAnsi="Times New Roman" w:eastAsia="Times New Roman" w:cs="Times New Roman"/>
      <w:sz w:val="24"/>
      <w:szCs w:val="24"/>
      <w:lang w:val="ru-RU" w:eastAsia="ru-RU" w:bidi="ru-RU"/>
    </w:rPr>
  </w:style>
  <w:style w:styleId="ListParagraph" w:type="paragraph">
    <w:name w:val="List Paragraph"/>
    <w:basedOn w:val="Normal"/>
    <w:uiPriority w:val="1"/>
    <w:qFormat/>
    <w:pPr>
      <w:ind w:left="161" w:firstLine="540"/>
    </w:pPr>
    <w:rPr>
      <w:rFonts w:ascii="Times New Roman" w:hAnsi="Times New Roman" w:eastAsia="Times New Roman" w:cs="Times New Roman"/>
      <w:lang w:val="ru-RU" w:eastAsia="ru-RU" w:bidi="ru-RU"/>
    </w:rPr>
  </w:style>
  <w:style w:styleId="TableParagraph" w:type="paragraph">
    <w:name w:val="Table Paragraph"/>
    <w:basedOn w:val="Normal"/>
    <w:uiPriority w:val="1"/>
    <w:qFormat/>
    <w:pPr>
      <w:spacing w:line="255" w:lineRule="exact"/>
      <w:ind w:left="69"/>
    </w:pPr>
    <w:rPr>
      <w:rFonts w:ascii="Times New Roman" w:hAnsi="Times New Roman" w:eastAsia="Times New Roman" w:cs="Times New Roman"/>
      <w:lang w:val="ru-RU" w:eastAsia="ru-RU" w:bidi="ru-RU"/>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Aspire</dc:creator>
  <dc:title>1</dc:title>
  <dcterms:created xsi:type="dcterms:W3CDTF">2018-08-16T05:10:18Z</dcterms:created>
  <dcterms:modified xsi:type="dcterms:W3CDTF">2018-08-16T05:10:18Z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2010-02-19T00:00:00Z</vt:filetime>
  </property>
  <property fmtid="{D5CDD505-2E9C-101B-9397-08002B2CF9AE}" pid="3" name="Creator">
    <vt:lpwstr>PDFCreator Version 0.9.5</vt:lpwstr>
  </property>
  <property fmtid="{D5CDD505-2E9C-101B-9397-08002B2CF9AE}" pid="4" name="LastSaved">
    <vt:filetime>2018-08-16T00:00:00Z</vt:filetime>
  </property>
</Properties>
</file>